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AA740">
      <w:pPr>
        <w:rPr>
          <w:rFonts w:hint="eastAsia" w:ascii="黑体" w:hAnsi="黑体" w:eastAsia="黑体" w:cs="黑体"/>
          <w:spacing w:val="-17"/>
          <w:sz w:val="31"/>
          <w:szCs w:val="31"/>
        </w:rPr>
      </w:pPr>
    </w:p>
    <w:p w14:paraId="66738C07">
      <w:pPr>
        <w:pStyle w:val="2"/>
        <w:rPr>
          <w:rFonts w:hint="eastAsia" w:eastAsiaTheme="minorEastAsia"/>
        </w:rPr>
      </w:pPr>
    </w:p>
    <w:p w14:paraId="66112A36">
      <w:pPr>
        <w:pStyle w:val="2"/>
        <w:ind w:left="0" w:leftChars="0" w:firstLine="0" w:firstLineChars="0"/>
        <w:rPr>
          <w:rFonts w:hint="eastAsia" w:eastAsiaTheme="minorEastAsia"/>
        </w:rPr>
      </w:pPr>
    </w:p>
    <w:p w14:paraId="2363BB99">
      <w:pPr>
        <w:pStyle w:val="2"/>
        <w:ind w:left="0" w:leftChars="0" w:firstLine="0" w:firstLineChars="0"/>
        <w:rPr>
          <w:rFonts w:hint="eastAsia" w:eastAsiaTheme="minorEastAsia"/>
        </w:rPr>
      </w:pPr>
    </w:p>
    <w:p w14:paraId="65B8915A">
      <w:pPr>
        <w:pStyle w:val="2"/>
        <w:rPr>
          <w:rFonts w:hint="eastAsia" w:eastAsiaTheme="minorEastAsia"/>
        </w:rPr>
      </w:pPr>
    </w:p>
    <w:p w14:paraId="14EE79DB">
      <w:pPr>
        <w:pStyle w:val="2"/>
        <w:rPr>
          <w:rFonts w:hint="eastAsia" w:eastAsiaTheme="minorEastAsia"/>
        </w:rPr>
      </w:pPr>
    </w:p>
    <w:p w14:paraId="2A086E49">
      <w:pPr>
        <w:spacing w:before="159" w:line="233" w:lineRule="auto"/>
        <w:ind w:left="906" w:right="709" w:hanging="198"/>
        <w:jc w:val="center"/>
        <w:rPr>
          <w:rFonts w:ascii="华文中宋" w:hAnsi="华文中宋" w:eastAsia="华文中宋" w:cs="华文中宋"/>
          <w:sz w:val="43"/>
          <w:szCs w:val="43"/>
        </w:rPr>
      </w:pPr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>灵璧县</w:t>
      </w:r>
      <w:r>
        <w:rPr>
          <w:rFonts w:hint="eastAsia" w:ascii="华文中宋" w:hAnsi="华文中宋" w:eastAsia="华文中宋" w:cs="华文中宋"/>
          <w:b/>
          <w:bCs/>
          <w:spacing w:val="-5"/>
          <w:sz w:val="44"/>
          <w:szCs w:val="44"/>
          <w:lang w:eastAsia="zh-CN"/>
        </w:rPr>
        <w:t>向阳镇</w:t>
      </w:r>
      <w:r>
        <w:rPr>
          <w:rFonts w:hint="eastAsia" w:ascii="华文中宋" w:hAnsi="华文中宋" w:eastAsia="华文中宋" w:cs="华文中宋"/>
          <w:b/>
          <w:bCs/>
          <w:spacing w:val="-5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pacing w:val="-5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spacing w:val="-5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pacing w:val="-5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spacing w:val="1"/>
          <w:sz w:val="44"/>
          <w:szCs w:val="44"/>
        </w:rPr>
        <w:t>部门</w:t>
      </w:r>
      <w:r>
        <w:rPr>
          <w:rFonts w:hint="eastAsia" w:ascii="华文中宋" w:hAnsi="华文中宋" w:eastAsia="华文中宋" w:cs="华文中宋"/>
          <w:spacing w:val="1"/>
          <w:sz w:val="44"/>
          <w:szCs w:val="44"/>
          <w:u w:val="single"/>
        </w:rPr>
        <w:t>(单位)</w:t>
      </w:r>
      <w:r>
        <w:rPr>
          <w:rFonts w:hint="eastAsia" w:ascii="华文中宋" w:hAnsi="华文中宋" w:eastAsia="华文中宋" w:cs="华文中宋"/>
          <w:spacing w:val="1"/>
          <w:sz w:val="44"/>
          <w:szCs w:val="44"/>
        </w:rPr>
        <w:t>预</w:t>
      </w:r>
      <w:r>
        <w:rPr>
          <w:rFonts w:hint="eastAsia" w:ascii="华文中宋" w:hAnsi="华文中宋" w:eastAsia="华文中宋" w:cs="华文中宋"/>
          <w:sz w:val="44"/>
          <w:szCs w:val="44"/>
        </w:rPr>
        <w:t>算</w:t>
      </w:r>
    </w:p>
    <w:p w14:paraId="219D11BC">
      <w:pPr>
        <w:spacing w:line="256" w:lineRule="auto"/>
      </w:pPr>
    </w:p>
    <w:p w14:paraId="5FC12568">
      <w:pPr>
        <w:spacing w:line="256" w:lineRule="auto"/>
      </w:pPr>
    </w:p>
    <w:p w14:paraId="1A798948">
      <w:pPr>
        <w:spacing w:line="245" w:lineRule="auto"/>
      </w:pPr>
    </w:p>
    <w:p w14:paraId="287057A0">
      <w:pPr>
        <w:spacing w:line="245" w:lineRule="auto"/>
      </w:pPr>
    </w:p>
    <w:p w14:paraId="38492E5D">
      <w:pPr>
        <w:spacing w:line="245" w:lineRule="auto"/>
      </w:pPr>
    </w:p>
    <w:p w14:paraId="2C35F34B">
      <w:pPr>
        <w:spacing w:line="245" w:lineRule="auto"/>
      </w:pPr>
    </w:p>
    <w:p w14:paraId="69B3F35F">
      <w:pPr>
        <w:spacing w:line="245" w:lineRule="auto"/>
      </w:pPr>
    </w:p>
    <w:p w14:paraId="350F423A">
      <w:pPr>
        <w:spacing w:line="245" w:lineRule="auto"/>
      </w:pPr>
    </w:p>
    <w:p w14:paraId="41E2A1BC">
      <w:pPr>
        <w:spacing w:line="245" w:lineRule="auto"/>
      </w:pPr>
    </w:p>
    <w:p w14:paraId="1A2691C8">
      <w:pPr>
        <w:spacing w:line="245" w:lineRule="auto"/>
      </w:pPr>
    </w:p>
    <w:p w14:paraId="17C4AD34">
      <w:pPr>
        <w:spacing w:line="245" w:lineRule="auto"/>
      </w:pPr>
    </w:p>
    <w:p w14:paraId="7238C753">
      <w:pPr>
        <w:spacing w:line="245" w:lineRule="auto"/>
      </w:pPr>
    </w:p>
    <w:p w14:paraId="144243D0">
      <w:pPr>
        <w:spacing w:line="245" w:lineRule="auto"/>
      </w:pPr>
    </w:p>
    <w:p w14:paraId="287ABEF0">
      <w:pPr>
        <w:spacing w:line="245" w:lineRule="auto"/>
      </w:pPr>
    </w:p>
    <w:p w14:paraId="7B267612">
      <w:pPr>
        <w:spacing w:line="245" w:lineRule="auto"/>
      </w:pPr>
    </w:p>
    <w:p w14:paraId="4F7C1530">
      <w:pPr>
        <w:spacing w:line="245" w:lineRule="auto"/>
      </w:pPr>
    </w:p>
    <w:p w14:paraId="1817A81C">
      <w:pPr>
        <w:spacing w:line="245" w:lineRule="auto"/>
      </w:pPr>
    </w:p>
    <w:p w14:paraId="12CA4E27">
      <w:pPr>
        <w:pStyle w:val="2"/>
      </w:pPr>
    </w:p>
    <w:p w14:paraId="3FF90BFF">
      <w:pPr>
        <w:pStyle w:val="2"/>
      </w:pPr>
    </w:p>
    <w:p w14:paraId="38677F05">
      <w:pPr>
        <w:pStyle w:val="2"/>
        <w:ind w:left="0" w:leftChars="0" w:firstLine="0" w:firstLineChars="0"/>
      </w:pPr>
    </w:p>
    <w:p w14:paraId="598D36A0">
      <w:pPr>
        <w:spacing w:line="245" w:lineRule="auto"/>
      </w:pPr>
    </w:p>
    <w:p w14:paraId="42895590">
      <w:pPr>
        <w:spacing w:line="245" w:lineRule="auto"/>
      </w:pPr>
    </w:p>
    <w:p w14:paraId="2E8B9A78">
      <w:pPr>
        <w:spacing w:line="245" w:lineRule="auto"/>
      </w:pPr>
    </w:p>
    <w:p w14:paraId="117671B0">
      <w:pPr>
        <w:spacing w:line="245" w:lineRule="auto"/>
      </w:pPr>
    </w:p>
    <w:p w14:paraId="3A073A6D">
      <w:pPr>
        <w:spacing w:line="245" w:lineRule="auto"/>
      </w:pPr>
    </w:p>
    <w:p w14:paraId="6A611B03">
      <w:pPr>
        <w:spacing w:line="245" w:lineRule="auto"/>
      </w:pPr>
    </w:p>
    <w:p w14:paraId="66D44CA7">
      <w:pPr>
        <w:spacing w:line="245" w:lineRule="auto"/>
      </w:pPr>
    </w:p>
    <w:p w14:paraId="3769269C">
      <w:pPr>
        <w:spacing w:line="246" w:lineRule="auto"/>
      </w:pPr>
    </w:p>
    <w:p w14:paraId="20FAE95E">
      <w:pPr>
        <w:spacing w:line="246" w:lineRule="auto"/>
      </w:pPr>
    </w:p>
    <w:p w14:paraId="71622AF9">
      <w:pPr>
        <w:spacing w:line="246" w:lineRule="auto"/>
      </w:pPr>
    </w:p>
    <w:p w14:paraId="59AFAAD6">
      <w:pPr>
        <w:spacing w:line="246" w:lineRule="auto"/>
      </w:pPr>
    </w:p>
    <w:p w14:paraId="120317F9">
      <w:pPr>
        <w:spacing w:before="140" w:line="227" w:lineRule="auto"/>
        <w:ind w:left="3341"/>
        <w:rPr>
          <w:rFonts w:eastAsia="宋体"/>
        </w:rPr>
        <w:sectPr>
          <w:footerReference r:id="rId3" w:type="default"/>
          <w:pgSz w:w="11906" w:h="16839"/>
          <w:pgMar w:top="1431" w:right="1529" w:bottom="1410" w:left="1618" w:header="0" w:footer="1034" w:gutter="0"/>
          <w:cols w:space="720" w:num="1"/>
        </w:sectPr>
      </w:pPr>
      <w:r>
        <w:rPr>
          <w:rFonts w:ascii="Times New Roman" w:hAnsi="Times New Roman" w:eastAsia="Times New Roman" w:cs="Times New Roman"/>
          <w:spacing w:val="2"/>
          <w:sz w:val="43"/>
          <w:szCs w:val="43"/>
        </w:rPr>
        <w:t>202</w:t>
      </w:r>
      <w:r>
        <w:rPr>
          <w:rFonts w:hint="eastAsia" w:ascii="Times New Roman" w:hAnsi="Times New Roman" w:eastAsia="宋体" w:cs="Times New Roman"/>
          <w:spacing w:val="2"/>
          <w:sz w:val="43"/>
          <w:szCs w:val="43"/>
          <w:lang w:val="en-US" w:eastAsia="zh-CN"/>
        </w:rPr>
        <w:t>4</w:t>
      </w:r>
      <w:r>
        <w:rPr>
          <w:rFonts w:ascii="黑体" w:hAnsi="黑体" w:eastAsia="黑体" w:cs="黑体"/>
          <w:spacing w:val="2"/>
          <w:sz w:val="43"/>
          <w:szCs w:val="43"/>
        </w:rPr>
        <w:t>年</w:t>
      </w:r>
      <w:r>
        <w:rPr>
          <w:rFonts w:hint="eastAsia" w:ascii="Times New Roman" w:hAnsi="Times New Roman" w:eastAsia="宋体" w:cs="Times New Roman"/>
          <w:spacing w:val="2"/>
          <w:sz w:val="43"/>
          <w:szCs w:val="43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pacing w:val="2"/>
          <w:sz w:val="43"/>
          <w:szCs w:val="43"/>
        </w:rPr>
        <w:t>月</w:t>
      </w:r>
    </w:p>
    <w:p w14:paraId="1E4619D6">
      <w:pPr>
        <w:spacing w:line="326" w:lineRule="auto"/>
      </w:pPr>
    </w:p>
    <w:p w14:paraId="24E03A88">
      <w:pPr>
        <w:spacing w:before="140" w:line="225" w:lineRule="auto"/>
        <w:ind w:left="3804"/>
        <w:jc w:val="both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2"/>
          <w:sz w:val="43"/>
          <w:szCs w:val="43"/>
        </w:rPr>
        <w:t>目</w:t>
      </w:r>
      <w:r>
        <w:rPr>
          <w:rFonts w:ascii="黑体" w:hAnsi="黑体" w:eastAsia="黑体" w:cs="黑体"/>
          <w:spacing w:val="-11"/>
          <w:sz w:val="43"/>
          <w:szCs w:val="43"/>
        </w:rPr>
        <w:t>录</w:t>
      </w:r>
    </w:p>
    <w:p w14:paraId="0E973339">
      <w:pPr>
        <w:spacing w:line="297" w:lineRule="auto"/>
        <w:jc w:val="both"/>
      </w:pPr>
    </w:p>
    <w:p w14:paraId="001BF28E">
      <w:pPr>
        <w:spacing w:line="298" w:lineRule="auto"/>
        <w:jc w:val="both"/>
      </w:pPr>
    </w:p>
    <w:p w14:paraId="503AE7F2">
      <w:pPr>
        <w:spacing w:before="101"/>
        <w:ind w:firstLine="659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第一部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分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部门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  <w:u w:val="single"/>
        </w:rPr>
        <w:t>(单位)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概况</w:t>
      </w:r>
    </w:p>
    <w:p w14:paraId="681D4CBE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1.主要职责</w:t>
      </w:r>
    </w:p>
    <w:p w14:paraId="2205222C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2.部门(单位)预算构成</w:t>
      </w:r>
    </w:p>
    <w:p w14:paraId="6B618538">
      <w:pPr>
        <w:spacing w:before="188"/>
        <w:ind w:left="654"/>
        <w:jc w:val="both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3.202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年度主要工作任务</w:t>
      </w:r>
    </w:p>
    <w:p w14:paraId="282CE9CC">
      <w:pPr>
        <w:spacing w:before="189"/>
        <w:ind w:firstLine="659" w:firstLineChars="200"/>
        <w:jc w:val="both"/>
        <w:rPr>
          <w:rFonts w:hint="eastAsia" w:ascii="仿宋" w:hAnsi="仿宋" w:eastAsia="仿宋" w:cs="仿宋"/>
          <w:b/>
          <w:bCs/>
          <w:spacing w:val="4"/>
          <w:sz w:val="32"/>
          <w:szCs w:val="32"/>
        </w:rPr>
      </w:pPr>
    </w:p>
    <w:p w14:paraId="673F1741">
      <w:pPr>
        <w:spacing w:before="189"/>
        <w:ind w:firstLine="659" w:firstLineChars="2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第二部分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年部门(单位)预算表</w:t>
      </w:r>
    </w:p>
    <w:p w14:paraId="00A10376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年收支总表</w:t>
      </w:r>
    </w:p>
    <w:p w14:paraId="6E80623E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2.灵璧县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年收入总表</w:t>
      </w:r>
    </w:p>
    <w:p w14:paraId="4340C19E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3.灵璧县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年支出总表</w:t>
      </w:r>
    </w:p>
    <w:p w14:paraId="7815390C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4.灵璧县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年财政拨款收支总表</w:t>
      </w:r>
    </w:p>
    <w:p w14:paraId="176BC965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5.灵璧县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年一般公共预算支出表</w:t>
      </w:r>
    </w:p>
    <w:p w14:paraId="00CFCA5F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6.</w:t>
      </w:r>
      <w:r>
        <w:rPr>
          <w:rFonts w:hint="eastAsia" w:ascii="仿宋" w:hAnsi="仿宋" w:eastAsia="仿宋" w:cs="仿宋"/>
          <w:spacing w:val="2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年一般公共预算基本支出表</w:t>
      </w:r>
    </w:p>
    <w:p w14:paraId="7432F347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7.灵璧县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年政府性基金预算支出表</w:t>
      </w:r>
    </w:p>
    <w:p w14:paraId="2A8A3D0A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8.灵璧县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年国有资本经营预算支出表</w:t>
      </w:r>
    </w:p>
    <w:p w14:paraId="0FFD5B13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9.灵璧县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年项目支出表</w:t>
      </w:r>
    </w:p>
    <w:p w14:paraId="0DB6AA3B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10.灵璧县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年政府采购支出表</w:t>
      </w:r>
    </w:p>
    <w:p w14:paraId="0F069BA7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11.灵璧县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年政府购买服务支出表</w:t>
      </w:r>
    </w:p>
    <w:p w14:paraId="01A6C485">
      <w:pPr>
        <w:spacing w:before="100"/>
        <w:ind w:firstLine="655" w:firstLineChars="200"/>
        <w:rPr>
          <w:rFonts w:hint="eastAsia" w:ascii="仿宋" w:hAnsi="仿宋" w:eastAsia="仿宋" w:cs="仿宋"/>
          <w:b/>
          <w:bCs/>
          <w:spacing w:val="3"/>
          <w:sz w:val="32"/>
          <w:szCs w:val="32"/>
        </w:rPr>
      </w:pPr>
    </w:p>
    <w:p w14:paraId="3D3361E7">
      <w:pPr>
        <w:spacing w:before="100"/>
        <w:ind w:firstLine="655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第三部分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年部门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u w:val="single"/>
        </w:rPr>
        <w:t>(单位)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预算情况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明</w:t>
      </w:r>
    </w:p>
    <w:p w14:paraId="34236881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年收支总表的说明</w:t>
      </w:r>
    </w:p>
    <w:p w14:paraId="1AE56282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2.关于202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年收入总表的说明</w:t>
      </w:r>
    </w:p>
    <w:p w14:paraId="63C89011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3.关于202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年支出总表的说明</w:t>
      </w:r>
    </w:p>
    <w:p w14:paraId="6C5223E9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4.关于202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年财政拨款收支总表的说明</w:t>
      </w:r>
    </w:p>
    <w:p w14:paraId="50D97ADC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5.关于202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年一般公共预算支出表的说明</w:t>
      </w:r>
    </w:p>
    <w:p w14:paraId="3C3E2B68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6.关于202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年一般公共预算基本支出表的说明</w:t>
      </w:r>
    </w:p>
    <w:p w14:paraId="3650FCD2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7.关于202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年政府性基金预算支出表的说明</w:t>
      </w:r>
    </w:p>
    <w:p w14:paraId="74F7A0D1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8.关于202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年国有资本经营预算支出表的说明</w:t>
      </w:r>
    </w:p>
    <w:p w14:paraId="11D3EBDE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9.关于202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年项目支出表的说明</w:t>
      </w:r>
    </w:p>
    <w:p w14:paraId="5D873C64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10.关于202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年政府采购支出表的说明</w:t>
      </w:r>
    </w:p>
    <w:p w14:paraId="4B12CD6D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11.关于202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年政府购买服务支出表的说明</w:t>
      </w:r>
    </w:p>
    <w:p w14:paraId="3E148B82">
      <w:pPr>
        <w:spacing w:before="188"/>
        <w:ind w:left="654"/>
        <w:jc w:val="both"/>
        <w:outlineLvl w:val="0"/>
        <w:rPr>
          <w:rFonts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12.其他重要事项情况说明</w:t>
      </w:r>
    </w:p>
    <w:p w14:paraId="30B25386">
      <w:pPr>
        <w:spacing w:before="100"/>
        <w:ind w:firstLine="655" w:firstLineChars="200"/>
        <w:rPr>
          <w:rFonts w:hint="eastAsia" w:ascii="仿宋" w:hAnsi="仿宋" w:eastAsia="仿宋" w:cs="仿宋"/>
          <w:b/>
          <w:bCs/>
          <w:spacing w:val="3"/>
          <w:sz w:val="32"/>
          <w:szCs w:val="32"/>
        </w:rPr>
      </w:pPr>
    </w:p>
    <w:p w14:paraId="6F38886D">
      <w:pPr>
        <w:spacing w:before="100"/>
        <w:ind w:firstLine="655" w:firstLineChars="200"/>
        <w:rPr>
          <w:rFonts w:ascii="仿宋" w:hAnsi="仿宋" w:eastAsia="仿宋" w:cs="仿宋"/>
          <w:b/>
          <w:bCs/>
          <w:spacing w:val="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第四部分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名词解释</w:t>
      </w:r>
    </w:p>
    <w:p w14:paraId="4AFF6DA9">
      <w:pPr>
        <w:spacing w:before="100"/>
        <w:ind w:left="457"/>
        <w:rPr>
          <w:rFonts w:ascii="仿宋" w:hAnsi="仿宋" w:eastAsia="仿宋" w:cs="仿宋"/>
          <w:spacing w:val="3"/>
          <w:sz w:val="32"/>
          <w:szCs w:val="32"/>
        </w:rPr>
        <w:sectPr>
          <w:footerReference r:id="rId4" w:type="default"/>
          <w:pgSz w:w="11906" w:h="16839"/>
          <w:pgMar w:top="1431" w:right="1529" w:bottom="1412" w:left="1785" w:header="0" w:footer="1034" w:gutter="0"/>
          <w:cols w:space="720" w:num="1"/>
        </w:sectPr>
      </w:pPr>
    </w:p>
    <w:p w14:paraId="3BA25D20">
      <w:pPr>
        <w:spacing w:before="113" w:line="226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6"/>
          <w:sz w:val="36"/>
          <w:szCs w:val="36"/>
        </w:rPr>
        <w:t>第</w:t>
      </w:r>
      <w:r>
        <w:rPr>
          <w:rFonts w:ascii="黑体" w:hAnsi="黑体" w:eastAsia="黑体" w:cs="黑体"/>
          <w:spacing w:val="-9"/>
          <w:sz w:val="36"/>
          <w:szCs w:val="36"/>
        </w:rPr>
        <w:t>一</w:t>
      </w:r>
      <w:r>
        <w:rPr>
          <w:rFonts w:ascii="黑体" w:hAnsi="黑体" w:eastAsia="黑体" w:cs="黑体"/>
          <w:spacing w:val="-8"/>
          <w:sz w:val="36"/>
          <w:szCs w:val="36"/>
        </w:rPr>
        <w:t>部分</w:t>
      </w:r>
      <w:r>
        <w:rPr>
          <w:rFonts w:hint="eastAsia" w:ascii="黑体" w:hAnsi="黑体" w:eastAsia="黑体" w:cs="黑体"/>
          <w:spacing w:val="-8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 w:cs="黑体"/>
          <w:spacing w:val="-8"/>
          <w:sz w:val="36"/>
          <w:szCs w:val="36"/>
        </w:rPr>
        <w:t>部门</w:t>
      </w:r>
      <w:r>
        <w:rPr>
          <w:rFonts w:ascii="黑体" w:hAnsi="黑体" w:eastAsia="黑体" w:cs="黑体"/>
          <w:spacing w:val="-8"/>
          <w:sz w:val="36"/>
          <w:szCs w:val="36"/>
          <w:u w:val="single"/>
        </w:rPr>
        <w:t>(单位)</w:t>
      </w:r>
      <w:r>
        <w:rPr>
          <w:rFonts w:ascii="黑体" w:hAnsi="黑体" w:eastAsia="黑体" w:cs="黑体"/>
          <w:spacing w:val="-8"/>
          <w:sz w:val="36"/>
          <w:szCs w:val="36"/>
        </w:rPr>
        <w:t>概况</w:t>
      </w:r>
    </w:p>
    <w:p w14:paraId="21A6C3A7">
      <w:pPr>
        <w:spacing w:line="311" w:lineRule="auto"/>
      </w:pPr>
    </w:p>
    <w:p w14:paraId="5EE5A30B">
      <w:pPr>
        <w:spacing w:line="311" w:lineRule="auto"/>
      </w:pPr>
    </w:p>
    <w:p w14:paraId="1F39F612">
      <w:pPr>
        <w:spacing w:before="101" w:line="513" w:lineRule="exact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position w:val="4"/>
          <w:sz w:val="32"/>
          <w:szCs w:val="32"/>
        </w:rPr>
        <w:t>一、主要职</w:t>
      </w:r>
      <w:r>
        <w:rPr>
          <w:rFonts w:ascii="黑体" w:hAnsi="黑体" w:eastAsia="黑体" w:cs="黑体"/>
          <w:spacing w:val="1"/>
          <w:position w:val="4"/>
          <w:sz w:val="32"/>
          <w:szCs w:val="32"/>
        </w:rPr>
        <w:t>责</w:t>
      </w:r>
    </w:p>
    <w:p w14:paraId="3A08691A">
      <w:pPr>
        <w:keepNext w:val="0"/>
        <w:keepLines w:val="0"/>
        <w:pageBreakBefore w:val="0"/>
        <w:widowControl/>
        <w:tabs>
          <w:tab w:val="left" w:pos="60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64" w:lineRule="auto"/>
        <w:ind w:left="448"/>
        <w:textAlignment w:val="baseline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在镇政府直接领导下，编制本级预算和决算，办理预算执行业务;</w:t>
      </w:r>
    </w:p>
    <w:p w14:paraId="7E34D503">
      <w:pPr>
        <w:keepNext w:val="0"/>
        <w:keepLines w:val="0"/>
        <w:pageBreakBefore w:val="0"/>
        <w:widowControl/>
        <w:tabs>
          <w:tab w:val="left" w:pos="60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64" w:lineRule="auto"/>
        <w:ind w:left="448"/>
        <w:textAlignment w:val="baseline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根据国家的财政法令和财政政策制定各项财政业务规章制度、法规条例，管理所属部门的财务;</w:t>
      </w:r>
    </w:p>
    <w:p w14:paraId="3D722984">
      <w:pPr>
        <w:keepNext w:val="0"/>
        <w:keepLines w:val="0"/>
        <w:pageBreakBefore w:val="0"/>
        <w:widowControl/>
        <w:tabs>
          <w:tab w:val="left" w:pos="60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64" w:lineRule="auto"/>
        <w:ind w:left="448"/>
        <w:textAlignment w:val="baseline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贯彻落实财务会计制度和管理法规条例，管理事业和行政单位的会计工作;</w:t>
      </w:r>
    </w:p>
    <w:p w14:paraId="365AF27F">
      <w:pPr>
        <w:keepNext w:val="0"/>
        <w:keepLines w:val="0"/>
        <w:pageBreakBefore w:val="0"/>
        <w:widowControl/>
        <w:tabs>
          <w:tab w:val="left" w:pos="60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64" w:lineRule="auto"/>
        <w:ind w:left="448"/>
        <w:textAlignment w:val="baseline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进行财政监督、检查，执行财经纪律;</w:t>
      </w:r>
    </w:p>
    <w:p w14:paraId="6334B1D5">
      <w:pPr>
        <w:keepNext w:val="0"/>
        <w:keepLines w:val="0"/>
        <w:pageBreakBefore w:val="0"/>
        <w:widowControl/>
        <w:tabs>
          <w:tab w:val="left" w:pos="60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64" w:lineRule="auto"/>
        <w:ind w:left="448"/>
        <w:textAlignment w:val="baseline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5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管理各项财政收入、预算外资金和财政专户以及政府性基金和行政事业性收费;</w:t>
      </w:r>
    </w:p>
    <w:p w14:paraId="6B8C8579">
      <w:pPr>
        <w:keepNext w:val="0"/>
        <w:keepLines w:val="0"/>
        <w:pageBreakBefore w:val="0"/>
        <w:widowControl/>
        <w:tabs>
          <w:tab w:val="left" w:pos="60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264" w:lineRule="auto"/>
        <w:ind w:left="448"/>
        <w:textAlignment w:val="baseline"/>
        <w:outlineLvl w:val="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6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镇委镇政府交办的事项等。</w:t>
      </w:r>
    </w:p>
    <w:p w14:paraId="48481B34">
      <w:pPr>
        <w:spacing w:before="223" w:line="334" w:lineRule="auto"/>
        <w:ind w:left="64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二</w:t>
      </w:r>
      <w:r>
        <w:rPr>
          <w:rFonts w:hint="eastAsia" w:ascii="黑体" w:hAnsi="黑体" w:eastAsia="黑体" w:cs="黑体"/>
          <w:spacing w:val="3"/>
          <w:sz w:val="32"/>
          <w:szCs w:val="32"/>
        </w:rPr>
        <w:t>、部门</w:t>
      </w:r>
      <w:r>
        <w:rPr>
          <w:rFonts w:hint="eastAsia" w:ascii="黑体" w:hAnsi="黑体" w:eastAsia="黑体" w:cs="黑体"/>
          <w:spacing w:val="3"/>
          <w:sz w:val="32"/>
          <w:szCs w:val="32"/>
          <w:u w:val="single"/>
        </w:rPr>
        <w:t>(单位)</w:t>
      </w:r>
      <w:r>
        <w:rPr>
          <w:rFonts w:hint="eastAsia" w:ascii="黑体" w:hAnsi="黑体" w:eastAsia="黑体" w:cs="黑体"/>
          <w:spacing w:val="3"/>
          <w:sz w:val="32"/>
          <w:szCs w:val="32"/>
        </w:rPr>
        <w:t>预算构成</w:t>
      </w:r>
    </w:p>
    <w:p w14:paraId="58C035E9">
      <w:pPr>
        <w:tabs>
          <w:tab w:val="left" w:pos="784"/>
        </w:tabs>
        <w:spacing w:before="191" w:line="333" w:lineRule="auto"/>
        <w:ind w:left="17" w:firstLine="607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从预算单位构成看，灵璧县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1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年度部门预算包括局本级预算和</w:t>
      </w:r>
      <w:r>
        <w:rPr>
          <w:rFonts w:hint="eastAsia" w:ascii="仿宋" w:hAnsi="仿宋" w:eastAsia="仿宋" w:cs="仿宋"/>
          <w:sz w:val="32"/>
          <w:szCs w:val="32"/>
        </w:rPr>
        <w:t>局下属单位预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算，纳入部门预算编制范围的预算单位共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，具体情况见下表。</w:t>
      </w:r>
    </w:p>
    <w:p w14:paraId="0FDC0CAA">
      <w:pPr>
        <w:spacing w:line="138" w:lineRule="auto"/>
        <w:rPr>
          <w:sz w:val="2"/>
        </w:rPr>
      </w:pPr>
    </w:p>
    <w:tbl>
      <w:tblPr>
        <w:tblStyle w:val="8"/>
        <w:tblW w:w="88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3536"/>
        <w:gridCol w:w="4430"/>
      </w:tblGrid>
      <w:tr w14:paraId="31C0D5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42D83636">
            <w:pPr>
              <w:spacing w:before="268" w:line="240" w:lineRule="auto"/>
              <w:ind w:left="19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序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号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</w:tcPr>
          <w:p w14:paraId="3995AEAF">
            <w:pPr>
              <w:spacing w:before="267" w:line="240" w:lineRule="auto"/>
              <w:ind w:left="12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位名称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</w:tcPr>
          <w:p w14:paraId="05566876">
            <w:pPr>
              <w:spacing w:before="267" w:line="240" w:lineRule="auto"/>
              <w:ind w:left="167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位性质</w:t>
            </w:r>
          </w:p>
        </w:tc>
      </w:tr>
      <w:tr w14:paraId="67571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254B9B8E">
            <w:pPr>
              <w:spacing w:before="284" w:line="195" w:lineRule="auto"/>
              <w:ind w:left="38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4E32733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灵璧县向阳镇政府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D8AD40">
            <w:pPr>
              <w:spacing w:before="257" w:line="224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行政单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位</w:t>
            </w:r>
          </w:p>
        </w:tc>
      </w:tr>
      <w:tr w14:paraId="70B10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1D508B7A">
            <w:pPr>
              <w:spacing w:before="284" w:line="197" w:lineRule="auto"/>
              <w:ind w:left="37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29D8D797">
            <w:pPr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灵璧县向阳财政所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7788EA">
            <w:pPr>
              <w:spacing w:before="259" w:line="224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照公务员法管理的事业单位</w:t>
            </w:r>
          </w:p>
        </w:tc>
      </w:tr>
      <w:tr w14:paraId="7D51CE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58B7CD0D">
            <w:pPr>
              <w:spacing w:before="282" w:line="197" w:lineRule="auto"/>
              <w:ind w:left="36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24BFFD3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灵璧县向阳自然资源所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0295BC">
            <w:pPr>
              <w:spacing w:before="261" w:line="229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公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益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一类事业单位</w:t>
            </w:r>
          </w:p>
        </w:tc>
      </w:tr>
      <w:tr w14:paraId="33F81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02B079ED">
            <w:pPr>
              <w:spacing w:before="287" w:line="194" w:lineRule="auto"/>
              <w:ind w:left="36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715271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69D39E">
            <w:pPr>
              <w:spacing w:before="258" w:line="224" w:lineRule="auto"/>
              <w:ind w:left="1199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4D18D5BC">
      <w:pPr>
        <w:tabs>
          <w:tab w:val="left" w:pos="784"/>
        </w:tabs>
        <w:spacing w:before="191" w:line="333" w:lineRule="auto"/>
        <w:ind w:left="17" w:firstLine="607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从预算单位构成看，灵璧县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年度部门预算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包括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本级预算，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下属单位预算。</w:t>
      </w:r>
    </w:p>
    <w:p w14:paraId="32B0DD71">
      <w:pPr>
        <w:tabs>
          <w:tab w:val="left" w:pos="784"/>
        </w:tabs>
        <w:spacing w:before="191" w:line="333" w:lineRule="auto"/>
        <w:ind w:firstLine="628" w:firstLineChars="20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年度单位预算包括单位本级预算及所属下级单位预算，纳入单位预算编制范围的预算单位共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个，具体情况见下表。</w:t>
      </w:r>
    </w:p>
    <w:tbl>
      <w:tblPr>
        <w:tblStyle w:val="8"/>
        <w:tblW w:w="885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3536"/>
        <w:gridCol w:w="4430"/>
      </w:tblGrid>
      <w:tr w14:paraId="28594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6545FE3D">
            <w:pPr>
              <w:spacing w:before="268" w:line="240" w:lineRule="auto"/>
              <w:ind w:left="19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序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号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</w:tcPr>
          <w:p w14:paraId="0CC88EFB">
            <w:pPr>
              <w:spacing w:before="267" w:line="240" w:lineRule="auto"/>
              <w:ind w:left="12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位名称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</w:tcPr>
          <w:p w14:paraId="1376C167">
            <w:pPr>
              <w:spacing w:before="267" w:line="240" w:lineRule="auto"/>
              <w:ind w:left="167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位性质</w:t>
            </w:r>
          </w:p>
        </w:tc>
      </w:tr>
      <w:tr w14:paraId="733BEE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63BF4AD4">
            <w:pPr>
              <w:spacing w:before="284" w:line="195" w:lineRule="auto"/>
              <w:ind w:left="38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0994794E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灵璧县向阳镇政府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5804A8">
            <w:pPr>
              <w:spacing w:before="257" w:line="224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行政单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位</w:t>
            </w:r>
          </w:p>
        </w:tc>
      </w:tr>
      <w:tr w14:paraId="3CB81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4E3B6834">
            <w:pPr>
              <w:spacing w:before="284" w:line="197" w:lineRule="auto"/>
              <w:ind w:left="37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080A849F">
            <w:pPr>
              <w:jc w:val="both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灵璧县向阳财政所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3ED846">
            <w:pPr>
              <w:spacing w:before="259" w:line="224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照公务员法管理的事业单位</w:t>
            </w:r>
          </w:p>
        </w:tc>
      </w:tr>
      <w:tr w14:paraId="47FF6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17B0BE65">
            <w:pPr>
              <w:spacing w:before="282" w:line="197" w:lineRule="auto"/>
              <w:ind w:left="36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62C6D23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灵璧县向阳自然资源所</w:t>
            </w: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8ABCA0">
            <w:pPr>
              <w:spacing w:before="261" w:line="229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公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益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一类事业单位</w:t>
            </w:r>
          </w:p>
        </w:tc>
      </w:tr>
      <w:tr w14:paraId="7FBC3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</w:tcPr>
          <w:p w14:paraId="277100D3">
            <w:pPr>
              <w:spacing w:before="287" w:line="194" w:lineRule="auto"/>
              <w:ind w:left="36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5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FAC41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B1E4EC">
            <w:pPr>
              <w:spacing w:before="258" w:line="224" w:lineRule="auto"/>
              <w:ind w:left="1199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4E6722AF">
      <w:pPr>
        <w:pStyle w:val="2"/>
      </w:pPr>
    </w:p>
    <w:p w14:paraId="6835E87E">
      <w:pPr>
        <w:spacing w:before="189" w:line="226" w:lineRule="auto"/>
        <w:ind w:left="46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三</w:t>
      </w:r>
      <w:r>
        <w:rPr>
          <w:rFonts w:hint="eastAsia" w:ascii="黑体" w:hAnsi="黑体" w:eastAsia="黑体" w:cs="黑体"/>
          <w:spacing w:val="3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2"/>
          <w:sz w:val="32"/>
          <w:szCs w:val="32"/>
        </w:rPr>
        <w:t>202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2"/>
          <w:sz w:val="32"/>
          <w:szCs w:val="32"/>
        </w:rPr>
        <w:t>年度主要工作任务</w:t>
      </w:r>
    </w:p>
    <w:p w14:paraId="407C8DAB">
      <w:pPr>
        <w:tabs>
          <w:tab w:val="left" w:pos="607"/>
        </w:tabs>
        <w:spacing w:before="189" w:line="360" w:lineRule="auto"/>
        <w:ind w:firstLine="628" w:firstLineChars="200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年度，我们将以党的二十大精神为指导，认真学习并领悟</w:t>
      </w:r>
      <w:bookmarkStart w:id="0" w:name="_GoBack"/>
      <w:bookmarkEnd w:id="0"/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习近平总书记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重要讲话，奋力创先，加快发展，着力做好四个方面工作：</w:t>
      </w:r>
    </w:p>
    <w:p w14:paraId="321228A1">
      <w:pPr>
        <w:tabs>
          <w:tab w:val="left" w:pos="607"/>
        </w:tabs>
        <w:spacing w:before="189" w:line="360" w:lineRule="auto"/>
        <w:ind w:firstLine="628" w:firstLineChars="200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、着力协调各方，财政收入稳步增长。转变观念，改进作风，积极协调税务、市场监管部门，努力培植一批有潜力的税源大户，对重点税源进行跟踪分析，确保税收应收尽收。规范非税收入的收缴和管理，确保非税收入征缴到位，充分发挥非税收入在地方财政收入中的补充作用。实现财政增收，促进经济快速、可持续发展。</w:t>
      </w:r>
    </w:p>
    <w:p w14:paraId="220AA788">
      <w:pPr>
        <w:tabs>
          <w:tab w:val="left" w:pos="607"/>
        </w:tabs>
        <w:spacing w:before="189" w:line="360" w:lineRule="auto"/>
        <w:ind w:firstLine="628" w:firstLineChars="200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、着力以稳促进，提高财政支出效益。硬化预算约束，严格预算管理。严守“三保”底线，大力压缩一般性支出，严格控制“三公经费”增长，进一步提升财政支出效益。推进财政工作精细化管理，突出依法理财，加强财政监督，充分发挥财政职能，提高管理效能。</w:t>
      </w:r>
    </w:p>
    <w:p w14:paraId="3EEFA822">
      <w:pPr>
        <w:tabs>
          <w:tab w:val="left" w:pos="607"/>
        </w:tabs>
        <w:spacing w:before="189" w:line="360" w:lineRule="auto"/>
        <w:ind w:firstLine="628" w:firstLineChars="200"/>
        <w:outlineLvl w:val="0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3、着力改善民生，增加人民幸福指数。积极实施民生工程，努力实现争先进位。创新为民服务方式，推动惠民一卡通手机APP查询知晓度，使用率。让群众足不出户即可查询惠民政策，查询一卡通明细。认真落实各项奖补政策，积极引导人民群众广泛参与，切实把民生工程做成民心工程。</w:t>
      </w:r>
    </w:p>
    <w:p w14:paraId="422E8547">
      <w:pPr>
        <w:tabs>
          <w:tab w:val="left" w:pos="607"/>
        </w:tabs>
        <w:spacing w:before="189" w:line="360" w:lineRule="auto"/>
        <w:ind w:firstLine="628" w:firstLineChars="200"/>
        <w:outlineLvl w:val="0"/>
        <w:sectPr>
          <w:footerReference r:id="rId5" w:type="default"/>
          <w:pgSz w:w="11906" w:h="16839"/>
          <w:pgMar w:top="1431" w:right="1526" w:bottom="1413" w:left="1611" w:header="0" w:footer="1034" w:gutter="0"/>
          <w:cols w:space="720" w:num="1"/>
        </w:sect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4、着力壮大村级集体经济收入，推动乡村振兴。认真落实上级乡村振兴相关政策，认真盘活管好用好专项资金，助力村级集体经济发展壮大，推动乡村振兴进一步发展。</w:t>
      </w:r>
    </w:p>
    <w:p w14:paraId="55CFC895">
      <w:pPr>
        <w:spacing w:before="114" w:line="227" w:lineRule="auto"/>
        <w:jc w:val="center"/>
      </w:pPr>
      <w:r>
        <w:rPr>
          <w:rFonts w:ascii="黑体" w:hAnsi="黑体" w:eastAsia="黑体" w:cs="黑体"/>
          <w:spacing w:val="-7"/>
          <w:sz w:val="35"/>
          <w:szCs w:val="35"/>
        </w:rPr>
        <w:t>第</w:t>
      </w:r>
      <w:r>
        <w:rPr>
          <w:rFonts w:ascii="黑体" w:hAnsi="黑体" w:eastAsia="黑体" w:cs="黑体"/>
          <w:spacing w:val="-5"/>
          <w:sz w:val="35"/>
          <w:szCs w:val="35"/>
        </w:rPr>
        <w:t>二部分</w:t>
      </w:r>
      <w:r>
        <w:rPr>
          <w:rFonts w:hint="eastAsia" w:ascii="黑体" w:hAnsi="黑体" w:eastAsia="黑体" w:cs="黑体"/>
          <w:spacing w:val="-5"/>
          <w:sz w:val="35"/>
          <w:szCs w:val="35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5"/>
          <w:szCs w:val="35"/>
        </w:rPr>
        <w:t>202</w:t>
      </w:r>
      <w:r>
        <w:rPr>
          <w:rFonts w:hint="eastAsia" w:ascii="Times New Roman" w:hAnsi="Times New Roman" w:eastAsia="宋体" w:cs="Times New Roman"/>
          <w:spacing w:val="-5"/>
          <w:sz w:val="35"/>
          <w:szCs w:val="35"/>
          <w:lang w:val="en-US" w:eastAsia="zh-CN"/>
        </w:rPr>
        <w:t>4</w:t>
      </w:r>
      <w:r>
        <w:rPr>
          <w:rFonts w:ascii="黑体" w:hAnsi="黑体" w:eastAsia="黑体" w:cs="黑体"/>
          <w:spacing w:val="-5"/>
          <w:sz w:val="35"/>
          <w:szCs w:val="35"/>
        </w:rPr>
        <w:t>年部门</w:t>
      </w:r>
      <w:r>
        <w:rPr>
          <w:rFonts w:ascii="黑体" w:hAnsi="黑体" w:eastAsia="黑体" w:cs="黑体"/>
          <w:spacing w:val="-5"/>
          <w:sz w:val="35"/>
          <w:szCs w:val="35"/>
          <w:u w:val="single"/>
        </w:rPr>
        <w:t>(单位)</w:t>
      </w:r>
      <w:r>
        <w:rPr>
          <w:rFonts w:ascii="黑体" w:hAnsi="黑体" w:eastAsia="黑体" w:cs="黑体"/>
          <w:spacing w:val="-5"/>
          <w:sz w:val="35"/>
          <w:szCs w:val="35"/>
        </w:rPr>
        <w:t>预算表</w:t>
      </w:r>
    </w:p>
    <w:p w14:paraId="3666D458">
      <w:pPr>
        <w:spacing w:line="255" w:lineRule="auto"/>
      </w:pPr>
    </w:p>
    <w:p w14:paraId="167A094D">
      <w:pPr>
        <w:spacing w:before="62" w:line="224" w:lineRule="auto"/>
        <w:ind w:left="6032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1"/>
          <w:sz w:val="19"/>
          <w:szCs w:val="19"/>
        </w:rPr>
        <w:t>部</w:t>
      </w:r>
      <w:r>
        <w:rPr>
          <w:rFonts w:ascii="仿宋" w:hAnsi="仿宋" w:eastAsia="仿宋" w:cs="仿宋"/>
          <w:sz w:val="19"/>
          <w:szCs w:val="19"/>
        </w:rPr>
        <w:t>门</w:t>
      </w:r>
      <w:r>
        <w:rPr>
          <w:rFonts w:ascii="仿宋" w:hAnsi="仿宋" w:eastAsia="仿宋" w:cs="仿宋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1</w:t>
      </w:r>
    </w:p>
    <w:p w14:paraId="1E695995">
      <w:pPr>
        <w:spacing w:line="343" w:lineRule="auto"/>
      </w:pPr>
    </w:p>
    <w:p w14:paraId="62FEA419">
      <w:pPr>
        <w:spacing w:before="115" w:line="490" w:lineRule="exact"/>
        <w:jc w:val="center"/>
      </w:pPr>
      <w:r>
        <w:rPr>
          <w:rFonts w:hint="eastAsia" w:ascii="华文中宋" w:hAnsi="华文中宋" w:eastAsia="华文中宋" w:cs="华文中宋"/>
          <w:spacing w:val="5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position w:val="5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5"/>
          <w:position w:val="5"/>
          <w:sz w:val="31"/>
          <w:szCs w:val="31"/>
          <w:lang w:val="en-US" w:eastAsia="zh-CN"/>
        </w:rPr>
        <w:t>4</w:t>
      </w:r>
      <w:r>
        <w:rPr>
          <w:rFonts w:ascii="华文中宋" w:hAnsi="华文中宋" w:eastAsia="华文中宋" w:cs="华文中宋"/>
          <w:spacing w:val="5"/>
          <w:position w:val="5"/>
          <w:sz w:val="31"/>
          <w:szCs w:val="31"/>
        </w:rPr>
        <w:t>年收支总表</w:t>
      </w:r>
    </w:p>
    <w:p w14:paraId="6419A53C">
      <w:pPr>
        <w:spacing w:before="61" w:line="224" w:lineRule="auto"/>
        <w:ind w:right="385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3F90DEE2">
      <w:pPr>
        <w:spacing w:line="50" w:lineRule="exact"/>
      </w:pPr>
    </w:p>
    <w:tbl>
      <w:tblPr>
        <w:tblStyle w:val="8"/>
        <w:tblW w:w="8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0"/>
        <w:gridCol w:w="1025"/>
        <w:gridCol w:w="3270"/>
        <w:gridCol w:w="1084"/>
      </w:tblGrid>
      <w:tr w14:paraId="614E7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545" w:type="dxa"/>
            <w:gridSpan w:val="2"/>
          </w:tcPr>
          <w:p w14:paraId="703F58C7">
            <w:pPr>
              <w:spacing w:before="282" w:line="227" w:lineRule="auto"/>
              <w:ind w:left="19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  <w:tc>
          <w:tcPr>
            <w:tcW w:w="4354" w:type="dxa"/>
            <w:gridSpan w:val="2"/>
          </w:tcPr>
          <w:p w14:paraId="4373F0E0">
            <w:pPr>
              <w:spacing w:before="282" w:line="227" w:lineRule="auto"/>
              <w:ind w:left="13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出</w:t>
            </w:r>
          </w:p>
        </w:tc>
      </w:tr>
      <w:tr w14:paraId="2FBA6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616F7DD9">
            <w:pPr>
              <w:spacing w:before="279" w:line="227" w:lineRule="auto"/>
              <w:ind w:left="119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入项目</w:t>
            </w:r>
          </w:p>
        </w:tc>
        <w:tc>
          <w:tcPr>
            <w:tcW w:w="1025" w:type="dxa"/>
          </w:tcPr>
          <w:p w14:paraId="0E55F04E">
            <w:pPr>
              <w:spacing w:before="279" w:line="225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  <w:tc>
          <w:tcPr>
            <w:tcW w:w="3270" w:type="dxa"/>
          </w:tcPr>
          <w:p w14:paraId="5FFD0DE2">
            <w:pPr>
              <w:spacing w:before="279" w:line="225" w:lineRule="auto"/>
              <w:ind w:left="8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功能分类科目</w:t>
            </w:r>
          </w:p>
        </w:tc>
        <w:tc>
          <w:tcPr>
            <w:tcW w:w="1084" w:type="dxa"/>
          </w:tcPr>
          <w:p w14:paraId="76CFA923">
            <w:pPr>
              <w:spacing w:before="279" w:line="225" w:lineRule="auto"/>
              <w:ind w:left="1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</w:tr>
      <w:tr w14:paraId="67E88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520" w:type="dxa"/>
          </w:tcPr>
          <w:p w14:paraId="643DFDF5">
            <w:pPr>
              <w:spacing w:before="278" w:line="286" w:lineRule="exact"/>
              <w:ind w:left="1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一、</w:t>
            </w:r>
            <w:r>
              <w:rPr>
                <w:rFonts w:ascii="仿宋" w:hAnsi="仿宋" w:eastAsia="仿宋" w:cs="仿宋"/>
                <w:spacing w:val="3"/>
                <w:position w:val="1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般公共预算拨款收入</w:t>
            </w:r>
          </w:p>
        </w:tc>
        <w:tc>
          <w:tcPr>
            <w:tcW w:w="1025" w:type="dxa"/>
            <w:vAlign w:val="center"/>
          </w:tcPr>
          <w:p w14:paraId="00C2C1C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878.90</w:t>
            </w:r>
          </w:p>
        </w:tc>
        <w:tc>
          <w:tcPr>
            <w:tcW w:w="3270" w:type="dxa"/>
          </w:tcPr>
          <w:p w14:paraId="2C1C9B13">
            <w:pPr>
              <w:spacing w:before="278" w:line="286" w:lineRule="exact"/>
              <w:ind w:left="1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3"/>
                <w:position w:val="1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一般公共服务支出</w:t>
            </w:r>
          </w:p>
        </w:tc>
        <w:tc>
          <w:tcPr>
            <w:tcW w:w="1084" w:type="dxa"/>
            <w:vAlign w:val="center"/>
          </w:tcPr>
          <w:p w14:paraId="533E3CC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550.15</w:t>
            </w:r>
          </w:p>
        </w:tc>
      </w:tr>
      <w:tr w14:paraId="45BAF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520" w:type="dxa"/>
          </w:tcPr>
          <w:p w14:paraId="6670A908">
            <w:pPr>
              <w:spacing w:before="281" w:line="222" w:lineRule="auto"/>
              <w:ind w:left="8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：中央转移支付收入</w:t>
            </w:r>
          </w:p>
        </w:tc>
        <w:tc>
          <w:tcPr>
            <w:tcW w:w="1025" w:type="dxa"/>
            <w:vAlign w:val="center"/>
          </w:tcPr>
          <w:p w14:paraId="452C334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872.50</w:t>
            </w:r>
          </w:p>
        </w:tc>
        <w:tc>
          <w:tcPr>
            <w:tcW w:w="3270" w:type="dxa"/>
          </w:tcPr>
          <w:p w14:paraId="70CDD240">
            <w:pPr>
              <w:spacing w:before="280" w:line="266" w:lineRule="exact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二、外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交支出</w:t>
            </w:r>
          </w:p>
        </w:tc>
        <w:tc>
          <w:tcPr>
            <w:tcW w:w="1084" w:type="dxa"/>
            <w:vAlign w:val="center"/>
          </w:tcPr>
          <w:p w14:paraId="24331D8C">
            <w:pPr>
              <w:jc w:val="center"/>
            </w:pPr>
          </w:p>
        </w:tc>
      </w:tr>
      <w:tr w14:paraId="1E77F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520" w:type="dxa"/>
            <w:vAlign w:val="center"/>
          </w:tcPr>
          <w:p w14:paraId="2D9F360C">
            <w:pPr>
              <w:ind w:firstLine="1520" w:firstLineChars="800"/>
              <w:jc w:val="both"/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国库管理非税收入</w:t>
            </w:r>
          </w:p>
        </w:tc>
        <w:tc>
          <w:tcPr>
            <w:tcW w:w="1025" w:type="dxa"/>
            <w:vAlign w:val="center"/>
          </w:tcPr>
          <w:p w14:paraId="0B60ABC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6.40</w:t>
            </w:r>
          </w:p>
        </w:tc>
        <w:tc>
          <w:tcPr>
            <w:tcW w:w="3270" w:type="dxa"/>
          </w:tcPr>
          <w:p w14:paraId="59BBCC41">
            <w:pPr>
              <w:spacing w:before="280" w:line="253" w:lineRule="exact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三、国防支出</w:t>
            </w:r>
          </w:p>
        </w:tc>
        <w:tc>
          <w:tcPr>
            <w:tcW w:w="1084" w:type="dxa"/>
            <w:vAlign w:val="center"/>
          </w:tcPr>
          <w:p w14:paraId="25117685">
            <w:pPr>
              <w:jc w:val="center"/>
            </w:pPr>
          </w:p>
        </w:tc>
      </w:tr>
      <w:tr w14:paraId="45C32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023513BA">
            <w:pPr>
              <w:spacing w:before="282" w:line="266" w:lineRule="exact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二、政府</w:t>
            </w:r>
            <w:r>
              <w:rPr>
                <w:rFonts w:ascii="仿宋" w:hAnsi="仿宋" w:eastAsia="仿宋" w:cs="仿宋"/>
                <w:spacing w:val="3"/>
                <w:position w:val="1"/>
                <w:sz w:val="19"/>
                <w:szCs w:val="19"/>
              </w:rPr>
              <w:t>性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基金预算拨款收入</w:t>
            </w:r>
          </w:p>
        </w:tc>
        <w:tc>
          <w:tcPr>
            <w:tcW w:w="1025" w:type="dxa"/>
            <w:vAlign w:val="center"/>
          </w:tcPr>
          <w:p w14:paraId="4498BA50">
            <w:pPr>
              <w:jc w:val="center"/>
            </w:pPr>
          </w:p>
        </w:tc>
        <w:tc>
          <w:tcPr>
            <w:tcW w:w="3270" w:type="dxa"/>
          </w:tcPr>
          <w:p w14:paraId="1BF62E6E">
            <w:pPr>
              <w:spacing w:before="282" w:line="238" w:lineRule="auto"/>
              <w:ind w:left="13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四、公</w:t>
            </w:r>
            <w:r>
              <w:rPr>
                <w:rFonts w:ascii="仿宋" w:hAnsi="仿宋" w:eastAsia="仿宋" w:cs="仿宋"/>
                <w:sz w:val="19"/>
                <w:szCs w:val="19"/>
              </w:rPr>
              <w:t>共安全支出</w:t>
            </w:r>
          </w:p>
        </w:tc>
        <w:tc>
          <w:tcPr>
            <w:tcW w:w="1084" w:type="dxa"/>
            <w:vAlign w:val="center"/>
          </w:tcPr>
          <w:p w14:paraId="7746FBDF">
            <w:pPr>
              <w:jc w:val="center"/>
            </w:pPr>
          </w:p>
        </w:tc>
      </w:tr>
      <w:tr w14:paraId="08534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1B33B2E3">
            <w:pPr>
              <w:spacing w:before="281" w:line="222" w:lineRule="auto"/>
              <w:ind w:left="8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：中央转移支付收入</w:t>
            </w:r>
          </w:p>
        </w:tc>
        <w:tc>
          <w:tcPr>
            <w:tcW w:w="1025" w:type="dxa"/>
            <w:vAlign w:val="center"/>
          </w:tcPr>
          <w:p w14:paraId="1DE9F074">
            <w:pPr>
              <w:jc w:val="center"/>
            </w:pPr>
          </w:p>
        </w:tc>
        <w:tc>
          <w:tcPr>
            <w:tcW w:w="3270" w:type="dxa"/>
          </w:tcPr>
          <w:p w14:paraId="0B1BF5D8">
            <w:pPr>
              <w:spacing w:before="281" w:line="258" w:lineRule="exact"/>
              <w:ind w:left="1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五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、教育支出</w:t>
            </w:r>
          </w:p>
        </w:tc>
        <w:tc>
          <w:tcPr>
            <w:tcW w:w="1084" w:type="dxa"/>
            <w:vAlign w:val="center"/>
          </w:tcPr>
          <w:p w14:paraId="4A2DECE7">
            <w:pPr>
              <w:jc w:val="center"/>
            </w:pPr>
          </w:p>
        </w:tc>
      </w:tr>
      <w:tr w14:paraId="2A64F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3D134BD3"/>
        </w:tc>
        <w:tc>
          <w:tcPr>
            <w:tcW w:w="1025" w:type="dxa"/>
            <w:vAlign w:val="center"/>
          </w:tcPr>
          <w:p w14:paraId="68A08ACA">
            <w:pPr>
              <w:jc w:val="center"/>
            </w:pPr>
          </w:p>
        </w:tc>
        <w:tc>
          <w:tcPr>
            <w:tcW w:w="3270" w:type="dxa"/>
          </w:tcPr>
          <w:p w14:paraId="5B5130A6">
            <w:pPr>
              <w:spacing w:before="282" w:line="235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六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、科学技术支出</w:t>
            </w:r>
          </w:p>
        </w:tc>
        <w:tc>
          <w:tcPr>
            <w:tcW w:w="1084" w:type="dxa"/>
            <w:vAlign w:val="center"/>
          </w:tcPr>
          <w:p w14:paraId="04FF5613">
            <w:pPr>
              <w:jc w:val="center"/>
            </w:pPr>
          </w:p>
        </w:tc>
      </w:tr>
      <w:tr w14:paraId="5EFED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6FB6C409">
            <w:pPr>
              <w:spacing w:before="281" w:line="253" w:lineRule="exact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19"/>
                <w:szCs w:val="19"/>
              </w:rPr>
              <w:t>三、国有</w:t>
            </w: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资本经营预算拨款收入</w:t>
            </w:r>
          </w:p>
        </w:tc>
        <w:tc>
          <w:tcPr>
            <w:tcW w:w="1025" w:type="dxa"/>
            <w:vAlign w:val="center"/>
          </w:tcPr>
          <w:p w14:paraId="6B99E86D">
            <w:pPr>
              <w:jc w:val="center"/>
            </w:pPr>
          </w:p>
        </w:tc>
        <w:tc>
          <w:tcPr>
            <w:tcW w:w="3270" w:type="dxa"/>
          </w:tcPr>
          <w:p w14:paraId="13BD1F07">
            <w:pPr>
              <w:spacing w:before="282" w:line="237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七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、文化旅游体育与传媒支出</w:t>
            </w:r>
          </w:p>
        </w:tc>
        <w:tc>
          <w:tcPr>
            <w:tcW w:w="1084" w:type="dxa"/>
            <w:vAlign w:val="center"/>
          </w:tcPr>
          <w:p w14:paraId="712ED7DD">
            <w:pPr>
              <w:jc w:val="center"/>
            </w:pPr>
          </w:p>
        </w:tc>
      </w:tr>
      <w:tr w14:paraId="291FF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3B8D8898">
            <w:pPr>
              <w:spacing w:before="283" w:line="222" w:lineRule="auto"/>
              <w:ind w:left="7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-7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：中央转移支付收入</w:t>
            </w:r>
          </w:p>
        </w:tc>
        <w:tc>
          <w:tcPr>
            <w:tcW w:w="1025" w:type="dxa"/>
            <w:vAlign w:val="center"/>
          </w:tcPr>
          <w:p w14:paraId="6247DE72">
            <w:pPr>
              <w:jc w:val="center"/>
            </w:pPr>
          </w:p>
        </w:tc>
        <w:tc>
          <w:tcPr>
            <w:tcW w:w="3270" w:type="dxa"/>
          </w:tcPr>
          <w:p w14:paraId="264CD800">
            <w:pPr>
              <w:spacing w:before="282" w:line="237" w:lineRule="auto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八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、社会保障和就业支出</w:t>
            </w:r>
          </w:p>
        </w:tc>
        <w:tc>
          <w:tcPr>
            <w:tcW w:w="1084" w:type="dxa"/>
            <w:vAlign w:val="center"/>
          </w:tcPr>
          <w:p w14:paraId="4255A7C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92.26</w:t>
            </w:r>
          </w:p>
        </w:tc>
      </w:tr>
      <w:tr w14:paraId="02152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2090048E"/>
        </w:tc>
        <w:tc>
          <w:tcPr>
            <w:tcW w:w="1025" w:type="dxa"/>
            <w:vAlign w:val="center"/>
          </w:tcPr>
          <w:p w14:paraId="397175EC">
            <w:pPr>
              <w:jc w:val="center"/>
            </w:pPr>
          </w:p>
        </w:tc>
        <w:tc>
          <w:tcPr>
            <w:tcW w:w="3270" w:type="dxa"/>
          </w:tcPr>
          <w:p w14:paraId="066CDAC5">
            <w:pPr>
              <w:spacing w:before="281" w:line="228" w:lineRule="auto"/>
              <w:ind w:left="1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九、卫生健康支出</w:t>
            </w:r>
          </w:p>
        </w:tc>
        <w:tc>
          <w:tcPr>
            <w:tcW w:w="1084" w:type="dxa"/>
            <w:vAlign w:val="center"/>
          </w:tcPr>
          <w:p w14:paraId="57AB710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25.19</w:t>
            </w:r>
          </w:p>
        </w:tc>
      </w:tr>
      <w:tr w14:paraId="01A17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0A60A570">
            <w:pPr>
              <w:spacing w:before="282" w:line="238" w:lineRule="auto"/>
              <w:ind w:left="1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四、财政专户管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理资金收入</w:t>
            </w:r>
          </w:p>
        </w:tc>
        <w:tc>
          <w:tcPr>
            <w:tcW w:w="1025" w:type="dxa"/>
            <w:vAlign w:val="center"/>
          </w:tcPr>
          <w:p w14:paraId="2CCE47F3">
            <w:pPr>
              <w:jc w:val="center"/>
            </w:pPr>
          </w:p>
        </w:tc>
        <w:tc>
          <w:tcPr>
            <w:tcW w:w="3270" w:type="dxa"/>
          </w:tcPr>
          <w:p w14:paraId="5BBC3CC1">
            <w:pPr>
              <w:spacing w:before="282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、节能环保支出</w:t>
            </w:r>
          </w:p>
        </w:tc>
        <w:tc>
          <w:tcPr>
            <w:tcW w:w="1084" w:type="dxa"/>
            <w:vAlign w:val="center"/>
          </w:tcPr>
          <w:p w14:paraId="29A7E7D7">
            <w:pPr>
              <w:jc w:val="center"/>
            </w:pPr>
          </w:p>
        </w:tc>
      </w:tr>
      <w:tr w14:paraId="5AE18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520" w:type="dxa"/>
          </w:tcPr>
          <w:p w14:paraId="1557B3A0"/>
        </w:tc>
        <w:tc>
          <w:tcPr>
            <w:tcW w:w="1025" w:type="dxa"/>
            <w:vAlign w:val="center"/>
          </w:tcPr>
          <w:p w14:paraId="42A0B0E9">
            <w:pPr>
              <w:jc w:val="center"/>
            </w:pPr>
          </w:p>
        </w:tc>
        <w:tc>
          <w:tcPr>
            <w:tcW w:w="3270" w:type="dxa"/>
          </w:tcPr>
          <w:p w14:paraId="470F6510">
            <w:pPr>
              <w:spacing w:before="281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十一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城乡社区支出</w:t>
            </w:r>
          </w:p>
        </w:tc>
        <w:tc>
          <w:tcPr>
            <w:tcW w:w="1084" w:type="dxa"/>
            <w:vAlign w:val="center"/>
          </w:tcPr>
          <w:p w14:paraId="71A52582">
            <w:pPr>
              <w:jc w:val="center"/>
            </w:pPr>
          </w:p>
        </w:tc>
      </w:tr>
      <w:tr w14:paraId="6285B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032C8C80">
            <w:pPr>
              <w:spacing w:before="283" w:line="258" w:lineRule="exact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五、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单位资金收入</w:t>
            </w:r>
          </w:p>
        </w:tc>
        <w:tc>
          <w:tcPr>
            <w:tcW w:w="1025" w:type="dxa"/>
            <w:vAlign w:val="center"/>
          </w:tcPr>
          <w:p w14:paraId="27546FE3">
            <w:pPr>
              <w:jc w:val="center"/>
            </w:pPr>
          </w:p>
        </w:tc>
        <w:tc>
          <w:tcPr>
            <w:tcW w:w="3270" w:type="dxa"/>
          </w:tcPr>
          <w:p w14:paraId="05D69AF0">
            <w:pPr>
              <w:spacing w:before="283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二、农林水支出</w:t>
            </w:r>
          </w:p>
        </w:tc>
        <w:tc>
          <w:tcPr>
            <w:tcW w:w="1084" w:type="dxa"/>
            <w:vAlign w:val="center"/>
          </w:tcPr>
          <w:p w14:paraId="55F05B1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108</w:t>
            </w:r>
          </w:p>
        </w:tc>
      </w:tr>
      <w:tr w14:paraId="086F9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69DF5DCD">
            <w:pPr>
              <w:spacing w:before="282" w:line="226" w:lineRule="auto"/>
              <w:ind w:left="8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其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中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：事业收入</w:t>
            </w:r>
          </w:p>
        </w:tc>
        <w:tc>
          <w:tcPr>
            <w:tcW w:w="1025" w:type="dxa"/>
            <w:vAlign w:val="center"/>
          </w:tcPr>
          <w:p w14:paraId="76376632">
            <w:pPr>
              <w:jc w:val="center"/>
            </w:pPr>
          </w:p>
        </w:tc>
        <w:tc>
          <w:tcPr>
            <w:tcW w:w="3270" w:type="dxa"/>
          </w:tcPr>
          <w:p w14:paraId="63D63A1C">
            <w:pPr>
              <w:spacing w:before="282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十三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交通运输支出</w:t>
            </w:r>
          </w:p>
        </w:tc>
        <w:tc>
          <w:tcPr>
            <w:tcW w:w="1084" w:type="dxa"/>
            <w:vAlign w:val="center"/>
          </w:tcPr>
          <w:p w14:paraId="22C4B08A">
            <w:pPr>
              <w:jc w:val="center"/>
            </w:pPr>
          </w:p>
        </w:tc>
      </w:tr>
      <w:tr w14:paraId="595FE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20" w:type="dxa"/>
          </w:tcPr>
          <w:p w14:paraId="16B3F35D">
            <w:pPr>
              <w:spacing w:before="284" w:line="224" w:lineRule="auto"/>
              <w:ind w:left="147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事业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单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位经营收入</w:t>
            </w:r>
          </w:p>
        </w:tc>
        <w:tc>
          <w:tcPr>
            <w:tcW w:w="1025" w:type="dxa"/>
            <w:vAlign w:val="center"/>
          </w:tcPr>
          <w:p w14:paraId="335B0F7E">
            <w:pPr>
              <w:jc w:val="center"/>
            </w:pPr>
          </w:p>
        </w:tc>
        <w:tc>
          <w:tcPr>
            <w:tcW w:w="3270" w:type="dxa"/>
          </w:tcPr>
          <w:p w14:paraId="798937FE">
            <w:pPr>
              <w:spacing w:before="283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十四、资源勘探工业信息等支出</w:t>
            </w:r>
          </w:p>
        </w:tc>
        <w:tc>
          <w:tcPr>
            <w:tcW w:w="1084" w:type="dxa"/>
            <w:vAlign w:val="center"/>
          </w:tcPr>
          <w:p w14:paraId="70B34E88">
            <w:pPr>
              <w:jc w:val="center"/>
            </w:pPr>
          </w:p>
        </w:tc>
      </w:tr>
      <w:tr w14:paraId="401C3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20" w:type="dxa"/>
          </w:tcPr>
          <w:p w14:paraId="36944AE9">
            <w:pPr>
              <w:spacing w:before="282" w:line="225" w:lineRule="auto"/>
              <w:ind w:left="147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上级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补助收入</w:t>
            </w:r>
          </w:p>
        </w:tc>
        <w:tc>
          <w:tcPr>
            <w:tcW w:w="1025" w:type="dxa"/>
            <w:vAlign w:val="center"/>
          </w:tcPr>
          <w:p w14:paraId="21479E5C">
            <w:pPr>
              <w:jc w:val="center"/>
            </w:pPr>
          </w:p>
        </w:tc>
        <w:tc>
          <w:tcPr>
            <w:tcW w:w="3270" w:type="dxa"/>
          </w:tcPr>
          <w:p w14:paraId="7257D1A3">
            <w:pPr>
              <w:spacing w:before="282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十五、商业服务业等支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出</w:t>
            </w:r>
          </w:p>
        </w:tc>
        <w:tc>
          <w:tcPr>
            <w:tcW w:w="1084" w:type="dxa"/>
            <w:vAlign w:val="center"/>
          </w:tcPr>
          <w:p w14:paraId="4CCF3C45">
            <w:pPr>
              <w:jc w:val="center"/>
            </w:pPr>
          </w:p>
        </w:tc>
      </w:tr>
    </w:tbl>
    <w:p w14:paraId="539F08FE">
      <w:pPr>
        <w:sectPr>
          <w:footerReference r:id="rId6" w:type="default"/>
          <w:pgSz w:w="11906" w:h="16839"/>
          <w:pgMar w:top="1431" w:right="1785" w:bottom="400" w:left="1475" w:header="0" w:footer="0" w:gutter="0"/>
          <w:cols w:space="720" w:num="1"/>
        </w:sectPr>
      </w:pPr>
    </w:p>
    <w:p w14:paraId="087FB6F7">
      <w:pPr>
        <w:spacing w:line="239" w:lineRule="exact"/>
      </w:pPr>
    </w:p>
    <w:tbl>
      <w:tblPr>
        <w:tblStyle w:val="8"/>
        <w:tblW w:w="89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3"/>
        <w:gridCol w:w="1035"/>
        <w:gridCol w:w="3301"/>
        <w:gridCol w:w="1070"/>
      </w:tblGrid>
      <w:tr w14:paraId="0E35D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588" w:type="dxa"/>
            <w:gridSpan w:val="2"/>
          </w:tcPr>
          <w:p w14:paraId="5DC18C6C">
            <w:pPr>
              <w:spacing w:before="282" w:line="227" w:lineRule="auto"/>
              <w:ind w:left="194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  <w:tc>
          <w:tcPr>
            <w:tcW w:w="4371" w:type="dxa"/>
            <w:gridSpan w:val="2"/>
          </w:tcPr>
          <w:p w14:paraId="5E64064E">
            <w:pPr>
              <w:spacing w:before="283" w:line="227" w:lineRule="auto"/>
              <w:ind w:left="135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出</w:t>
            </w:r>
          </w:p>
        </w:tc>
      </w:tr>
      <w:tr w14:paraId="631C0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553" w:type="dxa"/>
          </w:tcPr>
          <w:p w14:paraId="7A7CF903">
            <w:pPr>
              <w:spacing w:before="279" w:line="227" w:lineRule="auto"/>
              <w:ind w:left="119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入项目</w:t>
            </w:r>
          </w:p>
        </w:tc>
        <w:tc>
          <w:tcPr>
            <w:tcW w:w="1035" w:type="dxa"/>
          </w:tcPr>
          <w:p w14:paraId="4176C58A">
            <w:pPr>
              <w:spacing w:before="280" w:line="225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  <w:tc>
          <w:tcPr>
            <w:tcW w:w="3301" w:type="dxa"/>
          </w:tcPr>
          <w:p w14:paraId="1409462B">
            <w:pPr>
              <w:spacing w:before="280" w:line="225" w:lineRule="auto"/>
              <w:ind w:left="8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功能分类科目</w:t>
            </w:r>
          </w:p>
        </w:tc>
        <w:tc>
          <w:tcPr>
            <w:tcW w:w="1070" w:type="dxa"/>
          </w:tcPr>
          <w:p w14:paraId="359AE0B3">
            <w:pPr>
              <w:spacing w:before="280" w:line="225" w:lineRule="auto"/>
              <w:ind w:left="15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</w:tr>
      <w:tr w14:paraId="5448D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553" w:type="dxa"/>
          </w:tcPr>
          <w:p w14:paraId="269B1CBB">
            <w:pPr>
              <w:spacing w:before="280" w:line="224" w:lineRule="auto"/>
              <w:ind w:left="148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附属单位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上缴收入</w:t>
            </w:r>
          </w:p>
        </w:tc>
        <w:tc>
          <w:tcPr>
            <w:tcW w:w="1035" w:type="dxa"/>
            <w:vAlign w:val="center"/>
          </w:tcPr>
          <w:p w14:paraId="2E09E229">
            <w:pPr>
              <w:jc w:val="center"/>
            </w:pPr>
          </w:p>
        </w:tc>
        <w:tc>
          <w:tcPr>
            <w:tcW w:w="3301" w:type="dxa"/>
          </w:tcPr>
          <w:p w14:paraId="37B71096">
            <w:pPr>
              <w:spacing w:before="279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六、金融支出</w:t>
            </w:r>
          </w:p>
        </w:tc>
        <w:tc>
          <w:tcPr>
            <w:tcW w:w="1070" w:type="dxa"/>
            <w:vAlign w:val="center"/>
          </w:tcPr>
          <w:p w14:paraId="3CDBA355">
            <w:pPr>
              <w:jc w:val="center"/>
            </w:pPr>
          </w:p>
        </w:tc>
      </w:tr>
      <w:tr w14:paraId="4CFFA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553" w:type="dxa"/>
          </w:tcPr>
          <w:p w14:paraId="03B99DF0">
            <w:pPr>
              <w:spacing w:before="282" w:line="225" w:lineRule="auto"/>
              <w:ind w:left="147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其他收入</w:t>
            </w:r>
          </w:p>
        </w:tc>
        <w:tc>
          <w:tcPr>
            <w:tcW w:w="1035" w:type="dxa"/>
            <w:vAlign w:val="center"/>
          </w:tcPr>
          <w:p w14:paraId="1200027E">
            <w:pPr>
              <w:jc w:val="center"/>
            </w:pPr>
          </w:p>
        </w:tc>
        <w:tc>
          <w:tcPr>
            <w:tcW w:w="3301" w:type="dxa"/>
          </w:tcPr>
          <w:p w14:paraId="7A349D6D">
            <w:pPr>
              <w:spacing w:before="282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十七、援助其他地区支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出</w:t>
            </w:r>
          </w:p>
        </w:tc>
        <w:tc>
          <w:tcPr>
            <w:tcW w:w="1070" w:type="dxa"/>
            <w:vAlign w:val="center"/>
          </w:tcPr>
          <w:p w14:paraId="0C26316E">
            <w:pPr>
              <w:jc w:val="center"/>
            </w:pPr>
          </w:p>
        </w:tc>
      </w:tr>
      <w:tr w14:paraId="5AE27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69E15AD2"/>
        </w:tc>
        <w:tc>
          <w:tcPr>
            <w:tcW w:w="1035" w:type="dxa"/>
            <w:vAlign w:val="center"/>
          </w:tcPr>
          <w:p w14:paraId="35E8B314">
            <w:pPr>
              <w:jc w:val="center"/>
            </w:pPr>
          </w:p>
        </w:tc>
        <w:tc>
          <w:tcPr>
            <w:tcW w:w="3301" w:type="dxa"/>
          </w:tcPr>
          <w:p w14:paraId="7EDD7DD3">
            <w:pPr>
              <w:spacing w:before="282" w:line="224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十八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自然资源海洋气象等支出</w:t>
            </w:r>
          </w:p>
        </w:tc>
        <w:tc>
          <w:tcPr>
            <w:tcW w:w="1070" w:type="dxa"/>
            <w:vAlign w:val="center"/>
          </w:tcPr>
          <w:p w14:paraId="50ACF63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36.75</w:t>
            </w:r>
          </w:p>
        </w:tc>
      </w:tr>
      <w:tr w14:paraId="66E6B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5FEAC436"/>
        </w:tc>
        <w:tc>
          <w:tcPr>
            <w:tcW w:w="1035" w:type="dxa"/>
            <w:vAlign w:val="center"/>
          </w:tcPr>
          <w:p w14:paraId="0F49F778">
            <w:pPr>
              <w:jc w:val="center"/>
            </w:pPr>
          </w:p>
        </w:tc>
        <w:tc>
          <w:tcPr>
            <w:tcW w:w="3301" w:type="dxa"/>
          </w:tcPr>
          <w:p w14:paraId="16C5535D">
            <w:pPr>
              <w:spacing w:before="283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十九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住房保障支出</w:t>
            </w:r>
          </w:p>
        </w:tc>
        <w:tc>
          <w:tcPr>
            <w:tcW w:w="1070" w:type="dxa"/>
            <w:vAlign w:val="center"/>
          </w:tcPr>
          <w:p w14:paraId="63A8850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66.56</w:t>
            </w:r>
          </w:p>
        </w:tc>
      </w:tr>
      <w:tr w14:paraId="5F847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7B743F81"/>
        </w:tc>
        <w:tc>
          <w:tcPr>
            <w:tcW w:w="1035" w:type="dxa"/>
            <w:vAlign w:val="center"/>
          </w:tcPr>
          <w:p w14:paraId="18E64712">
            <w:pPr>
              <w:jc w:val="center"/>
            </w:pPr>
          </w:p>
        </w:tc>
        <w:tc>
          <w:tcPr>
            <w:tcW w:w="3301" w:type="dxa"/>
          </w:tcPr>
          <w:p w14:paraId="4160C682">
            <w:pPr>
              <w:spacing w:before="281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二十、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粮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油物资储备支出</w:t>
            </w:r>
          </w:p>
        </w:tc>
        <w:tc>
          <w:tcPr>
            <w:tcW w:w="1070" w:type="dxa"/>
            <w:vAlign w:val="center"/>
          </w:tcPr>
          <w:p w14:paraId="7B45C437">
            <w:pPr>
              <w:jc w:val="center"/>
            </w:pPr>
          </w:p>
        </w:tc>
      </w:tr>
      <w:tr w14:paraId="40A98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00D9B4C4"/>
        </w:tc>
        <w:tc>
          <w:tcPr>
            <w:tcW w:w="1035" w:type="dxa"/>
            <w:vAlign w:val="center"/>
          </w:tcPr>
          <w:p w14:paraId="6FE5FCBA">
            <w:pPr>
              <w:jc w:val="center"/>
            </w:pPr>
          </w:p>
        </w:tc>
        <w:tc>
          <w:tcPr>
            <w:tcW w:w="3301" w:type="dxa"/>
          </w:tcPr>
          <w:p w14:paraId="7B6CEA76">
            <w:pPr>
              <w:spacing w:before="283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二十一、灾害防治及应急管理支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出</w:t>
            </w:r>
          </w:p>
        </w:tc>
        <w:tc>
          <w:tcPr>
            <w:tcW w:w="1070" w:type="dxa"/>
            <w:vAlign w:val="center"/>
          </w:tcPr>
          <w:p w14:paraId="1FD87DE0">
            <w:pPr>
              <w:jc w:val="center"/>
            </w:pPr>
          </w:p>
        </w:tc>
      </w:tr>
      <w:tr w14:paraId="308A9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7142B2A7"/>
        </w:tc>
        <w:tc>
          <w:tcPr>
            <w:tcW w:w="1035" w:type="dxa"/>
            <w:vAlign w:val="center"/>
          </w:tcPr>
          <w:p w14:paraId="2A2FB185">
            <w:pPr>
              <w:jc w:val="center"/>
            </w:pPr>
          </w:p>
        </w:tc>
        <w:tc>
          <w:tcPr>
            <w:tcW w:w="3301" w:type="dxa"/>
          </w:tcPr>
          <w:p w14:paraId="1F890FB2">
            <w:pPr>
              <w:spacing w:before="281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二十二、预备费</w:t>
            </w:r>
          </w:p>
        </w:tc>
        <w:tc>
          <w:tcPr>
            <w:tcW w:w="1070" w:type="dxa"/>
            <w:vAlign w:val="center"/>
          </w:tcPr>
          <w:p w14:paraId="6A169B40">
            <w:pPr>
              <w:jc w:val="center"/>
            </w:pPr>
          </w:p>
        </w:tc>
      </w:tr>
      <w:tr w14:paraId="28FC1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7FE91E98"/>
        </w:tc>
        <w:tc>
          <w:tcPr>
            <w:tcW w:w="1035" w:type="dxa"/>
            <w:vAlign w:val="center"/>
          </w:tcPr>
          <w:p w14:paraId="23EDE3DC">
            <w:pPr>
              <w:jc w:val="center"/>
            </w:pPr>
          </w:p>
        </w:tc>
        <w:tc>
          <w:tcPr>
            <w:tcW w:w="3301" w:type="dxa"/>
          </w:tcPr>
          <w:p w14:paraId="62EC51F9">
            <w:pPr>
              <w:spacing w:before="283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二十三、其他支出</w:t>
            </w:r>
          </w:p>
        </w:tc>
        <w:tc>
          <w:tcPr>
            <w:tcW w:w="1070" w:type="dxa"/>
            <w:vAlign w:val="center"/>
          </w:tcPr>
          <w:p w14:paraId="2176C86A">
            <w:pPr>
              <w:jc w:val="center"/>
            </w:pPr>
          </w:p>
        </w:tc>
      </w:tr>
      <w:tr w14:paraId="61BAB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324EC031"/>
        </w:tc>
        <w:tc>
          <w:tcPr>
            <w:tcW w:w="1035" w:type="dxa"/>
            <w:vAlign w:val="center"/>
          </w:tcPr>
          <w:p w14:paraId="6D482544">
            <w:pPr>
              <w:jc w:val="center"/>
            </w:pPr>
          </w:p>
        </w:tc>
        <w:tc>
          <w:tcPr>
            <w:tcW w:w="3301" w:type="dxa"/>
          </w:tcPr>
          <w:p w14:paraId="3B20847D">
            <w:pPr>
              <w:spacing w:before="281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十四、转移性支出</w:t>
            </w:r>
          </w:p>
        </w:tc>
        <w:tc>
          <w:tcPr>
            <w:tcW w:w="1070" w:type="dxa"/>
            <w:vAlign w:val="center"/>
          </w:tcPr>
          <w:p w14:paraId="5B36982F">
            <w:pPr>
              <w:jc w:val="center"/>
            </w:pPr>
          </w:p>
        </w:tc>
      </w:tr>
      <w:tr w14:paraId="172BB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7ABDEA41"/>
        </w:tc>
        <w:tc>
          <w:tcPr>
            <w:tcW w:w="1035" w:type="dxa"/>
            <w:vAlign w:val="center"/>
          </w:tcPr>
          <w:p w14:paraId="4F09C7E6">
            <w:pPr>
              <w:jc w:val="center"/>
            </w:pPr>
          </w:p>
        </w:tc>
        <w:tc>
          <w:tcPr>
            <w:tcW w:w="3301" w:type="dxa"/>
          </w:tcPr>
          <w:p w14:paraId="43286A5D">
            <w:pPr>
              <w:spacing w:before="283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二十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五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、债务还本支出</w:t>
            </w:r>
          </w:p>
        </w:tc>
        <w:tc>
          <w:tcPr>
            <w:tcW w:w="1070" w:type="dxa"/>
            <w:vAlign w:val="center"/>
          </w:tcPr>
          <w:p w14:paraId="06D33FB5">
            <w:pPr>
              <w:jc w:val="center"/>
            </w:pPr>
          </w:p>
        </w:tc>
      </w:tr>
      <w:tr w14:paraId="46DD7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1326DA13"/>
        </w:tc>
        <w:tc>
          <w:tcPr>
            <w:tcW w:w="1035" w:type="dxa"/>
            <w:vAlign w:val="center"/>
          </w:tcPr>
          <w:p w14:paraId="1E7600E8">
            <w:pPr>
              <w:jc w:val="center"/>
            </w:pPr>
          </w:p>
        </w:tc>
        <w:tc>
          <w:tcPr>
            <w:tcW w:w="3301" w:type="dxa"/>
          </w:tcPr>
          <w:p w14:paraId="3B758C0A">
            <w:pPr>
              <w:spacing w:before="281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二十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六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、债务付息支出</w:t>
            </w:r>
          </w:p>
        </w:tc>
        <w:tc>
          <w:tcPr>
            <w:tcW w:w="1070" w:type="dxa"/>
            <w:vAlign w:val="center"/>
          </w:tcPr>
          <w:p w14:paraId="5FC89366">
            <w:pPr>
              <w:jc w:val="center"/>
            </w:pPr>
          </w:p>
        </w:tc>
      </w:tr>
      <w:tr w14:paraId="46ADC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7A92D047"/>
        </w:tc>
        <w:tc>
          <w:tcPr>
            <w:tcW w:w="1035" w:type="dxa"/>
            <w:vAlign w:val="center"/>
          </w:tcPr>
          <w:p w14:paraId="0F9D9C70">
            <w:pPr>
              <w:jc w:val="center"/>
            </w:pPr>
          </w:p>
        </w:tc>
        <w:tc>
          <w:tcPr>
            <w:tcW w:w="3301" w:type="dxa"/>
          </w:tcPr>
          <w:p w14:paraId="32D1A8C8">
            <w:pPr>
              <w:spacing w:before="283" w:line="226" w:lineRule="auto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二十七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债务发行费用支出</w:t>
            </w:r>
          </w:p>
        </w:tc>
        <w:tc>
          <w:tcPr>
            <w:tcW w:w="1070" w:type="dxa"/>
            <w:vAlign w:val="center"/>
          </w:tcPr>
          <w:p w14:paraId="43BCE6D5">
            <w:pPr>
              <w:jc w:val="center"/>
            </w:pPr>
          </w:p>
        </w:tc>
      </w:tr>
      <w:tr w14:paraId="6F34E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7BF04907">
            <w:pPr>
              <w:spacing w:before="281" w:line="226" w:lineRule="auto"/>
              <w:ind w:left="1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本年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收入小计</w:t>
            </w:r>
          </w:p>
        </w:tc>
        <w:tc>
          <w:tcPr>
            <w:tcW w:w="1035" w:type="dxa"/>
            <w:vAlign w:val="center"/>
          </w:tcPr>
          <w:p w14:paraId="59DB2B03">
            <w:pPr>
              <w:jc w:val="center"/>
            </w:pPr>
          </w:p>
        </w:tc>
        <w:tc>
          <w:tcPr>
            <w:tcW w:w="3301" w:type="dxa"/>
          </w:tcPr>
          <w:p w14:paraId="5EAAB3A1">
            <w:pPr>
              <w:spacing w:before="281" w:line="226" w:lineRule="auto"/>
              <w:ind w:left="1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本年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支出小计</w:t>
            </w:r>
          </w:p>
        </w:tc>
        <w:tc>
          <w:tcPr>
            <w:tcW w:w="1070" w:type="dxa"/>
            <w:vAlign w:val="center"/>
          </w:tcPr>
          <w:p w14:paraId="709FD254">
            <w:pPr>
              <w:jc w:val="center"/>
            </w:pPr>
          </w:p>
        </w:tc>
      </w:tr>
      <w:tr w14:paraId="49898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6D776EA2">
            <w:pPr>
              <w:spacing w:before="283" w:line="222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上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年结转数</w:t>
            </w:r>
          </w:p>
        </w:tc>
        <w:tc>
          <w:tcPr>
            <w:tcW w:w="1035" w:type="dxa"/>
            <w:vAlign w:val="center"/>
          </w:tcPr>
          <w:p w14:paraId="5102629B">
            <w:pPr>
              <w:jc w:val="center"/>
            </w:pPr>
          </w:p>
        </w:tc>
        <w:tc>
          <w:tcPr>
            <w:tcW w:w="3301" w:type="dxa"/>
          </w:tcPr>
          <w:p w14:paraId="4E285F84">
            <w:pPr>
              <w:spacing w:before="283" w:line="222" w:lineRule="auto"/>
              <w:ind w:left="1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结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转下年</w:t>
            </w:r>
          </w:p>
        </w:tc>
        <w:tc>
          <w:tcPr>
            <w:tcW w:w="1070" w:type="dxa"/>
            <w:vAlign w:val="center"/>
          </w:tcPr>
          <w:p w14:paraId="02EE9E24">
            <w:pPr>
              <w:jc w:val="center"/>
            </w:pPr>
          </w:p>
        </w:tc>
      </w:tr>
      <w:tr w14:paraId="4B21F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06ACD824">
            <w:pPr>
              <w:spacing w:before="282" w:line="225" w:lineRule="auto"/>
              <w:ind w:left="5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一般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公共预算</w:t>
            </w:r>
          </w:p>
        </w:tc>
        <w:tc>
          <w:tcPr>
            <w:tcW w:w="1035" w:type="dxa"/>
            <w:vAlign w:val="center"/>
          </w:tcPr>
          <w:p w14:paraId="4BD4D765">
            <w:pPr>
              <w:jc w:val="center"/>
            </w:pPr>
          </w:p>
        </w:tc>
        <w:tc>
          <w:tcPr>
            <w:tcW w:w="3301" w:type="dxa"/>
          </w:tcPr>
          <w:p w14:paraId="6BB81336">
            <w:pPr>
              <w:spacing w:before="282" w:line="225" w:lineRule="auto"/>
              <w:ind w:left="5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一般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公共预算</w:t>
            </w:r>
          </w:p>
        </w:tc>
        <w:tc>
          <w:tcPr>
            <w:tcW w:w="1070" w:type="dxa"/>
            <w:vAlign w:val="center"/>
          </w:tcPr>
          <w:p w14:paraId="54A39AEB">
            <w:pPr>
              <w:jc w:val="center"/>
            </w:pPr>
          </w:p>
        </w:tc>
      </w:tr>
      <w:tr w14:paraId="6C51B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2DCE5E29">
            <w:pPr>
              <w:spacing w:before="282" w:line="224" w:lineRule="auto"/>
              <w:ind w:left="5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政府性基金预算</w:t>
            </w:r>
          </w:p>
        </w:tc>
        <w:tc>
          <w:tcPr>
            <w:tcW w:w="1035" w:type="dxa"/>
            <w:vAlign w:val="center"/>
          </w:tcPr>
          <w:p w14:paraId="1DD95D9A">
            <w:pPr>
              <w:jc w:val="center"/>
            </w:pPr>
          </w:p>
        </w:tc>
        <w:tc>
          <w:tcPr>
            <w:tcW w:w="3301" w:type="dxa"/>
          </w:tcPr>
          <w:p w14:paraId="2B73E9DA">
            <w:pPr>
              <w:spacing w:before="282" w:line="224" w:lineRule="auto"/>
              <w:ind w:left="50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政府性基金预算</w:t>
            </w:r>
          </w:p>
        </w:tc>
        <w:tc>
          <w:tcPr>
            <w:tcW w:w="1070" w:type="dxa"/>
            <w:vAlign w:val="center"/>
          </w:tcPr>
          <w:p w14:paraId="363C602C">
            <w:pPr>
              <w:jc w:val="center"/>
            </w:pPr>
          </w:p>
        </w:tc>
      </w:tr>
      <w:tr w14:paraId="6998A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553" w:type="dxa"/>
          </w:tcPr>
          <w:p w14:paraId="63F51893">
            <w:pPr>
              <w:spacing w:before="282" w:line="225" w:lineRule="auto"/>
              <w:ind w:left="5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国有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资本经营预算</w:t>
            </w:r>
          </w:p>
        </w:tc>
        <w:tc>
          <w:tcPr>
            <w:tcW w:w="1035" w:type="dxa"/>
            <w:vAlign w:val="center"/>
          </w:tcPr>
          <w:p w14:paraId="2DF20FB1">
            <w:pPr>
              <w:jc w:val="center"/>
            </w:pPr>
          </w:p>
        </w:tc>
        <w:tc>
          <w:tcPr>
            <w:tcW w:w="3301" w:type="dxa"/>
          </w:tcPr>
          <w:p w14:paraId="73EF33E5">
            <w:pPr>
              <w:spacing w:before="282" w:line="225" w:lineRule="auto"/>
              <w:ind w:left="5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国有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资本经营预算</w:t>
            </w:r>
          </w:p>
        </w:tc>
        <w:tc>
          <w:tcPr>
            <w:tcW w:w="1070" w:type="dxa"/>
            <w:vAlign w:val="center"/>
          </w:tcPr>
          <w:p w14:paraId="4F617378">
            <w:pPr>
              <w:jc w:val="center"/>
            </w:pPr>
          </w:p>
        </w:tc>
      </w:tr>
      <w:tr w14:paraId="0E7C5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55101A4B">
            <w:pPr>
              <w:spacing w:before="283" w:line="227" w:lineRule="auto"/>
              <w:ind w:left="50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财政专户管理资金</w:t>
            </w:r>
          </w:p>
        </w:tc>
        <w:tc>
          <w:tcPr>
            <w:tcW w:w="1035" w:type="dxa"/>
            <w:vAlign w:val="center"/>
          </w:tcPr>
          <w:p w14:paraId="1435C0B4">
            <w:pPr>
              <w:jc w:val="center"/>
            </w:pPr>
          </w:p>
        </w:tc>
        <w:tc>
          <w:tcPr>
            <w:tcW w:w="3301" w:type="dxa"/>
          </w:tcPr>
          <w:p w14:paraId="4DF6C729">
            <w:pPr>
              <w:spacing w:before="283" w:line="227" w:lineRule="auto"/>
              <w:ind w:left="50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财政专户管理资金</w:t>
            </w:r>
          </w:p>
        </w:tc>
        <w:tc>
          <w:tcPr>
            <w:tcW w:w="1070" w:type="dxa"/>
            <w:vAlign w:val="center"/>
          </w:tcPr>
          <w:p w14:paraId="228C76B1">
            <w:pPr>
              <w:jc w:val="center"/>
            </w:pPr>
          </w:p>
        </w:tc>
      </w:tr>
      <w:tr w14:paraId="5F2F9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553" w:type="dxa"/>
          </w:tcPr>
          <w:p w14:paraId="44C42D1F">
            <w:pPr>
              <w:spacing w:before="283" w:line="224" w:lineRule="auto"/>
              <w:ind w:left="5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单位资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金</w:t>
            </w:r>
          </w:p>
        </w:tc>
        <w:tc>
          <w:tcPr>
            <w:tcW w:w="1035" w:type="dxa"/>
            <w:vAlign w:val="center"/>
          </w:tcPr>
          <w:p w14:paraId="00200047">
            <w:pPr>
              <w:jc w:val="center"/>
            </w:pPr>
          </w:p>
        </w:tc>
        <w:tc>
          <w:tcPr>
            <w:tcW w:w="3301" w:type="dxa"/>
          </w:tcPr>
          <w:p w14:paraId="1A54F9AE">
            <w:pPr>
              <w:spacing w:before="283" w:line="224" w:lineRule="auto"/>
              <w:ind w:left="50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单位资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金</w:t>
            </w:r>
          </w:p>
        </w:tc>
        <w:tc>
          <w:tcPr>
            <w:tcW w:w="1070" w:type="dxa"/>
            <w:vAlign w:val="center"/>
          </w:tcPr>
          <w:p w14:paraId="65D34155">
            <w:pPr>
              <w:jc w:val="center"/>
            </w:pPr>
          </w:p>
        </w:tc>
      </w:tr>
      <w:tr w14:paraId="767FF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553" w:type="dxa"/>
          </w:tcPr>
          <w:p w14:paraId="41696B6F">
            <w:pPr>
              <w:spacing w:before="284" w:line="226" w:lineRule="auto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入总计</w:t>
            </w:r>
          </w:p>
        </w:tc>
        <w:tc>
          <w:tcPr>
            <w:tcW w:w="1035" w:type="dxa"/>
            <w:vAlign w:val="center"/>
          </w:tcPr>
          <w:p w14:paraId="784E8FE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878.90</w:t>
            </w:r>
          </w:p>
        </w:tc>
        <w:tc>
          <w:tcPr>
            <w:tcW w:w="3301" w:type="dxa"/>
          </w:tcPr>
          <w:p w14:paraId="56CEFDFA">
            <w:pPr>
              <w:spacing w:before="284" w:line="226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出总计</w:t>
            </w:r>
          </w:p>
        </w:tc>
        <w:tc>
          <w:tcPr>
            <w:tcW w:w="1070" w:type="dxa"/>
            <w:vAlign w:val="center"/>
          </w:tcPr>
          <w:p w14:paraId="26817C6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878.90</w:t>
            </w:r>
          </w:p>
        </w:tc>
      </w:tr>
    </w:tbl>
    <w:p w14:paraId="1CE95D06"/>
    <w:p w14:paraId="23047BAD">
      <w:pPr>
        <w:sectPr>
          <w:footerReference r:id="rId7" w:type="default"/>
          <w:pgSz w:w="11906" w:h="16839"/>
          <w:pgMar w:top="1431" w:right="1529" w:bottom="1413" w:left="1475" w:header="0" w:footer="1034" w:gutter="0"/>
          <w:cols w:space="720" w:num="1"/>
        </w:sectPr>
      </w:pPr>
    </w:p>
    <w:p w14:paraId="1E320D08">
      <w:pPr>
        <w:spacing w:before="62" w:line="224" w:lineRule="auto"/>
        <w:ind w:right="151" w:firstLine="11716" w:firstLineChars="5800"/>
        <w:jc w:val="both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部门</w:t>
      </w:r>
      <w:r>
        <w:rPr>
          <w:rFonts w:ascii="仿宋" w:hAnsi="仿宋" w:eastAsia="仿宋" w:cs="仿宋"/>
          <w:spacing w:val="3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3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2</w:t>
      </w:r>
    </w:p>
    <w:p w14:paraId="27555EB9">
      <w:pPr>
        <w:spacing w:before="333" w:line="490" w:lineRule="exact"/>
        <w:jc w:val="center"/>
        <w:rPr>
          <w:rFonts w:ascii="华文中宋" w:hAnsi="华文中宋" w:eastAsia="华文中宋" w:cs="华文中宋"/>
          <w:sz w:val="31"/>
          <w:szCs w:val="31"/>
        </w:rPr>
      </w:pPr>
      <w:r>
        <w:rPr>
          <w:rFonts w:hint="eastAsia" w:ascii="华文中宋" w:hAnsi="华文中宋" w:eastAsia="华文中宋" w:cs="华文中宋"/>
          <w:spacing w:val="2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position w:val="5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2"/>
          <w:position w:val="5"/>
          <w:sz w:val="31"/>
          <w:szCs w:val="31"/>
          <w:lang w:val="en-US" w:eastAsia="zh-CN"/>
        </w:rPr>
        <w:t>4</w:t>
      </w:r>
      <w:r>
        <w:rPr>
          <w:rFonts w:ascii="华文中宋" w:hAnsi="华文中宋" w:eastAsia="华文中宋" w:cs="华文中宋"/>
          <w:spacing w:val="2"/>
          <w:position w:val="5"/>
          <w:sz w:val="31"/>
          <w:szCs w:val="31"/>
        </w:rPr>
        <w:t>年收入总</w:t>
      </w:r>
      <w:r>
        <w:rPr>
          <w:rFonts w:ascii="华文中宋" w:hAnsi="华文中宋" w:eastAsia="华文中宋" w:cs="华文中宋"/>
          <w:spacing w:val="1"/>
          <w:position w:val="5"/>
          <w:sz w:val="31"/>
          <w:szCs w:val="31"/>
        </w:rPr>
        <w:t>表</w:t>
      </w:r>
    </w:p>
    <w:p w14:paraId="53D9C014">
      <w:pPr>
        <w:spacing w:line="315" w:lineRule="auto"/>
      </w:pPr>
    </w:p>
    <w:p w14:paraId="49E44B7D">
      <w:pPr>
        <w:spacing w:before="62" w:line="224" w:lineRule="auto"/>
        <w:ind w:right="157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单位：</w:t>
      </w:r>
      <w:r>
        <w:rPr>
          <w:rFonts w:ascii="仿宋" w:hAnsi="仿宋" w:eastAsia="仿宋" w:cs="仿宋"/>
          <w:sz w:val="19"/>
          <w:szCs w:val="19"/>
        </w:rPr>
        <w:t>万元</w:t>
      </w:r>
    </w:p>
    <w:p w14:paraId="086327AA">
      <w:pPr>
        <w:spacing w:line="50" w:lineRule="exact"/>
      </w:pPr>
    </w:p>
    <w:tbl>
      <w:tblPr>
        <w:tblStyle w:val="8"/>
        <w:tblW w:w="140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888"/>
        <w:gridCol w:w="926"/>
        <w:gridCol w:w="866"/>
        <w:gridCol w:w="661"/>
        <w:gridCol w:w="613"/>
        <w:gridCol w:w="661"/>
        <w:gridCol w:w="649"/>
        <w:gridCol w:w="709"/>
        <w:gridCol w:w="637"/>
        <w:gridCol w:w="709"/>
        <w:gridCol w:w="709"/>
        <w:gridCol w:w="643"/>
        <w:gridCol w:w="601"/>
        <w:gridCol w:w="637"/>
        <w:gridCol w:w="623"/>
        <w:gridCol w:w="681"/>
        <w:gridCol w:w="681"/>
        <w:gridCol w:w="689"/>
      </w:tblGrid>
      <w:tr w14:paraId="453AC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75" w:type="dxa"/>
            <w:vMerge w:val="restart"/>
            <w:tcBorders>
              <w:bottom w:val="nil"/>
            </w:tcBorders>
          </w:tcPr>
          <w:p w14:paraId="61E6CC69">
            <w:pPr>
              <w:spacing w:line="270" w:lineRule="auto"/>
            </w:pPr>
          </w:p>
          <w:p w14:paraId="127F1BFA">
            <w:pPr>
              <w:spacing w:line="270" w:lineRule="auto"/>
            </w:pPr>
          </w:p>
          <w:p w14:paraId="48AB3B4A">
            <w:pPr>
              <w:spacing w:line="270" w:lineRule="auto"/>
            </w:pPr>
          </w:p>
          <w:p w14:paraId="11FF1B28">
            <w:pPr>
              <w:spacing w:line="270" w:lineRule="auto"/>
            </w:pPr>
          </w:p>
          <w:p w14:paraId="14DBCA39">
            <w:pPr>
              <w:spacing w:line="271" w:lineRule="auto"/>
            </w:pPr>
          </w:p>
          <w:p w14:paraId="65031574">
            <w:pPr>
              <w:spacing w:line="271" w:lineRule="auto"/>
            </w:pPr>
          </w:p>
          <w:p w14:paraId="2481F54E">
            <w:pPr>
              <w:spacing w:before="62" w:line="224" w:lineRule="auto"/>
              <w:ind w:left="2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部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门(单位)名称</w:t>
            </w:r>
          </w:p>
        </w:tc>
        <w:tc>
          <w:tcPr>
            <w:tcW w:w="888" w:type="dxa"/>
            <w:vMerge w:val="restart"/>
            <w:tcBorders>
              <w:bottom w:val="nil"/>
            </w:tcBorders>
            <w:textDirection w:val="tbRlV"/>
          </w:tcPr>
          <w:p w14:paraId="5BD2BDD3">
            <w:pPr>
              <w:spacing w:before="183" w:line="212" w:lineRule="auto"/>
              <w:ind w:left="141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计</w:t>
            </w:r>
          </w:p>
        </w:tc>
        <w:tc>
          <w:tcPr>
            <w:tcW w:w="7783" w:type="dxa"/>
            <w:gridSpan w:val="11"/>
          </w:tcPr>
          <w:p w14:paraId="4970622E">
            <w:pPr>
              <w:spacing w:before="284" w:line="226" w:lineRule="auto"/>
              <w:ind w:left="324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本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年收入</w:t>
            </w:r>
          </w:p>
        </w:tc>
        <w:tc>
          <w:tcPr>
            <w:tcW w:w="3912" w:type="dxa"/>
            <w:gridSpan w:val="6"/>
          </w:tcPr>
          <w:p w14:paraId="512CFFAA">
            <w:pPr>
              <w:spacing w:before="285" w:line="222" w:lineRule="auto"/>
              <w:ind w:left="14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上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年结转结余</w:t>
            </w:r>
          </w:p>
        </w:tc>
      </w:tr>
      <w:tr w14:paraId="706A9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75" w:type="dxa"/>
            <w:vMerge w:val="continue"/>
            <w:tcBorders>
              <w:top w:val="nil"/>
              <w:bottom w:val="nil"/>
            </w:tcBorders>
          </w:tcPr>
          <w:p w14:paraId="49F2D40C"/>
        </w:tc>
        <w:tc>
          <w:tcPr>
            <w:tcW w:w="888" w:type="dxa"/>
            <w:vMerge w:val="continue"/>
            <w:tcBorders>
              <w:top w:val="nil"/>
              <w:bottom w:val="nil"/>
            </w:tcBorders>
            <w:textDirection w:val="tbRlV"/>
          </w:tcPr>
          <w:p w14:paraId="7287F8D1"/>
        </w:tc>
        <w:tc>
          <w:tcPr>
            <w:tcW w:w="926" w:type="dxa"/>
            <w:vMerge w:val="restart"/>
            <w:tcBorders>
              <w:bottom w:val="nil"/>
            </w:tcBorders>
            <w:textDirection w:val="tbRlV"/>
          </w:tcPr>
          <w:p w14:paraId="0EB967E5">
            <w:pPr>
              <w:spacing w:before="144" w:line="213" w:lineRule="auto"/>
              <w:ind w:left="11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小计</w:t>
            </w:r>
          </w:p>
        </w:tc>
        <w:tc>
          <w:tcPr>
            <w:tcW w:w="866" w:type="dxa"/>
            <w:vMerge w:val="restart"/>
            <w:tcBorders>
              <w:bottom w:val="nil"/>
            </w:tcBorders>
          </w:tcPr>
          <w:p w14:paraId="020D6898">
            <w:pPr>
              <w:spacing w:line="259" w:lineRule="auto"/>
            </w:pPr>
          </w:p>
          <w:p w14:paraId="45E74996">
            <w:pPr>
              <w:spacing w:line="259" w:lineRule="auto"/>
            </w:pPr>
          </w:p>
          <w:p w14:paraId="4D04793F">
            <w:pPr>
              <w:spacing w:line="259" w:lineRule="auto"/>
            </w:pPr>
          </w:p>
          <w:p w14:paraId="31F63579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一般公共</w:t>
            </w:r>
          </w:p>
          <w:p w14:paraId="57AEF894"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61" w:type="dxa"/>
            <w:vMerge w:val="restart"/>
            <w:tcBorders>
              <w:bottom w:val="nil"/>
            </w:tcBorders>
          </w:tcPr>
          <w:p w14:paraId="4A93B2FC">
            <w:pPr>
              <w:spacing w:line="249" w:lineRule="auto"/>
            </w:pPr>
          </w:p>
          <w:p w14:paraId="43935846">
            <w:pPr>
              <w:spacing w:line="250" w:lineRule="auto"/>
            </w:pPr>
          </w:p>
          <w:p w14:paraId="1EC9793F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191058B8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政府</w:t>
            </w:r>
          </w:p>
          <w:p w14:paraId="14461B6A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性基</w:t>
            </w:r>
          </w:p>
          <w:p w14:paraId="1B83BDD1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金预</w:t>
            </w:r>
          </w:p>
          <w:p w14:paraId="0CCE446A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算</w:t>
            </w:r>
          </w:p>
        </w:tc>
        <w:tc>
          <w:tcPr>
            <w:tcW w:w="613" w:type="dxa"/>
            <w:vMerge w:val="restart"/>
            <w:tcBorders>
              <w:bottom w:val="nil"/>
            </w:tcBorders>
          </w:tcPr>
          <w:p w14:paraId="55535DEC">
            <w:pPr>
              <w:spacing w:line="250" w:lineRule="auto"/>
            </w:pPr>
          </w:p>
          <w:p w14:paraId="24930109">
            <w:pPr>
              <w:spacing w:line="250" w:lineRule="auto"/>
            </w:pPr>
          </w:p>
          <w:p w14:paraId="7AD8AA99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28B79C45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国有</w:t>
            </w:r>
          </w:p>
          <w:p w14:paraId="6DECFF02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资本</w:t>
            </w:r>
          </w:p>
          <w:p w14:paraId="1FA4CF16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经营</w:t>
            </w:r>
          </w:p>
          <w:p w14:paraId="1BCCDEEA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61" w:type="dxa"/>
            <w:vMerge w:val="restart"/>
            <w:tcBorders>
              <w:bottom w:val="nil"/>
            </w:tcBorders>
          </w:tcPr>
          <w:p w14:paraId="093CE361">
            <w:pPr>
              <w:spacing w:line="250" w:lineRule="auto"/>
            </w:pPr>
          </w:p>
          <w:p w14:paraId="5C624B2F">
            <w:pPr>
              <w:spacing w:line="250" w:lineRule="auto"/>
            </w:pPr>
          </w:p>
          <w:p w14:paraId="2B424CBC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525253A3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财政</w:t>
            </w:r>
          </w:p>
          <w:p w14:paraId="3A5391E7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专户</w:t>
            </w:r>
          </w:p>
          <w:p w14:paraId="4CB7AB8A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管理</w:t>
            </w:r>
          </w:p>
          <w:p w14:paraId="12A5CBAE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资金</w:t>
            </w:r>
          </w:p>
        </w:tc>
        <w:tc>
          <w:tcPr>
            <w:tcW w:w="4056" w:type="dxa"/>
            <w:gridSpan w:val="6"/>
          </w:tcPr>
          <w:p w14:paraId="6CD0F23B">
            <w:pPr>
              <w:spacing w:before="280" w:line="224" w:lineRule="auto"/>
              <w:ind w:left="16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601" w:type="dxa"/>
            <w:vMerge w:val="restart"/>
            <w:tcBorders>
              <w:bottom w:val="nil"/>
            </w:tcBorders>
          </w:tcPr>
          <w:p w14:paraId="37B849DD">
            <w:pPr>
              <w:spacing w:line="267" w:lineRule="auto"/>
            </w:pPr>
          </w:p>
          <w:p w14:paraId="5C44E808">
            <w:pPr>
              <w:spacing w:line="267" w:lineRule="auto"/>
            </w:pPr>
          </w:p>
          <w:p w14:paraId="549F26D9">
            <w:pPr>
              <w:spacing w:line="267" w:lineRule="auto"/>
            </w:pPr>
          </w:p>
          <w:p w14:paraId="5F912B36">
            <w:pPr>
              <w:spacing w:line="267" w:lineRule="auto"/>
            </w:pPr>
          </w:p>
          <w:p w14:paraId="7C1BC780">
            <w:pPr>
              <w:spacing w:line="267" w:lineRule="auto"/>
            </w:pPr>
          </w:p>
          <w:p w14:paraId="2DB17517">
            <w:pPr>
              <w:spacing w:before="61" w:line="226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小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计</w:t>
            </w:r>
          </w:p>
        </w:tc>
        <w:tc>
          <w:tcPr>
            <w:tcW w:w="637" w:type="dxa"/>
            <w:vMerge w:val="restart"/>
            <w:tcBorders>
              <w:bottom w:val="nil"/>
            </w:tcBorders>
          </w:tcPr>
          <w:p w14:paraId="17DBF059">
            <w:pPr>
              <w:spacing w:line="259" w:lineRule="auto"/>
            </w:pPr>
          </w:p>
          <w:p w14:paraId="75ADA39E">
            <w:pPr>
              <w:spacing w:line="259" w:lineRule="auto"/>
            </w:pPr>
          </w:p>
          <w:p w14:paraId="7D5D6B12">
            <w:pPr>
              <w:spacing w:line="259" w:lineRule="auto"/>
            </w:pPr>
          </w:p>
          <w:p w14:paraId="7F201FF2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一般</w:t>
            </w:r>
          </w:p>
          <w:p w14:paraId="400FD8A2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公共</w:t>
            </w:r>
          </w:p>
          <w:p w14:paraId="21CE1527"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23" w:type="dxa"/>
            <w:vMerge w:val="restart"/>
            <w:tcBorders>
              <w:bottom w:val="nil"/>
            </w:tcBorders>
          </w:tcPr>
          <w:p w14:paraId="68ABC222">
            <w:pPr>
              <w:spacing w:line="249" w:lineRule="auto"/>
            </w:pPr>
          </w:p>
          <w:p w14:paraId="238AA87D">
            <w:pPr>
              <w:spacing w:line="250" w:lineRule="auto"/>
            </w:pPr>
          </w:p>
          <w:p w14:paraId="13544964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70FEC914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政府</w:t>
            </w:r>
          </w:p>
          <w:p w14:paraId="1A7FF4D5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性基</w:t>
            </w:r>
          </w:p>
          <w:p w14:paraId="0BA34D20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金预</w:t>
            </w:r>
          </w:p>
          <w:p w14:paraId="1A8DCFFB"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算</w:t>
            </w:r>
          </w:p>
        </w:tc>
        <w:tc>
          <w:tcPr>
            <w:tcW w:w="681" w:type="dxa"/>
            <w:vMerge w:val="restart"/>
            <w:tcBorders>
              <w:bottom w:val="nil"/>
            </w:tcBorders>
          </w:tcPr>
          <w:p w14:paraId="2E8E62E8">
            <w:pPr>
              <w:spacing w:line="249" w:lineRule="auto"/>
              <w:jc w:val="both"/>
            </w:pPr>
          </w:p>
          <w:p w14:paraId="78DC4466">
            <w:pPr>
              <w:spacing w:line="262" w:lineRule="auto"/>
            </w:pPr>
          </w:p>
          <w:p w14:paraId="0FE7E073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32A07C1A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国有</w:t>
            </w:r>
          </w:p>
          <w:p w14:paraId="47C95EAD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资本</w:t>
            </w:r>
          </w:p>
          <w:p w14:paraId="1F69F780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经营</w:t>
            </w:r>
          </w:p>
          <w:p w14:paraId="6DD995CB"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1" w:type="dxa"/>
            <w:vMerge w:val="restart"/>
            <w:tcBorders>
              <w:bottom w:val="nil"/>
            </w:tcBorders>
          </w:tcPr>
          <w:p w14:paraId="6B05298D">
            <w:pPr>
              <w:spacing w:line="250" w:lineRule="auto"/>
            </w:pPr>
          </w:p>
          <w:p w14:paraId="2D9B7200">
            <w:pPr>
              <w:spacing w:line="250" w:lineRule="auto"/>
            </w:pPr>
          </w:p>
          <w:p w14:paraId="13D94C6A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2E7B3B4D">
            <w:pPr>
              <w:spacing w:before="62" w:line="227" w:lineRule="auto"/>
              <w:ind w:left="149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财政</w:t>
            </w:r>
          </w:p>
          <w:p w14:paraId="42C25549">
            <w:pPr>
              <w:spacing w:before="62" w:line="227" w:lineRule="auto"/>
              <w:ind w:left="1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专户管理资金</w:t>
            </w:r>
          </w:p>
        </w:tc>
        <w:tc>
          <w:tcPr>
            <w:tcW w:w="689" w:type="dxa"/>
            <w:vMerge w:val="restart"/>
            <w:tcBorders>
              <w:bottom w:val="nil"/>
            </w:tcBorders>
          </w:tcPr>
          <w:p w14:paraId="3FA3BBC6">
            <w:pPr>
              <w:spacing w:line="264" w:lineRule="auto"/>
            </w:pPr>
          </w:p>
          <w:p w14:paraId="2227DDC2">
            <w:pPr>
              <w:spacing w:line="264" w:lineRule="auto"/>
            </w:pPr>
          </w:p>
          <w:p w14:paraId="000F678A">
            <w:pPr>
              <w:spacing w:before="61" w:line="560" w:lineRule="exact"/>
              <w:ind w:left="189" w:leftChars="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单位资金</w:t>
            </w:r>
          </w:p>
        </w:tc>
      </w:tr>
      <w:tr w14:paraId="34C4B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475" w:type="dxa"/>
            <w:vMerge w:val="continue"/>
            <w:tcBorders>
              <w:top w:val="nil"/>
            </w:tcBorders>
          </w:tcPr>
          <w:p w14:paraId="76660E5E"/>
        </w:tc>
        <w:tc>
          <w:tcPr>
            <w:tcW w:w="888" w:type="dxa"/>
            <w:vMerge w:val="continue"/>
            <w:tcBorders>
              <w:top w:val="nil"/>
            </w:tcBorders>
            <w:textDirection w:val="tbRlV"/>
          </w:tcPr>
          <w:p w14:paraId="372C763D"/>
        </w:tc>
        <w:tc>
          <w:tcPr>
            <w:tcW w:w="926" w:type="dxa"/>
            <w:vMerge w:val="continue"/>
            <w:tcBorders>
              <w:top w:val="nil"/>
            </w:tcBorders>
            <w:textDirection w:val="tbRlV"/>
          </w:tcPr>
          <w:p w14:paraId="2E3AC29E"/>
        </w:tc>
        <w:tc>
          <w:tcPr>
            <w:tcW w:w="866" w:type="dxa"/>
            <w:vMerge w:val="continue"/>
            <w:tcBorders>
              <w:top w:val="nil"/>
            </w:tcBorders>
          </w:tcPr>
          <w:p w14:paraId="13BCDCCD"/>
        </w:tc>
        <w:tc>
          <w:tcPr>
            <w:tcW w:w="661" w:type="dxa"/>
            <w:vMerge w:val="continue"/>
            <w:tcBorders>
              <w:top w:val="nil"/>
            </w:tcBorders>
          </w:tcPr>
          <w:p w14:paraId="24486E7E"/>
        </w:tc>
        <w:tc>
          <w:tcPr>
            <w:tcW w:w="613" w:type="dxa"/>
            <w:vMerge w:val="continue"/>
            <w:tcBorders>
              <w:top w:val="nil"/>
            </w:tcBorders>
          </w:tcPr>
          <w:p w14:paraId="0D0804DF"/>
        </w:tc>
        <w:tc>
          <w:tcPr>
            <w:tcW w:w="661" w:type="dxa"/>
            <w:vMerge w:val="continue"/>
            <w:tcBorders>
              <w:top w:val="nil"/>
            </w:tcBorders>
          </w:tcPr>
          <w:p w14:paraId="5A76C35D"/>
        </w:tc>
        <w:tc>
          <w:tcPr>
            <w:tcW w:w="649" w:type="dxa"/>
          </w:tcPr>
          <w:p w14:paraId="164AEB34">
            <w:pPr>
              <w:spacing w:line="263" w:lineRule="auto"/>
            </w:pPr>
          </w:p>
          <w:p w14:paraId="53B1F695">
            <w:pPr>
              <w:spacing w:line="263" w:lineRule="auto"/>
            </w:pPr>
          </w:p>
          <w:p w14:paraId="2302B2E7">
            <w:pPr>
              <w:spacing w:before="62" w:line="226" w:lineRule="auto"/>
              <w:ind w:firstLine="202" w:firstLineChars="100"/>
              <w:rPr>
                <w:rFonts w:ascii="仿宋" w:hAnsi="仿宋" w:eastAsia="仿宋" w:cs="仿宋"/>
                <w:spacing w:val="6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小</w:t>
            </w:r>
          </w:p>
          <w:p w14:paraId="48194985">
            <w:pPr>
              <w:spacing w:before="62" w:line="226" w:lineRule="auto"/>
              <w:ind w:firstLine="200" w:firstLineChars="1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计</w:t>
            </w:r>
          </w:p>
        </w:tc>
        <w:tc>
          <w:tcPr>
            <w:tcW w:w="709" w:type="dxa"/>
          </w:tcPr>
          <w:p w14:paraId="2F4CA5A4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59D02C5E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6266A819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事业</w:t>
            </w:r>
          </w:p>
          <w:p w14:paraId="18FBC8FE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637" w:type="dxa"/>
          </w:tcPr>
          <w:p w14:paraId="3D5F3A8E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36CCEC75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事业</w:t>
            </w:r>
          </w:p>
          <w:p w14:paraId="1320ADB0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单位</w:t>
            </w:r>
          </w:p>
          <w:p w14:paraId="337E4D7A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经营</w:t>
            </w:r>
          </w:p>
          <w:p w14:paraId="79481DF7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709" w:type="dxa"/>
          </w:tcPr>
          <w:p w14:paraId="5D8A30AF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541231F4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上级</w:t>
            </w:r>
          </w:p>
          <w:p w14:paraId="1C58B0F7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补助</w:t>
            </w:r>
          </w:p>
          <w:p w14:paraId="30510863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709" w:type="dxa"/>
          </w:tcPr>
          <w:p w14:paraId="6595F3BA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322448BD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附属</w:t>
            </w:r>
          </w:p>
          <w:p w14:paraId="4BFDFBBE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单位</w:t>
            </w:r>
          </w:p>
          <w:p w14:paraId="6A344005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上缴</w:t>
            </w:r>
          </w:p>
          <w:p w14:paraId="1180E410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643" w:type="dxa"/>
          </w:tcPr>
          <w:p w14:paraId="5EA187E8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5726C2B6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</w:p>
          <w:p w14:paraId="7903FB06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其他</w:t>
            </w:r>
          </w:p>
          <w:p w14:paraId="5E24E48F">
            <w:pPr>
              <w:spacing w:before="62" w:line="227" w:lineRule="auto"/>
              <w:ind w:firstLine="198" w:firstLineChars="100"/>
              <w:rPr>
                <w:rFonts w:ascii="仿宋" w:hAnsi="仿宋" w:eastAsia="仿宋" w:cs="仿宋"/>
                <w:spacing w:val="4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4"/>
                <w:sz w:val="19"/>
                <w:szCs w:val="19"/>
              </w:rPr>
              <w:t>收入</w:t>
            </w:r>
          </w:p>
        </w:tc>
        <w:tc>
          <w:tcPr>
            <w:tcW w:w="601" w:type="dxa"/>
            <w:vMerge w:val="continue"/>
            <w:tcBorders>
              <w:top w:val="nil"/>
            </w:tcBorders>
          </w:tcPr>
          <w:p w14:paraId="60F83AA3"/>
        </w:tc>
        <w:tc>
          <w:tcPr>
            <w:tcW w:w="637" w:type="dxa"/>
            <w:vMerge w:val="continue"/>
            <w:tcBorders>
              <w:top w:val="nil"/>
            </w:tcBorders>
          </w:tcPr>
          <w:p w14:paraId="5F532C94"/>
        </w:tc>
        <w:tc>
          <w:tcPr>
            <w:tcW w:w="623" w:type="dxa"/>
            <w:vMerge w:val="continue"/>
            <w:tcBorders>
              <w:top w:val="nil"/>
            </w:tcBorders>
          </w:tcPr>
          <w:p w14:paraId="732594B5"/>
        </w:tc>
        <w:tc>
          <w:tcPr>
            <w:tcW w:w="681" w:type="dxa"/>
            <w:vMerge w:val="continue"/>
            <w:tcBorders>
              <w:top w:val="nil"/>
            </w:tcBorders>
          </w:tcPr>
          <w:p w14:paraId="37CDB59E"/>
        </w:tc>
        <w:tc>
          <w:tcPr>
            <w:tcW w:w="681" w:type="dxa"/>
            <w:vMerge w:val="continue"/>
            <w:tcBorders>
              <w:top w:val="nil"/>
            </w:tcBorders>
          </w:tcPr>
          <w:p w14:paraId="2CBC18F9"/>
        </w:tc>
        <w:tc>
          <w:tcPr>
            <w:tcW w:w="689" w:type="dxa"/>
            <w:vMerge w:val="continue"/>
            <w:tcBorders>
              <w:top w:val="nil"/>
            </w:tcBorders>
          </w:tcPr>
          <w:p w14:paraId="52A17AD6"/>
        </w:tc>
      </w:tr>
      <w:tr w14:paraId="3BC27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75" w:type="dxa"/>
          </w:tcPr>
          <w:p w14:paraId="65E7B89D">
            <w:pPr>
              <w:spacing w:before="282" w:line="225" w:lineRule="auto"/>
              <w:ind w:left="1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Tahoma" w:hAnsi="Tahoma" w:eastAsia="宋体" w:cs="Tahoma"/>
                <w:sz w:val="21"/>
                <w:szCs w:val="21"/>
                <w:lang w:eastAsia="zh-CN"/>
              </w:rPr>
              <w:t>向阳镇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部门</w:t>
            </w:r>
          </w:p>
        </w:tc>
        <w:tc>
          <w:tcPr>
            <w:tcW w:w="888" w:type="dxa"/>
            <w:vAlign w:val="center"/>
          </w:tcPr>
          <w:p w14:paraId="3BF868C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878.90</w:t>
            </w:r>
          </w:p>
        </w:tc>
        <w:tc>
          <w:tcPr>
            <w:tcW w:w="926" w:type="dxa"/>
            <w:vAlign w:val="center"/>
          </w:tcPr>
          <w:p w14:paraId="455CCF8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878.90</w:t>
            </w:r>
          </w:p>
        </w:tc>
        <w:tc>
          <w:tcPr>
            <w:tcW w:w="866" w:type="dxa"/>
            <w:vAlign w:val="center"/>
          </w:tcPr>
          <w:p w14:paraId="4C5037A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878.90</w:t>
            </w:r>
          </w:p>
        </w:tc>
        <w:tc>
          <w:tcPr>
            <w:tcW w:w="661" w:type="dxa"/>
            <w:vAlign w:val="center"/>
          </w:tcPr>
          <w:p w14:paraId="4473D336">
            <w:pPr>
              <w:jc w:val="center"/>
            </w:pPr>
          </w:p>
        </w:tc>
        <w:tc>
          <w:tcPr>
            <w:tcW w:w="613" w:type="dxa"/>
            <w:vAlign w:val="center"/>
          </w:tcPr>
          <w:p w14:paraId="1430E2DB">
            <w:pPr>
              <w:jc w:val="center"/>
            </w:pPr>
          </w:p>
        </w:tc>
        <w:tc>
          <w:tcPr>
            <w:tcW w:w="661" w:type="dxa"/>
            <w:vAlign w:val="center"/>
          </w:tcPr>
          <w:p w14:paraId="54479B10">
            <w:pPr>
              <w:jc w:val="center"/>
            </w:pPr>
          </w:p>
        </w:tc>
        <w:tc>
          <w:tcPr>
            <w:tcW w:w="649" w:type="dxa"/>
            <w:vAlign w:val="center"/>
          </w:tcPr>
          <w:p w14:paraId="6EB24D72">
            <w:pPr>
              <w:jc w:val="center"/>
            </w:pPr>
          </w:p>
        </w:tc>
        <w:tc>
          <w:tcPr>
            <w:tcW w:w="709" w:type="dxa"/>
            <w:vAlign w:val="center"/>
          </w:tcPr>
          <w:p w14:paraId="14F00E9E">
            <w:pPr>
              <w:jc w:val="center"/>
            </w:pPr>
          </w:p>
        </w:tc>
        <w:tc>
          <w:tcPr>
            <w:tcW w:w="637" w:type="dxa"/>
            <w:vAlign w:val="center"/>
          </w:tcPr>
          <w:p w14:paraId="19EB80C8">
            <w:pPr>
              <w:jc w:val="center"/>
            </w:pPr>
          </w:p>
        </w:tc>
        <w:tc>
          <w:tcPr>
            <w:tcW w:w="709" w:type="dxa"/>
            <w:vAlign w:val="center"/>
          </w:tcPr>
          <w:p w14:paraId="4DF3E7F9">
            <w:pPr>
              <w:jc w:val="center"/>
            </w:pPr>
          </w:p>
        </w:tc>
        <w:tc>
          <w:tcPr>
            <w:tcW w:w="709" w:type="dxa"/>
            <w:vAlign w:val="center"/>
          </w:tcPr>
          <w:p w14:paraId="73246E2A">
            <w:pPr>
              <w:jc w:val="center"/>
            </w:pPr>
          </w:p>
        </w:tc>
        <w:tc>
          <w:tcPr>
            <w:tcW w:w="643" w:type="dxa"/>
            <w:vAlign w:val="center"/>
          </w:tcPr>
          <w:p w14:paraId="4197CA7B">
            <w:pPr>
              <w:jc w:val="center"/>
            </w:pPr>
          </w:p>
        </w:tc>
        <w:tc>
          <w:tcPr>
            <w:tcW w:w="601" w:type="dxa"/>
            <w:vAlign w:val="center"/>
          </w:tcPr>
          <w:p w14:paraId="7CAD42FB">
            <w:pPr>
              <w:jc w:val="center"/>
            </w:pPr>
          </w:p>
        </w:tc>
        <w:tc>
          <w:tcPr>
            <w:tcW w:w="637" w:type="dxa"/>
            <w:vAlign w:val="center"/>
          </w:tcPr>
          <w:p w14:paraId="2929D07F">
            <w:pPr>
              <w:jc w:val="center"/>
            </w:pPr>
          </w:p>
        </w:tc>
        <w:tc>
          <w:tcPr>
            <w:tcW w:w="623" w:type="dxa"/>
            <w:vAlign w:val="center"/>
          </w:tcPr>
          <w:p w14:paraId="28F1AF9E">
            <w:pPr>
              <w:jc w:val="center"/>
            </w:pPr>
          </w:p>
        </w:tc>
        <w:tc>
          <w:tcPr>
            <w:tcW w:w="681" w:type="dxa"/>
            <w:vAlign w:val="center"/>
          </w:tcPr>
          <w:p w14:paraId="2298CEFB">
            <w:pPr>
              <w:jc w:val="center"/>
            </w:pPr>
          </w:p>
        </w:tc>
        <w:tc>
          <w:tcPr>
            <w:tcW w:w="681" w:type="dxa"/>
            <w:vAlign w:val="center"/>
          </w:tcPr>
          <w:p w14:paraId="373B5AC9">
            <w:pPr>
              <w:jc w:val="center"/>
            </w:pPr>
          </w:p>
        </w:tc>
        <w:tc>
          <w:tcPr>
            <w:tcW w:w="689" w:type="dxa"/>
            <w:vAlign w:val="center"/>
          </w:tcPr>
          <w:p w14:paraId="4D63DD73">
            <w:pPr>
              <w:jc w:val="center"/>
            </w:pPr>
          </w:p>
        </w:tc>
      </w:tr>
      <w:tr w14:paraId="24622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75" w:type="dxa"/>
          </w:tcPr>
          <w:p w14:paraId="4856B899">
            <w:pPr>
              <w:spacing w:before="283" w:line="225" w:lineRule="auto"/>
              <w:ind w:left="1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Tahoma" w:hAnsi="Tahoma" w:eastAsia="宋体" w:cs="Tahoma"/>
                <w:sz w:val="21"/>
                <w:szCs w:val="21"/>
                <w:lang w:eastAsia="zh-CN"/>
              </w:rPr>
              <w:t>向阳镇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部门本级</w:t>
            </w:r>
          </w:p>
        </w:tc>
        <w:tc>
          <w:tcPr>
            <w:tcW w:w="888" w:type="dxa"/>
            <w:vAlign w:val="center"/>
          </w:tcPr>
          <w:p w14:paraId="3EB4E6D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735.46</w:t>
            </w:r>
          </w:p>
        </w:tc>
        <w:tc>
          <w:tcPr>
            <w:tcW w:w="926" w:type="dxa"/>
            <w:vAlign w:val="center"/>
          </w:tcPr>
          <w:p w14:paraId="59D2512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735.46</w:t>
            </w:r>
          </w:p>
        </w:tc>
        <w:tc>
          <w:tcPr>
            <w:tcW w:w="866" w:type="dxa"/>
            <w:vAlign w:val="center"/>
          </w:tcPr>
          <w:p w14:paraId="1C4DE4A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735.46</w:t>
            </w:r>
          </w:p>
        </w:tc>
        <w:tc>
          <w:tcPr>
            <w:tcW w:w="661" w:type="dxa"/>
            <w:vAlign w:val="center"/>
          </w:tcPr>
          <w:p w14:paraId="5954EEBA">
            <w:pPr>
              <w:jc w:val="center"/>
            </w:pPr>
          </w:p>
        </w:tc>
        <w:tc>
          <w:tcPr>
            <w:tcW w:w="613" w:type="dxa"/>
            <w:vAlign w:val="center"/>
          </w:tcPr>
          <w:p w14:paraId="673A14C6">
            <w:pPr>
              <w:jc w:val="center"/>
            </w:pPr>
          </w:p>
        </w:tc>
        <w:tc>
          <w:tcPr>
            <w:tcW w:w="661" w:type="dxa"/>
            <w:vAlign w:val="center"/>
          </w:tcPr>
          <w:p w14:paraId="0CC562D6">
            <w:pPr>
              <w:jc w:val="center"/>
            </w:pPr>
          </w:p>
        </w:tc>
        <w:tc>
          <w:tcPr>
            <w:tcW w:w="649" w:type="dxa"/>
            <w:vAlign w:val="center"/>
          </w:tcPr>
          <w:p w14:paraId="2A64DAF0">
            <w:pPr>
              <w:jc w:val="center"/>
            </w:pPr>
          </w:p>
        </w:tc>
        <w:tc>
          <w:tcPr>
            <w:tcW w:w="709" w:type="dxa"/>
            <w:vAlign w:val="center"/>
          </w:tcPr>
          <w:p w14:paraId="642EB41B">
            <w:pPr>
              <w:jc w:val="center"/>
            </w:pPr>
          </w:p>
        </w:tc>
        <w:tc>
          <w:tcPr>
            <w:tcW w:w="637" w:type="dxa"/>
            <w:vAlign w:val="center"/>
          </w:tcPr>
          <w:p w14:paraId="6A8504F6">
            <w:pPr>
              <w:jc w:val="center"/>
            </w:pPr>
          </w:p>
        </w:tc>
        <w:tc>
          <w:tcPr>
            <w:tcW w:w="709" w:type="dxa"/>
            <w:vAlign w:val="center"/>
          </w:tcPr>
          <w:p w14:paraId="6F3E3308">
            <w:pPr>
              <w:jc w:val="center"/>
            </w:pPr>
          </w:p>
        </w:tc>
        <w:tc>
          <w:tcPr>
            <w:tcW w:w="709" w:type="dxa"/>
            <w:vAlign w:val="center"/>
          </w:tcPr>
          <w:p w14:paraId="277B739B">
            <w:pPr>
              <w:jc w:val="center"/>
            </w:pPr>
          </w:p>
        </w:tc>
        <w:tc>
          <w:tcPr>
            <w:tcW w:w="643" w:type="dxa"/>
            <w:vAlign w:val="center"/>
          </w:tcPr>
          <w:p w14:paraId="446FFAF9">
            <w:pPr>
              <w:jc w:val="center"/>
            </w:pPr>
          </w:p>
        </w:tc>
        <w:tc>
          <w:tcPr>
            <w:tcW w:w="601" w:type="dxa"/>
            <w:vAlign w:val="center"/>
          </w:tcPr>
          <w:p w14:paraId="2BF7EE85">
            <w:pPr>
              <w:jc w:val="center"/>
            </w:pPr>
          </w:p>
        </w:tc>
        <w:tc>
          <w:tcPr>
            <w:tcW w:w="637" w:type="dxa"/>
            <w:vAlign w:val="center"/>
          </w:tcPr>
          <w:p w14:paraId="2C0AE824">
            <w:pPr>
              <w:jc w:val="center"/>
            </w:pPr>
          </w:p>
        </w:tc>
        <w:tc>
          <w:tcPr>
            <w:tcW w:w="623" w:type="dxa"/>
            <w:vAlign w:val="center"/>
          </w:tcPr>
          <w:p w14:paraId="6A170D30">
            <w:pPr>
              <w:jc w:val="center"/>
            </w:pPr>
          </w:p>
        </w:tc>
        <w:tc>
          <w:tcPr>
            <w:tcW w:w="681" w:type="dxa"/>
            <w:vAlign w:val="center"/>
          </w:tcPr>
          <w:p w14:paraId="7BB35F65">
            <w:pPr>
              <w:jc w:val="center"/>
            </w:pPr>
          </w:p>
        </w:tc>
        <w:tc>
          <w:tcPr>
            <w:tcW w:w="681" w:type="dxa"/>
            <w:vAlign w:val="center"/>
          </w:tcPr>
          <w:p w14:paraId="2D212237">
            <w:pPr>
              <w:jc w:val="center"/>
            </w:pPr>
          </w:p>
        </w:tc>
        <w:tc>
          <w:tcPr>
            <w:tcW w:w="689" w:type="dxa"/>
            <w:vAlign w:val="center"/>
          </w:tcPr>
          <w:p w14:paraId="79C64BC0">
            <w:pPr>
              <w:jc w:val="center"/>
            </w:pPr>
          </w:p>
        </w:tc>
      </w:tr>
      <w:tr w14:paraId="51BE4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475" w:type="dxa"/>
          </w:tcPr>
          <w:p w14:paraId="643E43B8">
            <w:pPr>
              <w:spacing w:before="283" w:line="224" w:lineRule="auto"/>
              <w:ind w:left="108"/>
              <w:rPr>
                <w:rFonts w:hint="eastAsia" w:ascii="Tahoma" w:hAnsi="Tahoma" w:eastAsia="宋体" w:cs="Tahoma"/>
                <w:sz w:val="21"/>
                <w:szCs w:val="21"/>
                <w:lang w:eastAsia="zh-CN"/>
              </w:rPr>
            </w:pPr>
            <w:r>
              <w:rPr>
                <w:rFonts w:hint="eastAsia" w:ascii="Tahoma" w:hAnsi="Tahoma" w:eastAsia="宋体" w:cs="Tahoma"/>
                <w:sz w:val="21"/>
                <w:szCs w:val="21"/>
                <w:lang w:eastAsia="zh-CN"/>
              </w:rPr>
              <w:t>向阳镇财政所</w:t>
            </w:r>
          </w:p>
        </w:tc>
        <w:tc>
          <w:tcPr>
            <w:tcW w:w="888" w:type="dxa"/>
            <w:vAlign w:val="center"/>
          </w:tcPr>
          <w:p w14:paraId="37C6DEB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91.15</w:t>
            </w:r>
          </w:p>
        </w:tc>
        <w:tc>
          <w:tcPr>
            <w:tcW w:w="926" w:type="dxa"/>
            <w:vAlign w:val="center"/>
          </w:tcPr>
          <w:p w14:paraId="4357ACA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91.15</w:t>
            </w:r>
          </w:p>
        </w:tc>
        <w:tc>
          <w:tcPr>
            <w:tcW w:w="866" w:type="dxa"/>
            <w:vAlign w:val="center"/>
          </w:tcPr>
          <w:p w14:paraId="50DA742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91.15</w:t>
            </w:r>
          </w:p>
        </w:tc>
        <w:tc>
          <w:tcPr>
            <w:tcW w:w="661" w:type="dxa"/>
            <w:vAlign w:val="center"/>
          </w:tcPr>
          <w:p w14:paraId="2CAC61DA">
            <w:pPr>
              <w:jc w:val="center"/>
            </w:pPr>
          </w:p>
        </w:tc>
        <w:tc>
          <w:tcPr>
            <w:tcW w:w="613" w:type="dxa"/>
            <w:vAlign w:val="center"/>
          </w:tcPr>
          <w:p w14:paraId="00DDE6DA">
            <w:pPr>
              <w:jc w:val="center"/>
            </w:pPr>
          </w:p>
        </w:tc>
        <w:tc>
          <w:tcPr>
            <w:tcW w:w="661" w:type="dxa"/>
            <w:vAlign w:val="center"/>
          </w:tcPr>
          <w:p w14:paraId="4DD2BEEE">
            <w:pPr>
              <w:jc w:val="center"/>
            </w:pPr>
          </w:p>
        </w:tc>
        <w:tc>
          <w:tcPr>
            <w:tcW w:w="649" w:type="dxa"/>
            <w:vAlign w:val="center"/>
          </w:tcPr>
          <w:p w14:paraId="15566536">
            <w:pPr>
              <w:jc w:val="center"/>
            </w:pPr>
          </w:p>
        </w:tc>
        <w:tc>
          <w:tcPr>
            <w:tcW w:w="709" w:type="dxa"/>
            <w:vAlign w:val="center"/>
          </w:tcPr>
          <w:p w14:paraId="1ADBF458">
            <w:pPr>
              <w:jc w:val="center"/>
            </w:pPr>
          </w:p>
        </w:tc>
        <w:tc>
          <w:tcPr>
            <w:tcW w:w="637" w:type="dxa"/>
            <w:vAlign w:val="center"/>
          </w:tcPr>
          <w:p w14:paraId="16888330">
            <w:pPr>
              <w:jc w:val="center"/>
            </w:pPr>
          </w:p>
        </w:tc>
        <w:tc>
          <w:tcPr>
            <w:tcW w:w="709" w:type="dxa"/>
            <w:vAlign w:val="center"/>
          </w:tcPr>
          <w:p w14:paraId="464518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77CAC2F0">
            <w:pPr>
              <w:jc w:val="center"/>
            </w:pPr>
          </w:p>
        </w:tc>
        <w:tc>
          <w:tcPr>
            <w:tcW w:w="643" w:type="dxa"/>
            <w:vAlign w:val="center"/>
          </w:tcPr>
          <w:p w14:paraId="04C01AB8">
            <w:pPr>
              <w:jc w:val="center"/>
            </w:pPr>
          </w:p>
        </w:tc>
        <w:tc>
          <w:tcPr>
            <w:tcW w:w="601" w:type="dxa"/>
            <w:vAlign w:val="center"/>
          </w:tcPr>
          <w:p w14:paraId="7AD467E5">
            <w:pPr>
              <w:jc w:val="center"/>
            </w:pPr>
          </w:p>
        </w:tc>
        <w:tc>
          <w:tcPr>
            <w:tcW w:w="637" w:type="dxa"/>
            <w:vAlign w:val="center"/>
          </w:tcPr>
          <w:p w14:paraId="5F413BE7">
            <w:pPr>
              <w:jc w:val="center"/>
            </w:pPr>
          </w:p>
        </w:tc>
        <w:tc>
          <w:tcPr>
            <w:tcW w:w="623" w:type="dxa"/>
            <w:vAlign w:val="center"/>
          </w:tcPr>
          <w:p w14:paraId="0508F77A">
            <w:pPr>
              <w:jc w:val="center"/>
            </w:pPr>
          </w:p>
        </w:tc>
        <w:tc>
          <w:tcPr>
            <w:tcW w:w="681" w:type="dxa"/>
            <w:vAlign w:val="center"/>
          </w:tcPr>
          <w:p w14:paraId="2A89F285">
            <w:pPr>
              <w:jc w:val="center"/>
            </w:pPr>
          </w:p>
        </w:tc>
        <w:tc>
          <w:tcPr>
            <w:tcW w:w="681" w:type="dxa"/>
            <w:vAlign w:val="center"/>
          </w:tcPr>
          <w:p w14:paraId="2984C803">
            <w:pPr>
              <w:jc w:val="center"/>
            </w:pPr>
          </w:p>
        </w:tc>
        <w:tc>
          <w:tcPr>
            <w:tcW w:w="689" w:type="dxa"/>
            <w:vAlign w:val="center"/>
          </w:tcPr>
          <w:p w14:paraId="5543718D">
            <w:pPr>
              <w:jc w:val="center"/>
            </w:pPr>
          </w:p>
        </w:tc>
      </w:tr>
      <w:tr w14:paraId="41713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75" w:type="dxa"/>
          </w:tcPr>
          <w:p w14:paraId="14ABF34D">
            <w:pPr>
              <w:spacing w:before="284" w:line="224" w:lineRule="auto"/>
              <w:ind w:left="108"/>
              <w:rPr>
                <w:rFonts w:hint="eastAsia" w:ascii="Tahoma" w:hAnsi="Tahoma" w:eastAsia="宋体" w:cs="Tahoma"/>
                <w:sz w:val="21"/>
                <w:szCs w:val="21"/>
                <w:lang w:eastAsia="zh-CN"/>
              </w:rPr>
            </w:pPr>
            <w:r>
              <w:rPr>
                <w:rFonts w:hint="eastAsia" w:ascii="Tahoma" w:hAnsi="Tahoma" w:eastAsia="宋体" w:cs="Tahoma"/>
                <w:sz w:val="21"/>
                <w:szCs w:val="21"/>
                <w:lang w:eastAsia="zh-CN"/>
              </w:rPr>
              <w:t>向阳镇自然资源所</w:t>
            </w:r>
          </w:p>
        </w:tc>
        <w:tc>
          <w:tcPr>
            <w:tcW w:w="888" w:type="dxa"/>
            <w:vAlign w:val="center"/>
          </w:tcPr>
          <w:p w14:paraId="42084E6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926" w:type="dxa"/>
            <w:vAlign w:val="center"/>
          </w:tcPr>
          <w:p w14:paraId="0EAC2B0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866" w:type="dxa"/>
            <w:vAlign w:val="center"/>
          </w:tcPr>
          <w:p w14:paraId="551B659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52.29</w:t>
            </w:r>
          </w:p>
        </w:tc>
        <w:tc>
          <w:tcPr>
            <w:tcW w:w="661" w:type="dxa"/>
            <w:vAlign w:val="center"/>
          </w:tcPr>
          <w:p w14:paraId="7DCA2D13">
            <w:pPr>
              <w:jc w:val="center"/>
            </w:pPr>
          </w:p>
        </w:tc>
        <w:tc>
          <w:tcPr>
            <w:tcW w:w="613" w:type="dxa"/>
            <w:vAlign w:val="center"/>
          </w:tcPr>
          <w:p w14:paraId="5A55474A">
            <w:pPr>
              <w:jc w:val="center"/>
            </w:pPr>
          </w:p>
        </w:tc>
        <w:tc>
          <w:tcPr>
            <w:tcW w:w="661" w:type="dxa"/>
            <w:vAlign w:val="center"/>
          </w:tcPr>
          <w:p w14:paraId="2278B03A">
            <w:pPr>
              <w:jc w:val="center"/>
            </w:pPr>
          </w:p>
        </w:tc>
        <w:tc>
          <w:tcPr>
            <w:tcW w:w="649" w:type="dxa"/>
            <w:vAlign w:val="center"/>
          </w:tcPr>
          <w:p w14:paraId="7F53C51B">
            <w:pPr>
              <w:jc w:val="center"/>
            </w:pPr>
          </w:p>
        </w:tc>
        <w:tc>
          <w:tcPr>
            <w:tcW w:w="709" w:type="dxa"/>
            <w:vAlign w:val="center"/>
          </w:tcPr>
          <w:p w14:paraId="68788641">
            <w:pPr>
              <w:jc w:val="center"/>
            </w:pPr>
          </w:p>
        </w:tc>
        <w:tc>
          <w:tcPr>
            <w:tcW w:w="637" w:type="dxa"/>
            <w:vAlign w:val="center"/>
          </w:tcPr>
          <w:p w14:paraId="75102FF6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7E3FB9">
            <w:pPr>
              <w:jc w:val="center"/>
            </w:pPr>
          </w:p>
        </w:tc>
        <w:tc>
          <w:tcPr>
            <w:tcW w:w="709" w:type="dxa"/>
            <w:vAlign w:val="center"/>
          </w:tcPr>
          <w:p w14:paraId="6019FEDC">
            <w:pPr>
              <w:jc w:val="center"/>
            </w:pPr>
          </w:p>
        </w:tc>
        <w:tc>
          <w:tcPr>
            <w:tcW w:w="643" w:type="dxa"/>
            <w:vAlign w:val="center"/>
          </w:tcPr>
          <w:p w14:paraId="69DD1160">
            <w:pPr>
              <w:jc w:val="center"/>
            </w:pPr>
          </w:p>
        </w:tc>
        <w:tc>
          <w:tcPr>
            <w:tcW w:w="601" w:type="dxa"/>
            <w:vAlign w:val="center"/>
          </w:tcPr>
          <w:p w14:paraId="249BEA0A">
            <w:pPr>
              <w:jc w:val="center"/>
            </w:pPr>
          </w:p>
        </w:tc>
        <w:tc>
          <w:tcPr>
            <w:tcW w:w="637" w:type="dxa"/>
            <w:vAlign w:val="center"/>
          </w:tcPr>
          <w:p w14:paraId="23515BF7">
            <w:pPr>
              <w:jc w:val="center"/>
            </w:pPr>
          </w:p>
        </w:tc>
        <w:tc>
          <w:tcPr>
            <w:tcW w:w="623" w:type="dxa"/>
            <w:vAlign w:val="center"/>
          </w:tcPr>
          <w:p w14:paraId="2285A3FF">
            <w:pPr>
              <w:jc w:val="center"/>
            </w:pPr>
          </w:p>
        </w:tc>
        <w:tc>
          <w:tcPr>
            <w:tcW w:w="681" w:type="dxa"/>
            <w:vAlign w:val="center"/>
          </w:tcPr>
          <w:p w14:paraId="67D87B9D">
            <w:pPr>
              <w:jc w:val="center"/>
            </w:pPr>
          </w:p>
        </w:tc>
        <w:tc>
          <w:tcPr>
            <w:tcW w:w="681" w:type="dxa"/>
            <w:vAlign w:val="center"/>
          </w:tcPr>
          <w:p w14:paraId="579C6FB6">
            <w:pPr>
              <w:jc w:val="center"/>
            </w:pPr>
          </w:p>
        </w:tc>
        <w:tc>
          <w:tcPr>
            <w:tcW w:w="689" w:type="dxa"/>
            <w:vAlign w:val="center"/>
          </w:tcPr>
          <w:p w14:paraId="62484C17">
            <w:pPr>
              <w:jc w:val="center"/>
            </w:pPr>
          </w:p>
        </w:tc>
      </w:tr>
      <w:tr w14:paraId="68ADA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475" w:type="dxa"/>
          </w:tcPr>
          <w:p w14:paraId="5C587930">
            <w:pPr>
              <w:spacing w:line="360" w:lineRule="auto"/>
            </w:pPr>
          </w:p>
          <w:p w14:paraId="1AE5547B">
            <w:pPr>
              <w:spacing w:before="67" w:line="70" w:lineRule="exact"/>
              <w:ind w:left="325"/>
              <w:rPr>
                <w:rFonts w:ascii="Tahoma" w:hAnsi="Tahoma" w:eastAsia="Tahoma" w:cs="Tahoma"/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6338E036">
            <w:pPr>
              <w:jc w:val="center"/>
            </w:pPr>
          </w:p>
        </w:tc>
        <w:tc>
          <w:tcPr>
            <w:tcW w:w="926" w:type="dxa"/>
            <w:vAlign w:val="center"/>
          </w:tcPr>
          <w:p w14:paraId="5A425650">
            <w:pPr>
              <w:jc w:val="center"/>
            </w:pPr>
          </w:p>
        </w:tc>
        <w:tc>
          <w:tcPr>
            <w:tcW w:w="866" w:type="dxa"/>
            <w:vAlign w:val="center"/>
          </w:tcPr>
          <w:p w14:paraId="026E8C53">
            <w:pPr>
              <w:jc w:val="center"/>
            </w:pPr>
          </w:p>
        </w:tc>
        <w:tc>
          <w:tcPr>
            <w:tcW w:w="661" w:type="dxa"/>
            <w:vAlign w:val="center"/>
          </w:tcPr>
          <w:p w14:paraId="5A257007">
            <w:pPr>
              <w:jc w:val="center"/>
            </w:pPr>
          </w:p>
        </w:tc>
        <w:tc>
          <w:tcPr>
            <w:tcW w:w="613" w:type="dxa"/>
            <w:vAlign w:val="center"/>
          </w:tcPr>
          <w:p w14:paraId="741A7D9A">
            <w:pPr>
              <w:jc w:val="center"/>
            </w:pPr>
          </w:p>
        </w:tc>
        <w:tc>
          <w:tcPr>
            <w:tcW w:w="661" w:type="dxa"/>
            <w:vAlign w:val="center"/>
          </w:tcPr>
          <w:p w14:paraId="76C168DE">
            <w:pPr>
              <w:jc w:val="center"/>
            </w:pPr>
          </w:p>
        </w:tc>
        <w:tc>
          <w:tcPr>
            <w:tcW w:w="649" w:type="dxa"/>
            <w:vAlign w:val="center"/>
          </w:tcPr>
          <w:p w14:paraId="3C75A9EB">
            <w:pPr>
              <w:jc w:val="center"/>
            </w:pPr>
          </w:p>
        </w:tc>
        <w:tc>
          <w:tcPr>
            <w:tcW w:w="709" w:type="dxa"/>
            <w:vAlign w:val="center"/>
          </w:tcPr>
          <w:p w14:paraId="0E3756A9">
            <w:pPr>
              <w:jc w:val="center"/>
            </w:pPr>
          </w:p>
        </w:tc>
        <w:tc>
          <w:tcPr>
            <w:tcW w:w="637" w:type="dxa"/>
            <w:vAlign w:val="center"/>
          </w:tcPr>
          <w:p w14:paraId="4D779A80">
            <w:pPr>
              <w:jc w:val="center"/>
            </w:pPr>
          </w:p>
        </w:tc>
        <w:tc>
          <w:tcPr>
            <w:tcW w:w="709" w:type="dxa"/>
            <w:vAlign w:val="center"/>
          </w:tcPr>
          <w:p w14:paraId="2C2B0919">
            <w:pPr>
              <w:jc w:val="center"/>
            </w:pPr>
          </w:p>
        </w:tc>
        <w:tc>
          <w:tcPr>
            <w:tcW w:w="709" w:type="dxa"/>
            <w:vAlign w:val="center"/>
          </w:tcPr>
          <w:p w14:paraId="56717E2D">
            <w:pPr>
              <w:jc w:val="center"/>
            </w:pPr>
          </w:p>
        </w:tc>
        <w:tc>
          <w:tcPr>
            <w:tcW w:w="643" w:type="dxa"/>
            <w:vAlign w:val="center"/>
          </w:tcPr>
          <w:p w14:paraId="5C18DE6A">
            <w:pPr>
              <w:jc w:val="center"/>
            </w:pPr>
          </w:p>
        </w:tc>
        <w:tc>
          <w:tcPr>
            <w:tcW w:w="601" w:type="dxa"/>
            <w:vAlign w:val="center"/>
          </w:tcPr>
          <w:p w14:paraId="2386FB3F">
            <w:pPr>
              <w:jc w:val="center"/>
            </w:pPr>
          </w:p>
        </w:tc>
        <w:tc>
          <w:tcPr>
            <w:tcW w:w="637" w:type="dxa"/>
            <w:vAlign w:val="center"/>
          </w:tcPr>
          <w:p w14:paraId="7C151234">
            <w:pPr>
              <w:jc w:val="center"/>
            </w:pPr>
          </w:p>
        </w:tc>
        <w:tc>
          <w:tcPr>
            <w:tcW w:w="623" w:type="dxa"/>
            <w:vAlign w:val="center"/>
          </w:tcPr>
          <w:p w14:paraId="303A29E1">
            <w:pPr>
              <w:jc w:val="center"/>
            </w:pPr>
          </w:p>
        </w:tc>
        <w:tc>
          <w:tcPr>
            <w:tcW w:w="681" w:type="dxa"/>
            <w:vAlign w:val="center"/>
          </w:tcPr>
          <w:p w14:paraId="1AA64CEB">
            <w:pPr>
              <w:jc w:val="center"/>
            </w:pPr>
          </w:p>
        </w:tc>
        <w:tc>
          <w:tcPr>
            <w:tcW w:w="681" w:type="dxa"/>
            <w:vAlign w:val="center"/>
          </w:tcPr>
          <w:p w14:paraId="062EC78D">
            <w:pPr>
              <w:jc w:val="center"/>
            </w:pPr>
          </w:p>
        </w:tc>
        <w:tc>
          <w:tcPr>
            <w:tcW w:w="689" w:type="dxa"/>
            <w:vAlign w:val="center"/>
          </w:tcPr>
          <w:p w14:paraId="68DAAD78">
            <w:pPr>
              <w:jc w:val="center"/>
            </w:pPr>
          </w:p>
        </w:tc>
      </w:tr>
    </w:tbl>
    <w:p w14:paraId="16BBB292"/>
    <w:p w14:paraId="1FDC957A">
      <w:pPr>
        <w:sectPr>
          <w:footerReference r:id="rId8" w:type="default"/>
          <w:pgSz w:w="16839" w:h="11906"/>
          <w:pgMar w:top="1012" w:right="1481" w:bottom="1271" w:left="1327" w:header="0" w:footer="892" w:gutter="0"/>
          <w:cols w:space="720" w:num="1"/>
        </w:sectPr>
      </w:pPr>
    </w:p>
    <w:p w14:paraId="7E55C693">
      <w:pPr>
        <w:spacing w:before="61" w:line="224" w:lineRule="auto"/>
        <w:ind w:right="33"/>
        <w:jc w:val="right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3</w:t>
      </w:r>
    </w:p>
    <w:p w14:paraId="00E280E6">
      <w:pPr>
        <w:spacing w:line="346" w:lineRule="auto"/>
      </w:pPr>
    </w:p>
    <w:p w14:paraId="59D23B74">
      <w:pPr>
        <w:spacing w:before="114" w:line="490" w:lineRule="exact"/>
        <w:jc w:val="center"/>
      </w:pPr>
      <w:r>
        <w:rPr>
          <w:rFonts w:hint="eastAsia" w:ascii="华文中宋" w:hAnsi="华文中宋" w:eastAsia="华文中宋" w:cs="华文中宋"/>
          <w:spacing w:val="5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position w:val="5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5"/>
          <w:position w:val="5"/>
          <w:sz w:val="31"/>
          <w:szCs w:val="31"/>
          <w:lang w:val="en-US" w:eastAsia="zh-CN"/>
        </w:rPr>
        <w:t>4</w:t>
      </w:r>
      <w:r>
        <w:rPr>
          <w:rFonts w:ascii="华文中宋" w:hAnsi="华文中宋" w:eastAsia="华文中宋" w:cs="华文中宋"/>
          <w:spacing w:val="5"/>
          <w:position w:val="5"/>
          <w:sz w:val="31"/>
          <w:szCs w:val="31"/>
        </w:rPr>
        <w:t>年支出总表</w:t>
      </w:r>
    </w:p>
    <w:p w14:paraId="4220797E">
      <w:pPr>
        <w:spacing w:before="62" w:line="224" w:lineRule="auto"/>
        <w:ind w:right="36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5DF1A634">
      <w:pPr>
        <w:spacing w:line="51" w:lineRule="exact"/>
      </w:pPr>
    </w:p>
    <w:tbl>
      <w:tblPr>
        <w:tblStyle w:val="8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2888"/>
        <w:gridCol w:w="780"/>
        <w:gridCol w:w="760"/>
        <w:gridCol w:w="740"/>
        <w:gridCol w:w="919"/>
        <w:gridCol w:w="869"/>
        <w:gridCol w:w="921"/>
      </w:tblGrid>
      <w:tr w14:paraId="44CBD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058" w:type="dxa"/>
          </w:tcPr>
          <w:p w14:paraId="6C29445C">
            <w:pPr>
              <w:spacing w:line="469" w:lineRule="auto"/>
            </w:pPr>
          </w:p>
          <w:p w14:paraId="61A4AF3B">
            <w:pPr>
              <w:spacing w:before="71" w:line="562" w:lineRule="exact"/>
              <w:ind w:left="3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position w:val="2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3"/>
                <w:position w:val="26"/>
                <w:sz w:val="22"/>
                <w:szCs w:val="22"/>
              </w:rPr>
              <w:t>目</w:t>
            </w:r>
          </w:p>
          <w:p w14:paraId="62CD393D">
            <w:pPr>
              <w:spacing w:line="219" w:lineRule="auto"/>
              <w:ind w:left="3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编码</w:t>
            </w:r>
          </w:p>
        </w:tc>
        <w:tc>
          <w:tcPr>
            <w:tcW w:w="2888" w:type="dxa"/>
          </w:tcPr>
          <w:p w14:paraId="7D48BCE2">
            <w:pPr>
              <w:spacing w:line="249" w:lineRule="auto"/>
            </w:pPr>
          </w:p>
          <w:p w14:paraId="63788F49">
            <w:pPr>
              <w:spacing w:line="249" w:lineRule="auto"/>
            </w:pPr>
          </w:p>
          <w:p w14:paraId="4F1563F2">
            <w:pPr>
              <w:spacing w:line="249" w:lineRule="auto"/>
            </w:pPr>
          </w:p>
          <w:p w14:paraId="255AF963">
            <w:pPr>
              <w:spacing w:before="72" w:line="217" w:lineRule="auto"/>
              <w:ind w:left="10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780" w:type="dxa"/>
          </w:tcPr>
          <w:p w14:paraId="7E8CB7EB">
            <w:pPr>
              <w:spacing w:line="249" w:lineRule="auto"/>
            </w:pPr>
          </w:p>
          <w:p w14:paraId="2E405EBB">
            <w:pPr>
              <w:spacing w:line="249" w:lineRule="auto"/>
            </w:pPr>
          </w:p>
          <w:p w14:paraId="7A046E37">
            <w:pPr>
              <w:spacing w:line="250" w:lineRule="auto"/>
            </w:pPr>
          </w:p>
          <w:p w14:paraId="73A3D00F">
            <w:pPr>
              <w:spacing w:before="72" w:line="218" w:lineRule="auto"/>
              <w:ind w:left="1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760" w:type="dxa"/>
          </w:tcPr>
          <w:p w14:paraId="70A2A56B">
            <w:pPr>
              <w:spacing w:line="469" w:lineRule="auto"/>
            </w:pPr>
          </w:p>
          <w:p w14:paraId="2526A098">
            <w:pPr>
              <w:spacing w:before="71" w:line="562" w:lineRule="exact"/>
              <w:ind w:left="1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position w:val="26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2"/>
                <w:position w:val="26"/>
                <w:sz w:val="22"/>
                <w:szCs w:val="22"/>
              </w:rPr>
              <w:t>本</w:t>
            </w:r>
          </w:p>
          <w:p w14:paraId="448E9E60">
            <w:pPr>
              <w:spacing w:line="219" w:lineRule="auto"/>
              <w:ind w:left="1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出</w:t>
            </w:r>
          </w:p>
        </w:tc>
        <w:tc>
          <w:tcPr>
            <w:tcW w:w="740" w:type="dxa"/>
          </w:tcPr>
          <w:p w14:paraId="764AA428">
            <w:pPr>
              <w:spacing w:line="469" w:lineRule="auto"/>
            </w:pPr>
          </w:p>
          <w:p w14:paraId="2FA08E87">
            <w:pPr>
              <w:spacing w:before="71" w:line="562" w:lineRule="exact"/>
              <w:ind w:left="1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position w:val="2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5"/>
                <w:position w:val="26"/>
                <w:sz w:val="22"/>
                <w:szCs w:val="22"/>
              </w:rPr>
              <w:t>目</w:t>
            </w:r>
          </w:p>
          <w:p w14:paraId="327BDA56">
            <w:pPr>
              <w:spacing w:line="219" w:lineRule="auto"/>
              <w:ind w:left="1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出</w:t>
            </w:r>
          </w:p>
        </w:tc>
        <w:tc>
          <w:tcPr>
            <w:tcW w:w="919" w:type="dxa"/>
          </w:tcPr>
          <w:p w14:paraId="4FD3F853">
            <w:pPr>
              <w:spacing w:before="264" w:line="217" w:lineRule="auto"/>
              <w:ind w:left="1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事业单</w:t>
            </w:r>
          </w:p>
          <w:p w14:paraId="6424B29B">
            <w:pPr>
              <w:spacing w:before="301" w:line="217" w:lineRule="auto"/>
              <w:ind w:left="1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位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经营</w:t>
            </w:r>
          </w:p>
          <w:p w14:paraId="06C15120">
            <w:pPr>
              <w:spacing w:before="300" w:line="219" w:lineRule="auto"/>
              <w:ind w:left="2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出</w:t>
            </w:r>
          </w:p>
        </w:tc>
        <w:tc>
          <w:tcPr>
            <w:tcW w:w="869" w:type="dxa"/>
          </w:tcPr>
          <w:p w14:paraId="20EBBF3F">
            <w:pPr>
              <w:spacing w:line="470" w:lineRule="auto"/>
            </w:pPr>
          </w:p>
          <w:p w14:paraId="67B7ECF1">
            <w:pPr>
              <w:spacing w:before="71" w:line="474" w:lineRule="auto"/>
              <w:ind w:left="128" w:right="102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上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缴上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支出</w:t>
            </w:r>
          </w:p>
        </w:tc>
        <w:tc>
          <w:tcPr>
            <w:tcW w:w="921" w:type="dxa"/>
          </w:tcPr>
          <w:p w14:paraId="4D174EA2">
            <w:pPr>
              <w:spacing w:before="266" w:line="469" w:lineRule="auto"/>
              <w:ind w:left="147" w:righ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附属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单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位补</w:t>
            </w:r>
          </w:p>
          <w:p w14:paraId="62E568F4">
            <w:pPr>
              <w:spacing w:line="218" w:lineRule="auto"/>
              <w:ind w:left="1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助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支出</w:t>
            </w:r>
          </w:p>
        </w:tc>
      </w:tr>
      <w:tr w14:paraId="50FC6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306B5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888" w:type="dxa"/>
            <w:vAlign w:val="center"/>
          </w:tcPr>
          <w:p w14:paraId="7810D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780" w:type="dxa"/>
            <w:vAlign w:val="center"/>
          </w:tcPr>
          <w:p w14:paraId="69742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550.15</w:t>
            </w:r>
          </w:p>
        </w:tc>
        <w:tc>
          <w:tcPr>
            <w:tcW w:w="760" w:type="dxa"/>
            <w:vAlign w:val="center"/>
          </w:tcPr>
          <w:p w14:paraId="12458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543.75</w:t>
            </w:r>
          </w:p>
        </w:tc>
        <w:tc>
          <w:tcPr>
            <w:tcW w:w="740" w:type="dxa"/>
            <w:vAlign w:val="center"/>
          </w:tcPr>
          <w:p w14:paraId="63058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  <w:tc>
          <w:tcPr>
            <w:tcW w:w="919" w:type="dxa"/>
            <w:vAlign w:val="center"/>
          </w:tcPr>
          <w:p w14:paraId="18E23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1C4C80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17E6C939">
            <w:pPr>
              <w:jc w:val="center"/>
              <w:rPr>
                <w:sz w:val="21"/>
                <w:szCs w:val="21"/>
              </w:rPr>
            </w:pPr>
          </w:p>
        </w:tc>
      </w:tr>
      <w:tr w14:paraId="2F831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16E59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2888" w:type="dxa"/>
            <w:vAlign w:val="center"/>
          </w:tcPr>
          <w:p w14:paraId="01083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780" w:type="dxa"/>
            <w:vAlign w:val="center"/>
          </w:tcPr>
          <w:p w14:paraId="4CA8D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480.68</w:t>
            </w:r>
          </w:p>
        </w:tc>
        <w:tc>
          <w:tcPr>
            <w:tcW w:w="760" w:type="dxa"/>
            <w:vAlign w:val="center"/>
          </w:tcPr>
          <w:p w14:paraId="7FF20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474.28</w:t>
            </w:r>
          </w:p>
        </w:tc>
        <w:tc>
          <w:tcPr>
            <w:tcW w:w="740" w:type="dxa"/>
            <w:vAlign w:val="center"/>
          </w:tcPr>
          <w:p w14:paraId="61EF5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  <w:tc>
          <w:tcPr>
            <w:tcW w:w="919" w:type="dxa"/>
            <w:vAlign w:val="center"/>
          </w:tcPr>
          <w:p w14:paraId="04C4CE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B8F23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F9C0E66">
            <w:pPr>
              <w:jc w:val="center"/>
              <w:rPr>
                <w:sz w:val="21"/>
                <w:szCs w:val="21"/>
              </w:rPr>
            </w:pPr>
          </w:p>
        </w:tc>
      </w:tr>
      <w:tr w14:paraId="1E44A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557B1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2888" w:type="dxa"/>
            <w:vAlign w:val="center"/>
          </w:tcPr>
          <w:p w14:paraId="3E222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780" w:type="dxa"/>
            <w:vAlign w:val="center"/>
          </w:tcPr>
          <w:p w14:paraId="06810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385.82</w:t>
            </w:r>
          </w:p>
        </w:tc>
        <w:tc>
          <w:tcPr>
            <w:tcW w:w="760" w:type="dxa"/>
            <w:vAlign w:val="center"/>
          </w:tcPr>
          <w:p w14:paraId="55ED8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379.42</w:t>
            </w:r>
          </w:p>
        </w:tc>
        <w:tc>
          <w:tcPr>
            <w:tcW w:w="740" w:type="dxa"/>
            <w:vAlign w:val="center"/>
          </w:tcPr>
          <w:p w14:paraId="698CA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  <w:tc>
          <w:tcPr>
            <w:tcW w:w="919" w:type="dxa"/>
            <w:vAlign w:val="center"/>
          </w:tcPr>
          <w:p w14:paraId="4CD847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3C85B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7D6D381">
            <w:pPr>
              <w:jc w:val="center"/>
              <w:rPr>
                <w:sz w:val="21"/>
                <w:szCs w:val="21"/>
              </w:rPr>
            </w:pPr>
          </w:p>
        </w:tc>
      </w:tr>
      <w:tr w14:paraId="552D0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5CF7D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2010350</w:t>
            </w:r>
          </w:p>
        </w:tc>
        <w:tc>
          <w:tcPr>
            <w:tcW w:w="2888" w:type="dxa"/>
            <w:vAlign w:val="center"/>
          </w:tcPr>
          <w:p w14:paraId="5FE0E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780" w:type="dxa"/>
            <w:vAlign w:val="center"/>
          </w:tcPr>
          <w:p w14:paraId="4926A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94.86</w:t>
            </w:r>
          </w:p>
        </w:tc>
        <w:tc>
          <w:tcPr>
            <w:tcW w:w="760" w:type="dxa"/>
            <w:vAlign w:val="center"/>
          </w:tcPr>
          <w:p w14:paraId="423820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94.86</w:t>
            </w:r>
          </w:p>
        </w:tc>
        <w:tc>
          <w:tcPr>
            <w:tcW w:w="740" w:type="dxa"/>
            <w:vAlign w:val="center"/>
          </w:tcPr>
          <w:p w14:paraId="15EFAEE5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09A8A4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F2C43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399E1E1">
            <w:pPr>
              <w:jc w:val="center"/>
              <w:rPr>
                <w:sz w:val="21"/>
                <w:szCs w:val="21"/>
              </w:rPr>
            </w:pPr>
          </w:p>
        </w:tc>
      </w:tr>
      <w:tr w14:paraId="33820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37186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2888" w:type="dxa"/>
            <w:vAlign w:val="center"/>
          </w:tcPr>
          <w:p w14:paraId="2A037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780" w:type="dxa"/>
            <w:vAlign w:val="center"/>
          </w:tcPr>
          <w:p w14:paraId="78DFA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69.47</w:t>
            </w:r>
          </w:p>
        </w:tc>
        <w:tc>
          <w:tcPr>
            <w:tcW w:w="760" w:type="dxa"/>
            <w:vAlign w:val="center"/>
          </w:tcPr>
          <w:p w14:paraId="47361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69.47</w:t>
            </w:r>
          </w:p>
        </w:tc>
        <w:tc>
          <w:tcPr>
            <w:tcW w:w="740" w:type="dxa"/>
            <w:vAlign w:val="center"/>
          </w:tcPr>
          <w:p w14:paraId="2CA22FD2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24214E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5D5C8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9E36143">
            <w:pPr>
              <w:jc w:val="center"/>
              <w:rPr>
                <w:sz w:val="21"/>
                <w:szCs w:val="21"/>
              </w:rPr>
            </w:pPr>
          </w:p>
        </w:tc>
      </w:tr>
      <w:tr w14:paraId="70E9D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09C68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2010601</w:t>
            </w:r>
          </w:p>
        </w:tc>
        <w:tc>
          <w:tcPr>
            <w:tcW w:w="2888" w:type="dxa"/>
            <w:vAlign w:val="center"/>
          </w:tcPr>
          <w:p w14:paraId="77FC78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780" w:type="dxa"/>
            <w:vAlign w:val="center"/>
          </w:tcPr>
          <w:p w14:paraId="532DFF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760" w:type="dxa"/>
            <w:vAlign w:val="center"/>
          </w:tcPr>
          <w:p w14:paraId="21B5C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740" w:type="dxa"/>
            <w:vAlign w:val="center"/>
          </w:tcPr>
          <w:p w14:paraId="4163BB67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55FAF3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422E00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F92E982">
            <w:pPr>
              <w:jc w:val="center"/>
              <w:rPr>
                <w:sz w:val="21"/>
                <w:szCs w:val="21"/>
              </w:rPr>
            </w:pPr>
          </w:p>
        </w:tc>
      </w:tr>
      <w:tr w14:paraId="45B42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73004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2010650</w:t>
            </w:r>
          </w:p>
        </w:tc>
        <w:tc>
          <w:tcPr>
            <w:tcW w:w="2888" w:type="dxa"/>
            <w:vAlign w:val="center"/>
          </w:tcPr>
          <w:p w14:paraId="4DF249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780" w:type="dxa"/>
            <w:vAlign w:val="center"/>
          </w:tcPr>
          <w:p w14:paraId="763B3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68.34</w:t>
            </w:r>
          </w:p>
        </w:tc>
        <w:tc>
          <w:tcPr>
            <w:tcW w:w="760" w:type="dxa"/>
            <w:vAlign w:val="center"/>
          </w:tcPr>
          <w:p w14:paraId="69D47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68.34</w:t>
            </w:r>
          </w:p>
        </w:tc>
        <w:tc>
          <w:tcPr>
            <w:tcW w:w="740" w:type="dxa"/>
            <w:vAlign w:val="center"/>
          </w:tcPr>
          <w:p w14:paraId="302B5176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7B8ED7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02D0FE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16768E3">
            <w:pPr>
              <w:jc w:val="center"/>
              <w:rPr>
                <w:sz w:val="21"/>
                <w:szCs w:val="21"/>
              </w:rPr>
            </w:pPr>
          </w:p>
        </w:tc>
      </w:tr>
      <w:tr w14:paraId="35601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64BE1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88" w:type="dxa"/>
            <w:vAlign w:val="center"/>
          </w:tcPr>
          <w:p w14:paraId="4B37B4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780" w:type="dxa"/>
            <w:vAlign w:val="center"/>
          </w:tcPr>
          <w:p w14:paraId="19C30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760" w:type="dxa"/>
            <w:vAlign w:val="center"/>
          </w:tcPr>
          <w:p w14:paraId="4B0CD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740" w:type="dxa"/>
            <w:vAlign w:val="center"/>
          </w:tcPr>
          <w:p w14:paraId="285BCF6D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7A0E72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54B7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F41DDB5">
            <w:pPr>
              <w:jc w:val="center"/>
              <w:rPr>
                <w:sz w:val="21"/>
                <w:szCs w:val="21"/>
              </w:rPr>
            </w:pPr>
          </w:p>
        </w:tc>
      </w:tr>
      <w:tr w14:paraId="53578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0A04E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888" w:type="dxa"/>
            <w:vAlign w:val="center"/>
          </w:tcPr>
          <w:p w14:paraId="1FFF2E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780" w:type="dxa"/>
            <w:vAlign w:val="center"/>
          </w:tcPr>
          <w:p w14:paraId="36500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760" w:type="dxa"/>
            <w:vAlign w:val="center"/>
          </w:tcPr>
          <w:p w14:paraId="69B53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740" w:type="dxa"/>
            <w:vAlign w:val="center"/>
          </w:tcPr>
          <w:p w14:paraId="24B58904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7F3C0B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134FA9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728CD89">
            <w:pPr>
              <w:jc w:val="center"/>
              <w:rPr>
                <w:sz w:val="21"/>
                <w:szCs w:val="21"/>
              </w:rPr>
            </w:pPr>
          </w:p>
        </w:tc>
      </w:tr>
      <w:tr w14:paraId="6E3E8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77C2E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888" w:type="dxa"/>
            <w:vAlign w:val="center"/>
          </w:tcPr>
          <w:p w14:paraId="6ABE24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780" w:type="dxa"/>
            <w:vAlign w:val="center"/>
          </w:tcPr>
          <w:p w14:paraId="384DB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61.50</w:t>
            </w:r>
          </w:p>
        </w:tc>
        <w:tc>
          <w:tcPr>
            <w:tcW w:w="760" w:type="dxa"/>
            <w:vAlign w:val="center"/>
          </w:tcPr>
          <w:p w14:paraId="44F25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61.50</w:t>
            </w:r>
          </w:p>
        </w:tc>
        <w:tc>
          <w:tcPr>
            <w:tcW w:w="740" w:type="dxa"/>
            <w:vAlign w:val="center"/>
          </w:tcPr>
          <w:p w14:paraId="619263E6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73020C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6581E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7FAF2F1">
            <w:pPr>
              <w:jc w:val="center"/>
              <w:rPr>
                <w:sz w:val="21"/>
                <w:szCs w:val="21"/>
              </w:rPr>
            </w:pPr>
          </w:p>
        </w:tc>
      </w:tr>
      <w:tr w14:paraId="53E72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55AE8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2888" w:type="dxa"/>
            <w:vAlign w:val="center"/>
          </w:tcPr>
          <w:p w14:paraId="1BEF3E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780" w:type="dxa"/>
            <w:vAlign w:val="center"/>
          </w:tcPr>
          <w:p w14:paraId="3561E2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30.75</w:t>
            </w:r>
          </w:p>
        </w:tc>
        <w:tc>
          <w:tcPr>
            <w:tcW w:w="760" w:type="dxa"/>
            <w:vAlign w:val="center"/>
          </w:tcPr>
          <w:p w14:paraId="3A809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30.75</w:t>
            </w:r>
          </w:p>
        </w:tc>
        <w:tc>
          <w:tcPr>
            <w:tcW w:w="740" w:type="dxa"/>
            <w:vAlign w:val="center"/>
          </w:tcPr>
          <w:p w14:paraId="227887F9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4F485B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32EEA3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7F2C5AA">
            <w:pPr>
              <w:jc w:val="center"/>
              <w:rPr>
                <w:sz w:val="21"/>
                <w:szCs w:val="21"/>
              </w:rPr>
            </w:pPr>
          </w:p>
        </w:tc>
      </w:tr>
      <w:tr w14:paraId="09D0B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5C0E1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88" w:type="dxa"/>
            <w:vAlign w:val="center"/>
          </w:tcPr>
          <w:p w14:paraId="6EB5D6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780" w:type="dxa"/>
            <w:vAlign w:val="center"/>
          </w:tcPr>
          <w:p w14:paraId="6DFCB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760" w:type="dxa"/>
            <w:vAlign w:val="center"/>
          </w:tcPr>
          <w:p w14:paraId="67F32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740" w:type="dxa"/>
            <w:vAlign w:val="center"/>
          </w:tcPr>
          <w:p w14:paraId="5C636D0F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064888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143204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230DF7F">
            <w:pPr>
              <w:jc w:val="center"/>
              <w:rPr>
                <w:sz w:val="21"/>
                <w:szCs w:val="21"/>
              </w:rPr>
            </w:pPr>
          </w:p>
        </w:tc>
      </w:tr>
      <w:tr w14:paraId="6FC1F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58CBD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888" w:type="dxa"/>
            <w:vAlign w:val="center"/>
          </w:tcPr>
          <w:p w14:paraId="2E2D3E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780" w:type="dxa"/>
            <w:vAlign w:val="center"/>
          </w:tcPr>
          <w:p w14:paraId="05B1B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760" w:type="dxa"/>
            <w:vAlign w:val="center"/>
          </w:tcPr>
          <w:p w14:paraId="5ADB0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740" w:type="dxa"/>
            <w:vAlign w:val="center"/>
          </w:tcPr>
          <w:p w14:paraId="455FCC4E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5BE617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164470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6FC10AE9">
            <w:pPr>
              <w:jc w:val="center"/>
              <w:rPr>
                <w:sz w:val="21"/>
                <w:szCs w:val="21"/>
              </w:rPr>
            </w:pPr>
          </w:p>
        </w:tc>
      </w:tr>
      <w:tr w14:paraId="1E112F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148CC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2888" w:type="dxa"/>
            <w:vAlign w:val="center"/>
          </w:tcPr>
          <w:p w14:paraId="734911E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780" w:type="dxa"/>
            <w:vAlign w:val="center"/>
          </w:tcPr>
          <w:p w14:paraId="22959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10.49</w:t>
            </w:r>
          </w:p>
        </w:tc>
        <w:tc>
          <w:tcPr>
            <w:tcW w:w="760" w:type="dxa"/>
            <w:vAlign w:val="center"/>
          </w:tcPr>
          <w:p w14:paraId="3530C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10.49</w:t>
            </w:r>
          </w:p>
        </w:tc>
        <w:tc>
          <w:tcPr>
            <w:tcW w:w="740" w:type="dxa"/>
            <w:vAlign w:val="center"/>
          </w:tcPr>
          <w:p w14:paraId="5F954404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5CC901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4BA88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76669FA1">
            <w:pPr>
              <w:jc w:val="center"/>
              <w:rPr>
                <w:sz w:val="21"/>
                <w:szCs w:val="21"/>
              </w:rPr>
            </w:pPr>
          </w:p>
        </w:tc>
      </w:tr>
      <w:tr w14:paraId="1A59D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3F942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2888" w:type="dxa"/>
            <w:vAlign w:val="center"/>
          </w:tcPr>
          <w:p w14:paraId="14F265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780" w:type="dxa"/>
            <w:vAlign w:val="center"/>
          </w:tcPr>
          <w:p w14:paraId="049A9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8.13</w:t>
            </w:r>
          </w:p>
        </w:tc>
        <w:tc>
          <w:tcPr>
            <w:tcW w:w="760" w:type="dxa"/>
            <w:vAlign w:val="center"/>
          </w:tcPr>
          <w:p w14:paraId="2B481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8.13</w:t>
            </w:r>
          </w:p>
        </w:tc>
        <w:tc>
          <w:tcPr>
            <w:tcW w:w="740" w:type="dxa"/>
            <w:vAlign w:val="center"/>
          </w:tcPr>
          <w:p w14:paraId="2850F7DB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2C62FD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656C34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CCF8759">
            <w:pPr>
              <w:jc w:val="center"/>
              <w:rPr>
                <w:sz w:val="21"/>
                <w:szCs w:val="21"/>
              </w:rPr>
            </w:pPr>
          </w:p>
        </w:tc>
      </w:tr>
      <w:tr w14:paraId="69C6E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11505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2101103</w:t>
            </w:r>
          </w:p>
        </w:tc>
        <w:tc>
          <w:tcPr>
            <w:tcW w:w="2888" w:type="dxa"/>
            <w:vAlign w:val="center"/>
          </w:tcPr>
          <w:p w14:paraId="30C579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780" w:type="dxa"/>
            <w:vAlign w:val="center"/>
          </w:tcPr>
          <w:p w14:paraId="41E10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3.28</w:t>
            </w:r>
          </w:p>
        </w:tc>
        <w:tc>
          <w:tcPr>
            <w:tcW w:w="760" w:type="dxa"/>
            <w:vAlign w:val="center"/>
          </w:tcPr>
          <w:p w14:paraId="7DFFA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3.28</w:t>
            </w:r>
          </w:p>
        </w:tc>
        <w:tc>
          <w:tcPr>
            <w:tcW w:w="740" w:type="dxa"/>
            <w:vAlign w:val="center"/>
          </w:tcPr>
          <w:p w14:paraId="62602EFD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51A91C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6DB09E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18B05A8">
            <w:pPr>
              <w:jc w:val="center"/>
              <w:rPr>
                <w:sz w:val="21"/>
                <w:szCs w:val="21"/>
              </w:rPr>
            </w:pPr>
          </w:p>
        </w:tc>
      </w:tr>
      <w:tr w14:paraId="5469D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00511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2888" w:type="dxa"/>
            <w:vAlign w:val="center"/>
          </w:tcPr>
          <w:p w14:paraId="2A2F4E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780" w:type="dxa"/>
            <w:vAlign w:val="center"/>
          </w:tcPr>
          <w:p w14:paraId="05818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3.29</w:t>
            </w:r>
          </w:p>
        </w:tc>
        <w:tc>
          <w:tcPr>
            <w:tcW w:w="760" w:type="dxa"/>
            <w:vAlign w:val="center"/>
          </w:tcPr>
          <w:p w14:paraId="1004D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3.29</w:t>
            </w:r>
          </w:p>
        </w:tc>
        <w:tc>
          <w:tcPr>
            <w:tcW w:w="740" w:type="dxa"/>
            <w:vAlign w:val="center"/>
          </w:tcPr>
          <w:p w14:paraId="6A99E52B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1B9ADD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0A4B06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8D0BF36">
            <w:pPr>
              <w:jc w:val="center"/>
              <w:rPr>
                <w:sz w:val="21"/>
                <w:szCs w:val="21"/>
              </w:rPr>
            </w:pPr>
          </w:p>
        </w:tc>
      </w:tr>
      <w:tr w14:paraId="33107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32FAE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888" w:type="dxa"/>
            <w:vAlign w:val="center"/>
          </w:tcPr>
          <w:p w14:paraId="5F333D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780" w:type="dxa"/>
            <w:vAlign w:val="center"/>
          </w:tcPr>
          <w:p w14:paraId="2A26A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760" w:type="dxa"/>
            <w:vAlign w:val="center"/>
          </w:tcPr>
          <w:p w14:paraId="0ECA9A6F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3F0D3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919" w:type="dxa"/>
            <w:vAlign w:val="center"/>
          </w:tcPr>
          <w:p w14:paraId="7CF6A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14406B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1C2AD767">
            <w:pPr>
              <w:jc w:val="center"/>
              <w:rPr>
                <w:sz w:val="21"/>
                <w:szCs w:val="21"/>
              </w:rPr>
            </w:pPr>
          </w:p>
        </w:tc>
      </w:tr>
      <w:tr w14:paraId="0DF2A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095B1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</w:t>
            </w:r>
          </w:p>
        </w:tc>
        <w:tc>
          <w:tcPr>
            <w:tcW w:w="2888" w:type="dxa"/>
            <w:vAlign w:val="center"/>
          </w:tcPr>
          <w:p w14:paraId="6DFF81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巩固脱贫攻坚成果衔接乡村振兴</w:t>
            </w:r>
          </w:p>
        </w:tc>
        <w:tc>
          <w:tcPr>
            <w:tcW w:w="780" w:type="dxa"/>
            <w:vAlign w:val="center"/>
          </w:tcPr>
          <w:p w14:paraId="70457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760" w:type="dxa"/>
            <w:vAlign w:val="center"/>
          </w:tcPr>
          <w:p w14:paraId="0D4C7E49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36860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919" w:type="dxa"/>
            <w:vAlign w:val="center"/>
          </w:tcPr>
          <w:p w14:paraId="3BB10C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18113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AA07785">
            <w:pPr>
              <w:jc w:val="center"/>
              <w:rPr>
                <w:sz w:val="21"/>
                <w:szCs w:val="21"/>
              </w:rPr>
            </w:pPr>
          </w:p>
        </w:tc>
      </w:tr>
      <w:tr w14:paraId="63D7B7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0724F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2130599</w:t>
            </w:r>
          </w:p>
        </w:tc>
        <w:tc>
          <w:tcPr>
            <w:tcW w:w="2888" w:type="dxa"/>
            <w:vAlign w:val="center"/>
          </w:tcPr>
          <w:p w14:paraId="2BFAB0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其他巩固脱贫攻坚成果衔接乡村振兴支出</w:t>
            </w:r>
          </w:p>
        </w:tc>
        <w:tc>
          <w:tcPr>
            <w:tcW w:w="780" w:type="dxa"/>
            <w:vAlign w:val="center"/>
          </w:tcPr>
          <w:p w14:paraId="1B6E0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760" w:type="dxa"/>
            <w:vAlign w:val="center"/>
          </w:tcPr>
          <w:p w14:paraId="4AB6BC75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7F087E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919" w:type="dxa"/>
            <w:vAlign w:val="center"/>
          </w:tcPr>
          <w:p w14:paraId="03C549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4FF329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B1E39EF">
            <w:pPr>
              <w:jc w:val="center"/>
              <w:rPr>
                <w:sz w:val="21"/>
                <w:szCs w:val="21"/>
              </w:rPr>
            </w:pPr>
          </w:p>
        </w:tc>
      </w:tr>
      <w:tr w14:paraId="34110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1673B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888" w:type="dxa"/>
            <w:vAlign w:val="center"/>
          </w:tcPr>
          <w:p w14:paraId="6795B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780" w:type="dxa"/>
            <w:vAlign w:val="center"/>
          </w:tcPr>
          <w:p w14:paraId="548AC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60" w:type="dxa"/>
            <w:vAlign w:val="center"/>
          </w:tcPr>
          <w:p w14:paraId="0027A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40" w:type="dxa"/>
            <w:vAlign w:val="center"/>
          </w:tcPr>
          <w:p w14:paraId="29C8C7DF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097ACC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D565A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51211B9">
            <w:pPr>
              <w:jc w:val="center"/>
              <w:rPr>
                <w:sz w:val="21"/>
                <w:szCs w:val="21"/>
              </w:rPr>
            </w:pPr>
          </w:p>
        </w:tc>
      </w:tr>
      <w:tr w14:paraId="1571B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189C3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22001</w:t>
            </w:r>
          </w:p>
        </w:tc>
        <w:tc>
          <w:tcPr>
            <w:tcW w:w="2888" w:type="dxa"/>
            <w:vAlign w:val="center"/>
          </w:tcPr>
          <w:p w14:paraId="38D1C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自然资源事务</w:t>
            </w:r>
          </w:p>
        </w:tc>
        <w:tc>
          <w:tcPr>
            <w:tcW w:w="780" w:type="dxa"/>
            <w:vAlign w:val="center"/>
          </w:tcPr>
          <w:p w14:paraId="6B122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60" w:type="dxa"/>
            <w:vAlign w:val="center"/>
          </w:tcPr>
          <w:p w14:paraId="204CD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40" w:type="dxa"/>
            <w:vAlign w:val="center"/>
          </w:tcPr>
          <w:p w14:paraId="5E55C131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3B2FFF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4429F0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6A7BE5F">
            <w:pPr>
              <w:jc w:val="center"/>
              <w:rPr>
                <w:sz w:val="21"/>
                <w:szCs w:val="21"/>
              </w:rPr>
            </w:pPr>
          </w:p>
        </w:tc>
      </w:tr>
      <w:tr w14:paraId="4D7296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6E189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2200150</w:t>
            </w:r>
          </w:p>
        </w:tc>
        <w:tc>
          <w:tcPr>
            <w:tcW w:w="2888" w:type="dxa"/>
            <w:vAlign w:val="center"/>
          </w:tcPr>
          <w:p w14:paraId="186B8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780" w:type="dxa"/>
            <w:vAlign w:val="center"/>
          </w:tcPr>
          <w:p w14:paraId="179E4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60" w:type="dxa"/>
            <w:vAlign w:val="center"/>
          </w:tcPr>
          <w:p w14:paraId="3FDFB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740" w:type="dxa"/>
            <w:vAlign w:val="center"/>
          </w:tcPr>
          <w:p w14:paraId="30823690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414F2C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5C3477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F4E8867">
            <w:pPr>
              <w:jc w:val="center"/>
              <w:rPr>
                <w:sz w:val="21"/>
                <w:szCs w:val="21"/>
              </w:rPr>
            </w:pPr>
          </w:p>
        </w:tc>
      </w:tr>
      <w:tr w14:paraId="2099B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63583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888" w:type="dxa"/>
            <w:vAlign w:val="center"/>
          </w:tcPr>
          <w:p w14:paraId="798986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780" w:type="dxa"/>
            <w:vAlign w:val="center"/>
          </w:tcPr>
          <w:p w14:paraId="3AE3A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760" w:type="dxa"/>
            <w:vAlign w:val="center"/>
          </w:tcPr>
          <w:p w14:paraId="5F10C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740" w:type="dxa"/>
            <w:vAlign w:val="center"/>
          </w:tcPr>
          <w:p w14:paraId="507EB021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4495A9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1C0502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24D8E24">
            <w:pPr>
              <w:jc w:val="center"/>
              <w:rPr>
                <w:sz w:val="21"/>
                <w:szCs w:val="21"/>
              </w:rPr>
            </w:pPr>
          </w:p>
        </w:tc>
      </w:tr>
      <w:tr w14:paraId="7DC4C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2C173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888" w:type="dxa"/>
            <w:vAlign w:val="center"/>
          </w:tcPr>
          <w:p w14:paraId="6A6E1E2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780" w:type="dxa"/>
            <w:vAlign w:val="center"/>
          </w:tcPr>
          <w:p w14:paraId="0E3D5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760" w:type="dxa"/>
            <w:vAlign w:val="center"/>
          </w:tcPr>
          <w:p w14:paraId="1CDEA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740" w:type="dxa"/>
            <w:vAlign w:val="center"/>
          </w:tcPr>
          <w:p w14:paraId="6C6452D9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228777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6F7862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492114C">
            <w:pPr>
              <w:jc w:val="center"/>
              <w:rPr>
                <w:sz w:val="21"/>
                <w:szCs w:val="21"/>
              </w:rPr>
            </w:pPr>
          </w:p>
        </w:tc>
      </w:tr>
      <w:tr w14:paraId="60050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1B1C2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888" w:type="dxa"/>
            <w:vAlign w:val="center"/>
          </w:tcPr>
          <w:p w14:paraId="7BC04A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80" w:type="dxa"/>
            <w:vAlign w:val="center"/>
          </w:tcPr>
          <w:p w14:paraId="7C6391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49.66</w:t>
            </w:r>
          </w:p>
        </w:tc>
        <w:tc>
          <w:tcPr>
            <w:tcW w:w="760" w:type="dxa"/>
            <w:vAlign w:val="center"/>
          </w:tcPr>
          <w:p w14:paraId="0AC26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49.66</w:t>
            </w:r>
          </w:p>
        </w:tc>
        <w:tc>
          <w:tcPr>
            <w:tcW w:w="740" w:type="dxa"/>
            <w:vAlign w:val="center"/>
          </w:tcPr>
          <w:p w14:paraId="5BD46DE5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4ACB55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1168A2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52033C8">
            <w:pPr>
              <w:jc w:val="center"/>
              <w:rPr>
                <w:sz w:val="21"/>
                <w:szCs w:val="21"/>
              </w:rPr>
            </w:pPr>
          </w:p>
        </w:tc>
      </w:tr>
      <w:tr w14:paraId="2584F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58" w:type="dxa"/>
            <w:vAlign w:val="center"/>
          </w:tcPr>
          <w:p w14:paraId="752B6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2210202</w:t>
            </w:r>
          </w:p>
        </w:tc>
        <w:tc>
          <w:tcPr>
            <w:tcW w:w="2888" w:type="dxa"/>
            <w:vAlign w:val="center"/>
          </w:tcPr>
          <w:p w14:paraId="6C3129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780" w:type="dxa"/>
            <w:vAlign w:val="center"/>
          </w:tcPr>
          <w:p w14:paraId="182E3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16.91</w:t>
            </w:r>
          </w:p>
        </w:tc>
        <w:tc>
          <w:tcPr>
            <w:tcW w:w="760" w:type="dxa"/>
            <w:vAlign w:val="center"/>
          </w:tcPr>
          <w:p w14:paraId="425673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16.91</w:t>
            </w:r>
          </w:p>
        </w:tc>
        <w:tc>
          <w:tcPr>
            <w:tcW w:w="740" w:type="dxa"/>
            <w:vAlign w:val="center"/>
          </w:tcPr>
          <w:p w14:paraId="30CF8E26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140F9B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177FBB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52C85530">
            <w:pPr>
              <w:jc w:val="center"/>
              <w:rPr>
                <w:sz w:val="21"/>
                <w:szCs w:val="21"/>
              </w:rPr>
            </w:pPr>
          </w:p>
        </w:tc>
      </w:tr>
      <w:tr w14:paraId="25D01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946" w:type="dxa"/>
            <w:gridSpan w:val="2"/>
          </w:tcPr>
          <w:p w14:paraId="28D1A8E2">
            <w:pPr>
              <w:spacing w:before="263" w:line="218" w:lineRule="auto"/>
              <w:ind w:left="17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计</w:t>
            </w:r>
          </w:p>
        </w:tc>
        <w:tc>
          <w:tcPr>
            <w:tcW w:w="780" w:type="dxa"/>
            <w:vAlign w:val="center"/>
          </w:tcPr>
          <w:p w14:paraId="7368A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878.90</w:t>
            </w:r>
          </w:p>
        </w:tc>
        <w:tc>
          <w:tcPr>
            <w:tcW w:w="760" w:type="dxa"/>
            <w:vAlign w:val="center"/>
          </w:tcPr>
          <w:p w14:paraId="09306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764.50</w:t>
            </w:r>
          </w:p>
        </w:tc>
        <w:tc>
          <w:tcPr>
            <w:tcW w:w="740" w:type="dxa"/>
            <w:vAlign w:val="center"/>
          </w:tcPr>
          <w:p w14:paraId="75EB5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114.40</w:t>
            </w:r>
          </w:p>
        </w:tc>
        <w:tc>
          <w:tcPr>
            <w:tcW w:w="919" w:type="dxa"/>
            <w:vAlign w:val="center"/>
          </w:tcPr>
          <w:p w14:paraId="34B1B5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6C14B1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C5BEA40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EB1E998"/>
    <w:p w14:paraId="6B7F7E40">
      <w:pPr>
        <w:sectPr>
          <w:footerReference r:id="rId9" w:type="default"/>
          <w:pgSz w:w="11906" w:h="16839"/>
          <w:pgMar w:top="1431" w:right="1490" w:bottom="1413" w:left="1475" w:header="0" w:footer="1034" w:gutter="0"/>
          <w:cols w:space="720" w:num="1"/>
        </w:sectPr>
      </w:pPr>
    </w:p>
    <w:p w14:paraId="5C9CCCC6">
      <w:pPr>
        <w:spacing w:before="61" w:line="224" w:lineRule="auto"/>
        <w:ind w:right="33"/>
        <w:jc w:val="right"/>
        <w:rPr>
          <w:rFonts w:ascii="仿宋" w:hAnsi="仿宋" w:eastAsia="仿宋" w:cs="仿宋"/>
          <w:spacing w:val="-1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4</w:t>
      </w:r>
    </w:p>
    <w:p w14:paraId="3AED26FE">
      <w:pPr>
        <w:spacing w:before="306" w:line="461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position w:val="5"/>
          <w:sz w:val="29"/>
          <w:szCs w:val="29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4"/>
          <w:position w:val="5"/>
          <w:sz w:val="29"/>
          <w:szCs w:val="29"/>
          <w:lang w:val="en-US" w:eastAsia="zh-CN"/>
        </w:rPr>
        <w:t>4</w:t>
      </w:r>
      <w:r>
        <w:rPr>
          <w:rFonts w:ascii="华文中宋" w:hAnsi="华文中宋" w:eastAsia="华文中宋" w:cs="华文中宋"/>
          <w:spacing w:val="4"/>
          <w:position w:val="5"/>
          <w:sz w:val="29"/>
          <w:szCs w:val="29"/>
        </w:rPr>
        <w:t>年财政拨款收支总表</w:t>
      </w:r>
    </w:p>
    <w:p w14:paraId="7992B2B3">
      <w:pPr>
        <w:spacing w:line="254" w:lineRule="auto"/>
      </w:pPr>
    </w:p>
    <w:p w14:paraId="0801C9A0">
      <w:pPr>
        <w:spacing w:before="61" w:line="224" w:lineRule="auto"/>
        <w:ind w:left="671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17F07BBC">
      <w:pPr>
        <w:spacing w:line="106" w:lineRule="auto"/>
        <w:rPr>
          <w:sz w:val="2"/>
        </w:rPr>
      </w:pPr>
    </w:p>
    <w:tbl>
      <w:tblPr>
        <w:tblStyle w:val="8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6"/>
        <w:gridCol w:w="1111"/>
        <w:gridCol w:w="3638"/>
        <w:gridCol w:w="1234"/>
      </w:tblGrid>
      <w:tr w14:paraId="4ADB4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967" w:type="dxa"/>
            <w:gridSpan w:val="2"/>
          </w:tcPr>
          <w:p w14:paraId="2F29C3CD">
            <w:pPr>
              <w:spacing w:before="283" w:line="227" w:lineRule="auto"/>
              <w:ind w:left="14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  <w:tc>
          <w:tcPr>
            <w:tcW w:w="4872" w:type="dxa"/>
            <w:gridSpan w:val="2"/>
          </w:tcPr>
          <w:p w14:paraId="79E54175">
            <w:pPr>
              <w:spacing w:before="284" w:line="227" w:lineRule="auto"/>
              <w:ind w:left="18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出</w:t>
            </w:r>
          </w:p>
        </w:tc>
      </w:tr>
      <w:tr w14:paraId="14D7E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856" w:type="dxa"/>
          </w:tcPr>
          <w:p w14:paraId="03D09933">
            <w:pPr>
              <w:spacing w:before="279" w:line="227" w:lineRule="auto"/>
              <w:ind w:left="1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目</w:t>
            </w:r>
          </w:p>
        </w:tc>
        <w:tc>
          <w:tcPr>
            <w:tcW w:w="1111" w:type="dxa"/>
          </w:tcPr>
          <w:p w14:paraId="1026D0C2">
            <w:pPr>
              <w:spacing w:before="279" w:line="225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  <w:tc>
          <w:tcPr>
            <w:tcW w:w="3638" w:type="dxa"/>
          </w:tcPr>
          <w:p w14:paraId="3D24FC8A">
            <w:pPr>
              <w:spacing w:before="279" w:line="227" w:lineRule="auto"/>
              <w:ind w:left="15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目</w:t>
            </w:r>
          </w:p>
        </w:tc>
        <w:tc>
          <w:tcPr>
            <w:tcW w:w="1234" w:type="dxa"/>
          </w:tcPr>
          <w:p w14:paraId="0B9B547C">
            <w:pPr>
              <w:spacing w:before="279" w:line="225" w:lineRule="auto"/>
              <w:ind w:left="3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</w:tr>
      <w:tr w14:paraId="62907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56" w:type="dxa"/>
          </w:tcPr>
          <w:p w14:paraId="3CCD406E">
            <w:pPr>
              <w:spacing w:before="281" w:line="283" w:lineRule="exact"/>
              <w:ind w:left="12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一、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本年收入</w:t>
            </w:r>
          </w:p>
        </w:tc>
        <w:tc>
          <w:tcPr>
            <w:tcW w:w="1111" w:type="dxa"/>
            <w:vAlign w:val="center"/>
          </w:tcPr>
          <w:p w14:paraId="7B340A06">
            <w:pPr>
              <w:jc w:val="center"/>
            </w:pPr>
            <w:r>
              <w:rPr>
                <w:rFonts w:hint="eastAsia"/>
              </w:rPr>
              <w:t>878.90</w:t>
            </w:r>
          </w:p>
        </w:tc>
        <w:tc>
          <w:tcPr>
            <w:tcW w:w="3638" w:type="dxa"/>
          </w:tcPr>
          <w:p w14:paraId="385F9F87">
            <w:pPr>
              <w:spacing w:before="281" w:line="283" w:lineRule="exact"/>
              <w:ind w:left="1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一、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本年支出</w:t>
            </w:r>
          </w:p>
        </w:tc>
        <w:tc>
          <w:tcPr>
            <w:tcW w:w="1234" w:type="dxa"/>
            <w:vAlign w:val="center"/>
          </w:tcPr>
          <w:p w14:paraId="25325D55">
            <w:pPr>
              <w:jc w:val="center"/>
            </w:pPr>
            <w:r>
              <w:rPr>
                <w:rFonts w:hint="eastAsia"/>
              </w:rPr>
              <w:t>878.90</w:t>
            </w:r>
          </w:p>
        </w:tc>
      </w:tr>
      <w:tr w14:paraId="548BA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856" w:type="dxa"/>
          </w:tcPr>
          <w:p w14:paraId="5B9D6A89">
            <w:pPr>
              <w:spacing w:before="281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(一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)一般公共预算拨款</w:t>
            </w:r>
          </w:p>
        </w:tc>
        <w:tc>
          <w:tcPr>
            <w:tcW w:w="1111" w:type="dxa"/>
            <w:vAlign w:val="center"/>
          </w:tcPr>
          <w:p w14:paraId="3CC7EBBC">
            <w:pPr>
              <w:jc w:val="center"/>
            </w:pPr>
            <w:r>
              <w:rPr>
                <w:rFonts w:hint="eastAsia"/>
              </w:rPr>
              <w:t>878.90</w:t>
            </w:r>
          </w:p>
        </w:tc>
        <w:tc>
          <w:tcPr>
            <w:tcW w:w="3638" w:type="dxa"/>
          </w:tcPr>
          <w:p w14:paraId="61CDBCC7">
            <w:pPr>
              <w:spacing w:before="280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(一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)一般公共服务支出</w:t>
            </w:r>
          </w:p>
        </w:tc>
        <w:tc>
          <w:tcPr>
            <w:tcW w:w="1234" w:type="dxa"/>
            <w:vAlign w:val="center"/>
          </w:tcPr>
          <w:p w14:paraId="54A99677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550.15</w:t>
            </w:r>
          </w:p>
        </w:tc>
      </w:tr>
      <w:tr w14:paraId="35867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4305473D">
            <w:pPr>
              <w:spacing w:before="282" w:line="224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二)政府性基金预算拨款</w:t>
            </w:r>
          </w:p>
        </w:tc>
        <w:tc>
          <w:tcPr>
            <w:tcW w:w="1111" w:type="dxa"/>
            <w:vAlign w:val="center"/>
          </w:tcPr>
          <w:p w14:paraId="0078A833">
            <w:pPr>
              <w:jc w:val="center"/>
            </w:pPr>
          </w:p>
        </w:tc>
        <w:tc>
          <w:tcPr>
            <w:tcW w:w="3638" w:type="dxa"/>
          </w:tcPr>
          <w:p w14:paraId="53A323F1">
            <w:pPr>
              <w:spacing w:before="282" w:line="227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二)外交支出</w:t>
            </w:r>
          </w:p>
        </w:tc>
        <w:tc>
          <w:tcPr>
            <w:tcW w:w="1234" w:type="dxa"/>
            <w:vAlign w:val="center"/>
          </w:tcPr>
          <w:p w14:paraId="751B46DC">
            <w:pPr>
              <w:jc w:val="center"/>
            </w:pPr>
          </w:p>
        </w:tc>
      </w:tr>
      <w:tr w14:paraId="5A35A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241DF48D">
            <w:pPr>
              <w:spacing w:before="282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三)国有资本经营预算拨款</w:t>
            </w:r>
          </w:p>
        </w:tc>
        <w:tc>
          <w:tcPr>
            <w:tcW w:w="1111" w:type="dxa"/>
            <w:vAlign w:val="center"/>
          </w:tcPr>
          <w:p w14:paraId="576B993E">
            <w:pPr>
              <w:jc w:val="center"/>
            </w:pPr>
          </w:p>
        </w:tc>
        <w:tc>
          <w:tcPr>
            <w:tcW w:w="3638" w:type="dxa"/>
          </w:tcPr>
          <w:p w14:paraId="3C3231DE">
            <w:pPr>
              <w:spacing w:before="282" w:line="227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三)国防支出</w:t>
            </w:r>
          </w:p>
        </w:tc>
        <w:tc>
          <w:tcPr>
            <w:tcW w:w="1234" w:type="dxa"/>
            <w:vAlign w:val="center"/>
          </w:tcPr>
          <w:p w14:paraId="398DB2C1">
            <w:pPr>
              <w:jc w:val="center"/>
            </w:pPr>
          </w:p>
        </w:tc>
      </w:tr>
      <w:tr w14:paraId="5664E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75314E37"/>
        </w:tc>
        <w:tc>
          <w:tcPr>
            <w:tcW w:w="1111" w:type="dxa"/>
            <w:vAlign w:val="center"/>
          </w:tcPr>
          <w:p w14:paraId="6276CBA9">
            <w:pPr>
              <w:jc w:val="center"/>
            </w:pPr>
          </w:p>
        </w:tc>
        <w:tc>
          <w:tcPr>
            <w:tcW w:w="3638" w:type="dxa"/>
          </w:tcPr>
          <w:p w14:paraId="18DE06EA">
            <w:pPr>
              <w:spacing w:before="283" w:line="227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四)公共安全支出</w:t>
            </w:r>
          </w:p>
        </w:tc>
        <w:tc>
          <w:tcPr>
            <w:tcW w:w="1234" w:type="dxa"/>
            <w:vAlign w:val="center"/>
          </w:tcPr>
          <w:p w14:paraId="692EEDF8">
            <w:pPr>
              <w:jc w:val="center"/>
            </w:pPr>
          </w:p>
        </w:tc>
      </w:tr>
      <w:tr w14:paraId="21ACD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3AC990F1">
            <w:pPr>
              <w:spacing w:before="282" w:line="265" w:lineRule="exact"/>
              <w:ind w:left="12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二、上</w:t>
            </w:r>
            <w:r>
              <w:rPr>
                <w:rFonts w:ascii="仿宋" w:hAnsi="仿宋" w:eastAsia="仿宋" w:cs="仿宋"/>
                <w:spacing w:val="1"/>
                <w:position w:val="1"/>
                <w:sz w:val="19"/>
                <w:szCs w:val="19"/>
              </w:rPr>
              <w:t>年结转</w:t>
            </w:r>
          </w:p>
        </w:tc>
        <w:tc>
          <w:tcPr>
            <w:tcW w:w="1111" w:type="dxa"/>
            <w:vAlign w:val="center"/>
          </w:tcPr>
          <w:p w14:paraId="16BB659A">
            <w:pPr>
              <w:jc w:val="center"/>
            </w:pPr>
          </w:p>
        </w:tc>
        <w:tc>
          <w:tcPr>
            <w:tcW w:w="3638" w:type="dxa"/>
          </w:tcPr>
          <w:p w14:paraId="34837C3F">
            <w:pPr>
              <w:spacing w:before="281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五)教育支出</w:t>
            </w:r>
          </w:p>
        </w:tc>
        <w:tc>
          <w:tcPr>
            <w:tcW w:w="1234" w:type="dxa"/>
            <w:vAlign w:val="center"/>
          </w:tcPr>
          <w:p w14:paraId="7916C527">
            <w:pPr>
              <w:jc w:val="center"/>
            </w:pPr>
          </w:p>
        </w:tc>
      </w:tr>
      <w:tr w14:paraId="496A9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6320F5CB">
            <w:pPr>
              <w:spacing w:before="283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(一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)一般公共预算拨款</w:t>
            </w:r>
          </w:p>
        </w:tc>
        <w:tc>
          <w:tcPr>
            <w:tcW w:w="1111" w:type="dxa"/>
            <w:vAlign w:val="center"/>
          </w:tcPr>
          <w:p w14:paraId="56BDB11F">
            <w:pPr>
              <w:jc w:val="center"/>
            </w:pPr>
          </w:p>
        </w:tc>
        <w:tc>
          <w:tcPr>
            <w:tcW w:w="3638" w:type="dxa"/>
          </w:tcPr>
          <w:p w14:paraId="1C01F10B">
            <w:pPr>
              <w:spacing w:before="283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(六)科学技术支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center"/>
          </w:tcPr>
          <w:p w14:paraId="714EE0E2">
            <w:pPr>
              <w:jc w:val="center"/>
            </w:pPr>
          </w:p>
        </w:tc>
      </w:tr>
      <w:tr w14:paraId="5FDA7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09113C84">
            <w:pPr>
              <w:spacing w:before="281" w:line="224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二)政府性基金预算拨款</w:t>
            </w:r>
          </w:p>
        </w:tc>
        <w:tc>
          <w:tcPr>
            <w:tcW w:w="1111" w:type="dxa"/>
            <w:vAlign w:val="center"/>
          </w:tcPr>
          <w:p w14:paraId="32128877">
            <w:pPr>
              <w:jc w:val="center"/>
            </w:pPr>
          </w:p>
        </w:tc>
        <w:tc>
          <w:tcPr>
            <w:tcW w:w="3638" w:type="dxa"/>
          </w:tcPr>
          <w:p w14:paraId="49BF6F28">
            <w:pPr>
              <w:spacing w:before="282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(七)文化旅游体育与传媒支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center"/>
          </w:tcPr>
          <w:p w14:paraId="680DFC1F">
            <w:pPr>
              <w:jc w:val="center"/>
            </w:pPr>
          </w:p>
        </w:tc>
      </w:tr>
      <w:tr w14:paraId="02F71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545B9501">
            <w:pPr>
              <w:spacing w:before="283" w:line="225" w:lineRule="auto"/>
              <w:ind w:left="11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三)国有资本经营预算拨款</w:t>
            </w:r>
          </w:p>
        </w:tc>
        <w:tc>
          <w:tcPr>
            <w:tcW w:w="1111" w:type="dxa"/>
            <w:vAlign w:val="center"/>
          </w:tcPr>
          <w:p w14:paraId="1D03758F">
            <w:pPr>
              <w:jc w:val="center"/>
            </w:pPr>
          </w:p>
        </w:tc>
        <w:tc>
          <w:tcPr>
            <w:tcW w:w="3638" w:type="dxa"/>
          </w:tcPr>
          <w:p w14:paraId="7CA10DDD"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(八)社会保障和就业支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center"/>
          </w:tcPr>
          <w:p w14:paraId="78FBF07F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92.26</w:t>
            </w:r>
          </w:p>
        </w:tc>
      </w:tr>
      <w:tr w14:paraId="5BD95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65C629E2"/>
        </w:tc>
        <w:tc>
          <w:tcPr>
            <w:tcW w:w="1111" w:type="dxa"/>
            <w:vAlign w:val="center"/>
          </w:tcPr>
          <w:p w14:paraId="0EBA26DE">
            <w:pPr>
              <w:jc w:val="center"/>
            </w:pPr>
          </w:p>
        </w:tc>
        <w:tc>
          <w:tcPr>
            <w:tcW w:w="3638" w:type="dxa"/>
          </w:tcPr>
          <w:p w14:paraId="19458C38">
            <w:pPr>
              <w:spacing w:before="281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(九)卫生健康支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center"/>
          </w:tcPr>
          <w:p w14:paraId="7DC1F03E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25.19</w:t>
            </w:r>
          </w:p>
        </w:tc>
      </w:tr>
      <w:tr w14:paraId="40D3E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0F939192"/>
        </w:tc>
        <w:tc>
          <w:tcPr>
            <w:tcW w:w="1111" w:type="dxa"/>
            <w:vAlign w:val="center"/>
          </w:tcPr>
          <w:p w14:paraId="0FB94BB0">
            <w:pPr>
              <w:jc w:val="center"/>
            </w:pPr>
          </w:p>
        </w:tc>
        <w:tc>
          <w:tcPr>
            <w:tcW w:w="3638" w:type="dxa"/>
          </w:tcPr>
          <w:p w14:paraId="626B0F81"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(十)节能环保支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center"/>
          </w:tcPr>
          <w:p w14:paraId="2BC71D82">
            <w:pPr>
              <w:jc w:val="center"/>
            </w:pPr>
          </w:p>
        </w:tc>
      </w:tr>
      <w:tr w14:paraId="6AAED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13F0B541"/>
        </w:tc>
        <w:tc>
          <w:tcPr>
            <w:tcW w:w="1111" w:type="dxa"/>
            <w:vAlign w:val="center"/>
          </w:tcPr>
          <w:p w14:paraId="4C18F741">
            <w:pPr>
              <w:jc w:val="center"/>
            </w:pPr>
          </w:p>
        </w:tc>
        <w:tc>
          <w:tcPr>
            <w:tcW w:w="3638" w:type="dxa"/>
          </w:tcPr>
          <w:p w14:paraId="7E45980E">
            <w:pPr>
              <w:spacing w:before="281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十一)城乡社区支出</w:t>
            </w:r>
          </w:p>
        </w:tc>
        <w:tc>
          <w:tcPr>
            <w:tcW w:w="1234" w:type="dxa"/>
            <w:vAlign w:val="center"/>
          </w:tcPr>
          <w:p w14:paraId="202300FD">
            <w:pPr>
              <w:jc w:val="center"/>
            </w:pPr>
          </w:p>
        </w:tc>
      </w:tr>
      <w:tr w14:paraId="131F8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50277B6C"/>
        </w:tc>
        <w:tc>
          <w:tcPr>
            <w:tcW w:w="1111" w:type="dxa"/>
            <w:vAlign w:val="center"/>
          </w:tcPr>
          <w:p w14:paraId="7F2F000B">
            <w:pPr>
              <w:jc w:val="center"/>
            </w:pPr>
          </w:p>
        </w:tc>
        <w:tc>
          <w:tcPr>
            <w:tcW w:w="3638" w:type="dxa"/>
          </w:tcPr>
          <w:p w14:paraId="197EBD66">
            <w:pPr>
              <w:spacing w:before="283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(十二)农林水支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center"/>
          </w:tcPr>
          <w:p w14:paraId="3ED93A99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108</w:t>
            </w:r>
          </w:p>
        </w:tc>
      </w:tr>
      <w:tr w14:paraId="13B74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856" w:type="dxa"/>
          </w:tcPr>
          <w:p w14:paraId="50FCA7C6"/>
        </w:tc>
        <w:tc>
          <w:tcPr>
            <w:tcW w:w="1111" w:type="dxa"/>
            <w:vAlign w:val="center"/>
          </w:tcPr>
          <w:p w14:paraId="46F10FAC">
            <w:pPr>
              <w:jc w:val="center"/>
            </w:pPr>
          </w:p>
        </w:tc>
        <w:tc>
          <w:tcPr>
            <w:tcW w:w="3638" w:type="dxa"/>
          </w:tcPr>
          <w:p w14:paraId="29CAE7A4">
            <w:pPr>
              <w:spacing w:before="281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十三)交通运输支出</w:t>
            </w:r>
          </w:p>
        </w:tc>
        <w:tc>
          <w:tcPr>
            <w:tcW w:w="1234" w:type="dxa"/>
            <w:vAlign w:val="center"/>
          </w:tcPr>
          <w:p w14:paraId="5AEE204A">
            <w:pPr>
              <w:jc w:val="center"/>
            </w:pPr>
          </w:p>
        </w:tc>
      </w:tr>
      <w:tr w14:paraId="2E7E8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6C2BAE7F"/>
        </w:tc>
        <w:tc>
          <w:tcPr>
            <w:tcW w:w="1111" w:type="dxa"/>
            <w:vAlign w:val="center"/>
          </w:tcPr>
          <w:p w14:paraId="54F3A240">
            <w:pPr>
              <w:jc w:val="center"/>
            </w:pPr>
          </w:p>
        </w:tc>
        <w:tc>
          <w:tcPr>
            <w:tcW w:w="3638" w:type="dxa"/>
          </w:tcPr>
          <w:p w14:paraId="19F9CFE2">
            <w:pPr>
              <w:spacing w:before="284" w:line="225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十四)资源勘探工业信息等支出</w:t>
            </w:r>
          </w:p>
        </w:tc>
        <w:tc>
          <w:tcPr>
            <w:tcW w:w="1234" w:type="dxa"/>
            <w:vAlign w:val="center"/>
          </w:tcPr>
          <w:p w14:paraId="41678732">
            <w:pPr>
              <w:jc w:val="center"/>
            </w:pPr>
          </w:p>
        </w:tc>
      </w:tr>
      <w:tr w14:paraId="73F7A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56" w:type="dxa"/>
          </w:tcPr>
          <w:p w14:paraId="20F6474F"/>
        </w:tc>
        <w:tc>
          <w:tcPr>
            <w:tcW w:w="1111" w:type="dxa"/>
            <w:vAlign w:val="center"/>
          </w:tcPr>
          <w:p w14:paraId="49ECBF71">
            <w:pPr>
              <w:jc w:val="center"/>
            </w:pPr>
          </w:p>
        </w:tc>
        <w:tc>
          <w:tcPr>
            <w:tcW w:w="3638" w:type="dxa"/>
          </w:tcPr>
          <w:p w14:paraId="032ACB1C">
            <w:pPr>
              <w:spacing w:before="282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(十五)商业服务业等支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center"/>
          </w:tcPr>
          <w:p w14:paraId="025BA0CB">
            <w:pPr>
              <w:jc w:val="center"/>
            </w:pPr>
          </w:p>
        </w:tc>
      </w:tr>
      <w:tr w14:paraId="14A54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56" w:type="dxa"/>
          </w:tcPr>
          <w:p w14:paraId="55B7364B"/>
        </w:tc>
        <w:tc>
          <w:tcPr>
            <w:tcW w:w="1111" w:type="dxa"/>
            <w:vAlign w:val="center"/>
          </w:tcPr>
          <w:p w14:paraId="69D12BA9">
            <w:pPr>
              <w:jc w:val="center"/>
            </w:pPr>
          </w:p>
        </w:tc>
        <w:tc>
          <w:tcPr>
            <w:tcW w:w="3638" w:type="dxa"/>
          </w:tcPr>
          <w:p w14:paraId="5C726CD0">
            <w:pPr>
              <w:spacing w:before="284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(十六)金融支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出</w:t>
            </w:r>
          </w:p>
        </w:tc>
        <w:tc>
          <w:tcPr>
            <w:tcW w:w="1234" w:type="dxa"/>
            <w:vAlign w:val="center"/>
          </w:tcPr>
          <w:p w14:paraId="11FB5B54">
            <w:pPr>
              <w:jc w:val="center"/>
            </w:pPr>
          </w:p>
        </w:tc>
      </w:tr>
    </w:tbl>
    <w:p w14:paraId="7C7E46BA"/>
    <w:p w14:paraId="2DC44F77">
      <w:pPr>
        <w:sectPr>
          <w:footerReference r:id="rId10" w:type="default"/>
          <w:pgSz w:w="11906" w:h="16839"/>
          <w:pgMar w:top="1431" w:right="1527" w:bottom="1413" w:left="1475" w:header="0" w:footer="1034" w:gutter="0"/>
          <w:cols w:space="720" w:num="1"/>
        </w:sectPr>
      </w:pPr>
    </w:p>
    <w:p w14:paraId="7189F59D"/>
    <w:p w14:paraId="614EEB0A"/>
    <w:p w14:paraId="73142478">
      <w:pPr>
        <w:spacing w:line="239" w:lineRule="exact"/>
      </w:pPr>
    </w:p>
    <w:tbl>
      <w:tblPr>
        <w:tblStyle w:val="8"/>
        <w:tblW w:w="89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2"/>
        <w:gridCol w:w="1121"/>
        <w:gridCol w:w="3671"/>
        <w:gridCol w:w="1245"/>
      </w:tblGrid>
      <w:tr w14:paraId="2BCCC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003" w:type="dxa"/>
            <w:gridSpan w:val="2"/>
          </w:tcPr>
          <w:p w14:paraId="33DC9FA9">
            <w:pPr>
              <w:spacing w:before="282" w:line="227" w:lineRule="auto"/>
              <w:ind w:left="14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收</w:t>
            </w:r>
            <w:r>
              <w:rPr>
                <w:rFonts w:ascii="仿宋" w:hAnsi="仿宋" w:eastAsia="仿宋" w:cs="仿宋"/>
                <w:sz w:val="19"/>
                <w:szCs w:val="19"/>
              </w:rPr>
              <w:t>入</w:t>
            </w:r>
          </w:p>
        </w:tc>
        <w:tc>
          <w:tcPr>
            <w:tcW w:w="4916" w:type="dxa"/>
            <w:gridSpan w:val="2"/>
          </w:tcPr>
          <w:p w14:paraId="7618E357">
            <w:pPr>
              <w:spacing w:before="283" w:line="227" w:lineRule="auto"/>
              <w:ind w:left="18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出</w:t>
            </w:r>
          </w:p>
        </w:tc>
      </w:tr>
      <w:tr w14:paraId="7F2E5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882" w:type="dxa"/>
          </w:tcPr>
          <w:p w14:paraId="3BE37ED1">
            <w:pPr>
              <w:spacing w:before="280" w:line="227" w:lineRule="auto"/>
              <w:ind w:left="11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目</w:t>
            </w:r>
          </w:p>
        </w:tc>
        <w:tc>
          <w:tcPr>
            <w:tcW w:w="1121" w:type="dxa"/>
          </w:tcPr>
          <w:p w14:paraId="11F21A49">
            <w:pPr>
              <w:spacing w:before="280" w:line="225" w:lineRule="auto"/>
              <w:ind w:left="24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  <w:tc>
          <w:tcPr>
            <w:tcW w:w="3671" w:type="dxa"/>
          </w:tcPr>
          <w:p w14:paraId="160D5A05">
            <w:pPr>
              <w:spacing w:before="280" w:line="227" w:lineRule="auto"/>
              <w:ind w:left="15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项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目</w:t>
            </w:r>
          </w:p>
        </w:tc>
        <w:tc>
          <w:tcPr>
            <w:tcW w:w="1245" w:type="dxa"/>
          </w:tcPr>
          <w:p w14:paraId="0C49FEFE">
            <w:pPr>
              <w:spacing w:before="280" w:line="225" w:lineRule="auto"/>
              <w:ind w:left="30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预算</w:t>
            </w:r>
            <w:r>
              <w:rPr>
                <w:rFonts w:ascii="仿宋" w:hAnsi="仿宋" w:eastAsia="仿宋" w:cs="仿宋"/>
                <w:sz w:val="19"/>
                <w:szCs w:val="19"/>
              </w:rPr>
              <w:t>数</w:t>
            </w:r>
          </w:p>
        </w:tc>
      </w:tr>
      <w:tr w14:paraId="2D252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882" w:type="dxa"/>
          </w:tcPr>
          <w:p w14:paraId="605C3D79"/>
        </w:tc>
        <w:tc>
          <w:tcPr>
            <w:tcW w:w="1121" w:type="dxa"/>
            <w:vAlign w:val="center"/>
          </w:tcPr>
          <w:p w14:paraId="148B112B">
            <w:pPr>
              <w:jc w:val="center"/>
            </w:pPr>
          </w:p>
        </w:tc>
        <w:tc>
          <w:tcPr>
            <w:tcW w:w="3671" w:type="dxa"/>
          </w:tcPr>
          <w:p w14:paraId="2C0063C9">
            <w:pPr>
              <w:spacing w:before="280" w:line="225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(十七)援助其他地区支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出</w:t>
            </w:r>
          </w:p>
        </w:tc>
        <w:tc>
          <w:tcPr>
            <w:tcW w:w="1245" w:type="dxa"/>
            <w:vAlign w:val="center"/>
          </w:tcPr>
          <w:p w14:paraId="44FB9D97">
            <w:pPr>
              <w:jc w:val="center"/>
            </w:pPr>
          </w:p>
        </w:tc>
      </w:tr>
      <w:tr w14:paraId="60603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882" w:type="dxa"/>
          </w:tcPr>
          <w:p w14:paraId="310E81E8"/>
        </w:tc>
        <w:tc>
          <w:tcPr>
            <w:tcW w:w="1121" w:type="dxa"/>
            <w:vAlign w:val="center"/>
          </w:tcPr>
          <w:p w14:paraId="4D6243FD">
            <w:pPr>
              <w:jc w:val="center"/>
            </w:pPr>
          </w:p>
        </w:tc>
        <w:tc>
          <w:tcPr>
            <w:tcW w:w="3671" w:type="dxa"/>
          </w:tcPr>
          <w:p w14:paraId="3CBE9966">
            <w:pPr>
              <w:spacing w:before="282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十八)自然资源海洋气象等支出</w:t>
            </w:r>
          </w:p>
        </w:tc>
        <w:tc>
          <w:tcPr>
            <w:tcW w:w="1245" w:type="dxa"/>
            <w:vAlign w:val="center"/>
          </w:tcPr>
          <w:p w14:paraId="485448F5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36.75</w:t>
            </w:r>
          </w:p>
        </w:tc>
      </w:tr>
      <w:tr w14:paraId="08565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882" w:type="dxa"/>
          </w:tcPr>
          <w:p w14:paraId="7BDEB671"/>
        </w:tc>
        <w:tc>
          <w:tcPr>
            <w:tcW w:w="1121" w:type="dxa"/>
            <w:vAlign w:val="center"/>
          </w:tcPr>
          <w:p w14:paraId="5339FC61">
            <w:pPr>
              <w:jc w:val="center"/>
            </w:pPr>
          </w:p>
        </w:tc>
        <w:tc>
          <w:tcPr>
            <w:tcW w:w="3671" w:type="dxa"/>
          </w:tcPr>
          <w:p w14:paraId="7D30425A">
            <w:pPr>
              <w:spacing w:before="282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十九)住房保障支出</w:t>
            </w:r>
          </w:p>
        </w:tc>
        <w:tc>
          <w:tcPr>
            <w:tcW w:w="1245" w:type="dxa"/>
            <w:vAlign w:val="center"/>
          </w:tcPr>
          <w:p w14:paraId="2E71F5D5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66.56</w:t>
            </w:r>
          </w:p>
        </w:tc>
      </w:tr>
      <w:tr w14:paraId="18B12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62C4F681"/>
        </w:tc>
        <w:tc>
          <w:tcPr>
            <w:tcW w:w="1121" w:type="dxa"/>
            <w:vAlign w:val="center"/>
          </w:tcPr>
          <w:p w14:paraId="6C5FCB5F">
            <w:pPr>
              <w:jc w:val="center"/>
            </w:pPr>
          </w:p>
        </w:tc>
        <w:tc>
          <w:tcPr>
            <w:tcW w:w="3671" w:type="dxa"/>
          </w:tcPr>
          <w:p w14:paraId="78AE602C"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(二十)粮油物资储备支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出</w:t>
            </w:r>
          </w:p>
        </w:tc>
        <w:tc>
          <w:tcPr>
            <w:tcW w:w="1245" w:type="dxa"/>
            <w:vAlign w:val="center"/>
          </w:tcPr>
          <w:p w14:paraId="2FA6971A">
            <w:pPr>
              <w:jc w:val="center"/>
            </w:pPr>
          </w:p>
        </w:tc>
      </w:tr>
      <w:tr w14:paraId="7B0B9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7624DD42"/>
        </w:tc>
        <w:tc>
          <w:tcPr>
            <w:tcW w:w="1121" w:type="dxa"/>
            <w:vAlign w:val="center"/>
          </w:tcPr>
          <w:p w14:paraId="66ED8973">
            <w:pPr>
              <w:jc w:val="center"/>
            </w:pPr>
          </w:p>
        </w:tc>
        <w:tc>
          <w:tcPr>
            <w:tcW w:w="3671" w:type="dxa"/>
          </w:tcPr>
          <w:p w14:paraId="2431F701">
            <w:pPr>
              <w:spacing w:before="282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(二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十一)灾害防治及应急管理支出</w:t>
            </w:r>
          </w:p>
        </w:tc>
        <w:tc>
          <w:tcPr>
            <w:tcW w:w="1245" w:type="dxa"/>
            <w:vAlign w:val="center"/>
          </w:tcPr>
          <w:p w14:paraId="3E312EC7">
            <w:pPr>
              <w:jc w:val="center"/>
            </w:pPr>
          </w:p>
        </w:tc>
      </w:tr>
      <w:tr w14:paraId="167A9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56A21885"/>
        </w:tc>
        <w:tc>
          <w:tcPr>
            <w:tcW w:w="1121" w:type="dxa"/>
            <w:vAlign w:val="center"/>
          </w:tcPr>
          <w:p w14:paraId="55D3B3D8">
            <w:pPr>
              <w:jc w:val="center"/>
            </w:pPr>
          </w:p>
        </w:tc>
        <w:tc>
          <w:tcPr>
            <w:tcW w:w="3671" w:type="dxa"/>
          </w:tcPr>
          <w:p w14:paraId="163BF9ED">
            <w:pPr>
              <w:spacing w:before="284" w:line="226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(二十二)预备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费</w:t>
            </w:r>
          </w:p>
        </w:tc>
        <w:tc>
          <w:tcPr>
            <w:tcW w:w="1245" w:type="dxa"/>
            <w:vAlign w:val="center"/>
          </w:tcPr>
          <w:p w14:paraId="78067AEF">
            <w:pPr>
              <w:jc w:val="center"/>
            </w:pPr>
          </w:p>
        </w:tc>
      </w:tr>
      <w:tr w14:paraId="38B69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100B07FB"/>
        </w:tc>
        <w:tc>
          <w:tcPr>
            <w:tcW w:w="1121" w:type="dxa"/>
            <w:vAlign w:val="center"/>
          </w:tcPr>
          <w:p w14:paraId="3476DF25">
            <w:pPr>
              <w:jc w:val="center"/>
            </w:pPr>
          </w:p>
        </w:tc>
        <w:tc>
          <w:tcPr>
            <w:tcW w:w="3671" w:type="dxa"/>
          </w:tcPr>
          <w:p w14:paraId="2FB21A00">
            <w:pPr>
              <w:spacing w:before="283" w:line="225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(二十三)其他支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出</w:t>
            </w:r>
          </w:p>
        </w:tc>
        <w:tc>
          <w:tcPr>
            <w:tcW w:w="1245" w:type="dxa"/>
            <w:vAlign w:val="center"/>
          </w:tcPr>
          <w:p w14:paraId="58E367E7">
            <w:pPr>
              <w:jc w:val="center"/>
            </w:pPr>
          </w:p>
        </w:tc>
      </w:tr>
      <w:tr w14:paraId="7C429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1F992387"/>
        </w:tc>
        <w:tc>
          <w:tcPr>
            <w:tcW w:w="1121" w:type="dxa"/>
            <w:vAlign w:val="center"/>
          </w:tcPr>
          <w:p w14:paraId="1AF01C79">
            <w:pPr>
              <w:jc w:val="center"/>
            </w:pPr>
          </w:p>
        </w:tc>
        <w:tc>
          <w:tcPr>
            <w:tcW w:w="3671" w:type="dxa"/>
          </w:tcPr>
          <w:p w14:paraId="46378697">
            <w:pPr>
              <w:spacing w:before="284" w:line="222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二十四)转移性支出</w:t>
            </w:r>
          </w:p>
        </w:tc>
        <w:tc>
          <w:tcPr>
            <w:tcW w:w="1245" w:type="dxa"/>
            <w:vAlign w:val="center"/>
          </w:tcPr>
          <w:p w14:paraId="711D8471">
            <w:pPr>
              <w:jc w:val="center"/>
            </w:pPr>
          </w:p>
        </w:tc>
      </w:tr>
      <w:tr w14:paraId="56F65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309A5F61"/>
        </w:tc>
        <w:tc>
          <w:tcPr>
            <w:tcW w:w="1121" w:type="dxa"/>
            <w:vAlign w:val="center"/>
          </w:tcPr>
          <w:p w14:paraId="7BCD538D">
            <w:pPr>
              <w:jc w:val="center"/>
            </w:pPr>
          </w:p>
        </w:tc>
        <w:tc>
          <w:tcPr>
            <w:tcW w:w="3671" w:type="dxa"/>
          </w:tcPr>
          <w:p w14:paraId="636F1623"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二十五)债务还本支出</w:t>
            </w:r>
          </w:p>
        </w:tc>
        <w:tc>
          <w:tcPr>
            <w:tcW w:w="1245" w:type="dxa"/>
            <w:vAlign w:val="center"/>
          </w:tcPr>
          <w:p w14:paraId="032AB126">
            <w:pPr>
              <w:jc w:val="center"/>
            </w:pPr>
          </w:p>
        </w:tc>
      </w:tr>
      <w:tr w14:paraId="565A7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7E18F5CE"/>
        </w:tc>
        <w:tc>
          <w:tcPr>
            <w:tcW w:w="1121" w:type="dxa"/>
            <w:vAlign w:val="center"/>
          </w:tcPr>
          <w:p w14:paraId="0DEED3AF">
            <w:pPr>
              <w:jc w:val="center"/>
            </w:pPr>
          </w:p>
        </w:tc>
        <w:tc>
          <w:tcPr>
            <w:tcW w:w="3671" w:type="dxa"/>
          </w:tcPr>
          <w:p w14:paraId="06D45803">
            <w:pPr>
              <w:spacing w:before="284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二十六)债务付息支出</w:t>
            </w:r>
          </w:p>
        </w:tc>
        <w:tc>
          <w:tcPr>
            <w:tcW w:w="1245" w:type="dxa"/>
            <w:vAlign w:val="center"/>
          </w:tcPr>
          <w:p w14:paraId="6BFDA137">
            <w:pPr>
              <w:jc w:val="center"/>
            </w:pPr>
          </w:p>
        </w:tc>
      </w:tr>
      <w:tr w14:paraId="5D84F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1053970C"/>
        </w:tc>
        <w:tc>
          <w:tcPr>
            <w:tcW w:w="1121" w:type="dxa"/>
            <w:vAlign w:val="center"/>
          </w:tcPr>
          <w:p w14:paraId="10FADC6B">
            <w:pPr>
              <w:jc w:val="center"/>
            </w:pPr>
          </w:p>
        </w:tc>
        <w:tc>
          <w:tcPr>
            <w:tcW w:w="3671" w:type="dxa"/>
          </w:tcPr>
          <w:p w14:paraId="0F2748CB">
            <w:pPr>
              <w:spacing w:before="283" w:line="224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5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二十七)债务发行费用支出</w:t>
            </w:r>
          </w:p>
        </w:tc>
        <w:tc>
          <w:tcPr>
            <w:tcW w:w="1245" w:type="dxa"/>
            <w:vAlign w:val="center"/>
          </w:tcPr>
          <w:p w14:paraId="5917AB15">
            <w:pPr>
              <w:jc w:val="center"/>
            </w:pPr>
          </w:p>
        </w:tc>
      </w:tr>
      <w:tr w14:paraId="32F4F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7B376C3F"/>
        </w:tc>
        <w:tc>
          <w:tcPr>
            <w:tcW w:w="1121" w:type="dxa"/>
            <w:vAlign w:val="center"/>
          </w:tcPr>
          <w:p w14:paraId="1043C26B">
            <w:pPr>
              <w:jc w:val="center"/>
            </w:pPr>
          </w:p>
        </w:tc>
        <w:tc>
          <w:tcPr>
            <w:tcW w:w="3671" w:type="dxa"/>
          </w:tcPr>
          <w:p w14:paraId="2C76BD15">
            <w:pPr>
              <w:spacing w:before="284" w:line="266" w:lineRule="exact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9"/>
                <w:szCs w:val="19"/>
              </w:rPr>
              <w:t>二、年终结转结余</w:t>
            </w:r>
          </w:p>
        </w:tc>
        <w:tc>
          <w:tcPr>
            <w:tcW w:w="1245" w:type="dxa"/>
            <w:vAlign w:val="center"/>
          </w:tcPr>
          <w:p w14:paraId="268A5259">
            <w:pPr>
              <w:jc w:val="center"/>
            </w:pPr>
          </w:p>
        </w:tc>
      </w:tr>
      <w:tr w14:paraId="4ABD0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2A3BB831"/>
        </w:tc>
        <w:tc>
          <w:tcPr>
            <w:tcW w:w="1121" w:type="dxa"/>
            <w:vAlign w:val="center"/>
          </w:tcPr>
          <w:p w14:paraId="016F3061">
            <w:pPr>
              <w:jc w:val="center"/>
            </w:pPr>
          </w:p>
        </w:tc>
        <w:tc>
          <w:tcPr>
            <w:tcW w:w="3671" w:type="dxa"/>
          </w:tcPr>
          <w:p w14:paraId="08D9652C">
            <w:pPr>
              <w:spacing w:before="283" w:line="222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(一)一般公共预算结转结</w:t>
            </w:r>
            <w:r>
              <w:rPr>
                <w:rFonts w:ascii="仿宋" w:hAnsi="仿宋" w:eastAsia="仿宋" w:cs="仿宋"/>
                <w:sz w:val="19"/>
                <w:szCs w:val="19"/>
              </w:rPr>
              <w:t>余</w:t>
            </w:r>
          </w:p>
        </w:tc>
        <w:tc>
          <w:tcPr>
            <w:tcW w:w="1245" w:type="dxa"/>
            <w:vAlign w:val="center"/>
          </w:tcPr>
          <w:p w14:paraId="5B97ABC9">
            <w:pPr>
              <w:jc w:val="center"/>
            </w:pPr>
          </w:p>
        </w:tc>
      </w:tr>
      <w:tr w14:paraId="257FD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6E462313"/>
        </w:tc>
        <w:tc>
          <w:tcPr>
            <w:tcW w:w="1121" w:type="dxa"/>
            <w:vAlign w:val="center"/>
          </w:tcPr>
          <w:p w14:paraId="53DF6066">
            <w:pPr>
              <w:jc w:val="center"/>
            </w:pPr>
          </w:p>
        </w:tc>
        <w:tc>
          <w:tcPr>
            <w:tcW w:w="3671" w:type="dxa"/>
          </w:tcPr>
          <w:p w14:paraId="232F7C83">
            <w:pPr>
              <w:spacing w:before="284" w:line="222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(二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)政府性基金预算结转结余</w:t>
            </w:r>
          </w:p>
        </w:tc>
        <w:tc>
          <w:tcPr>
            <w:tcW w:w="1245" w:type="dxa"/>
            <w:vAlign w:val="center"/>
          </w:tcPr>
          <w:p w14:paraId="1490F85C">
            <w:pPr>
              <w:jc w:val="center"/>
            </w:pPr>
          </w:p>
        </w:tc>
      </w:tr>
      <w:tr w14:paraId="572A6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04D3CF89"/>
        </w:tc>
        <w:tc>
          <w:tcPr>
            <w:tcW w:w="1121" w:type="dxa"/>
            <w:vAlign w:val="center"/>
          </w:tcPr>
          <w:p w14:paraId="280D5347">
            <w:pPr>
              <w:jc w:val="center"/>
            </w:pPr>
          </w:p>
        </w:tc>
        <w:tc>
          <w:tcPr>
            <w:tcW w:w="3671" w:type="dxa"/>
          </w:tcPr>
          <w:p w14:paraId="153F266A">
            <w:pPr>
              <w:spacing w:before="283" w:line="222" w:lineRule="auto"/>
              <w:ind w:left="10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(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三)国有资本经营预算结转结余</w:t>
            </w:r>
          </w:p>
        </w:tc>
        <w:tc>
          <w:tcPr>
            <w:tcW w:w="1245" w:type="dxa"/>
            <w:vAlign w:val="center"/>
          </w:tcPr>
          <w:p w14:paraId="6CB9336C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7015D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2" w:type="dxa"/>
          </w:tcPr>
          <w:p w14:paraId="221C76BB"/>
        </w:tc>
        <w:tc>
          <w:tcPr>
            <w:tcW w:w="1121" w:type="dxa"/>
            <w:vAlign w:val="center"/>
          </w:tcPr>
          <w:p w14:paraId="1039D43F">
            <w:pPr>
              <w:jc w:val="center"/>
            </w:pPr>
          </w:p>
        </w:tc>
        <w:tc>
          <w:tcPr>
            <w:tcW w:w="3671" w:type="dxa"/>
          </w:tcPr>
          <w:p w14:paraId="6F730D0E"/>
        </w:tc>
        <w:tc>
          <w:tcPr>
            <w:tcW w:w="1245" w:type="dxa"/>
            <w:vAlign w:val="center"/>
          </w:tcPr>
          <w:p w14:paraId="3982AFE5">
            <w:pPr>
              <w:jc w:val="center"/>
            </w:pPr>
          </w:p>
        </w:tc>
      </w:tr>
      <w:tr w14:paraId="7854E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82" w:type="dxa"/>
          </w:tcPr>
          <w:p w14:paraId="39B12BFD">
            <w:pPr>
              <w:spacing w:before="282" w:line="226" w:lineRule="auto"/>
              <w:ind w:left="13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收入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总计</w:t>
            </w:r>
          </w:p>
        </w:tc>
        <w:tc>
          <w:tcPr>
            <w:tcW w:w="1121" w:type="dxa"/>
            <w:vAlign w:val="center"/>
          </w:tcPr>
          <w:p w14:paraId="0D543A2E">
            <w:pPr>
              <w:jc w:val="center"/>
            </w:pPr>
            <w:r>
              <w:rPr>
                <w:rFonts w:hint="eastAsia"/>
              </w:rPr>
              <w:t>878.90</w:t>
            </w:r>
          </w:p>
        </w:tc>
        <w:tc>
          <w:tcPr>
            <w:tcW w:w="3671" w:type="dxa"/>
          </w:tcPr>
          <w:p w14:paraId="78D45ABD">
            <w:pPr>
              <w:spacing w:before="282" w:line="226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支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出总计</w:t>
            </w:r>
          </w:p>
        </w:tc>
        <w:tc>
          <w:tcPr>
            <w:tcW w:w="1245" w:type="dxa"/>
            <w:vAlign w:val="center"/>
          </w:tcPr>
          <w:p w14:paraId="5B8806A6">
            <w:pPr>
              <w:jc w:val="center"/>
            </w:pPr>
            <w:r>
              <w:rPr>
                <w:rFonts w:hint="eastAsia"/>
              </w:rPr>
              <w:t>878.90</w:t>
            </w:r>
          </w:p>
        </w:tc>
      </w:tr>
    </w:tbl>
    <w:p w14:paraId="46DAAF83"/>
    <w:p w14:paraId="70EB5791">
      <w:pPr>
        <w:sectPr>
          <w:footerReference r:id="rId11" w:type="default"/>
          <w:pgSz w:w="11906" w:h="16839"/>
          <w:pgMar w:top="1431" w:right="1529" w:bottom="1413" w:left="1475" w:header="0" w:footer="1034" w:gutter="0"/>
          <w:cols w:space="720" w:num="1"/>
        </w:sectPr>
      </w:pPr>
    </w:p>
    <w:p w14:paraId="3D8AF8E4">
      <w:pPr>
        <w:spacing w:before="62" w:line="224" w:lineRule="auto"/>
        <w:jc w:val="right"/>
        <w:rPr>
          <w:rFonts w:ascii="仿宋" w:hAnsi="仿宋" w:eastAsia="仿宋" w:cs="仿宋"/>
          <w:spacing w:val="-1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z w:val="19"/>
          <w:szCs w:val="19"/>
        </w:rPr>
        <w:t>5</w:t>
      </w:r>
    </w:p>
    <w:p w14:paraId="73FD1BDA">
      <w:pPr>
        <w:spacing w:before="337" w:line="461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position w:val="5"/>
          <w:sz w:val="29"/>
          <w:szCs w:val="29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4"/>
          <w:position w:val="5"/>
          <w:sz w:val="29"/>
          <w:szCs w:val="29"/>
          <w:lang w:val="en-US" w:eastAsia="zh-CN"/>
        </w:rPr>
        <w:t>4</w:t>
      </w:r>
      <w:r>
        <w:rPr>
          <w:rFonts w:ascii="华文中宋" w:hAnsi="华文中宋" w:eastAsia="华文中宋" w:cs="华文中宋"/>
          <w:spacing w:val="4"/>
          <w:position w:val="5"/>
          <w:sz w:val="29"/>
          <w:szCs w:val="29"/>
        </w:rPr>
        <w:t>年一般公共预算支出表</w:t>
      </w:r>
    </w:p>
    <w:p w14:paraId="7E0631D8">
      <w:pPr>
        <w:spacing w:line="273" w:lineRule="auto"/>
      </w:pPr>
    </w:p>
    <w:p w14:paraId="16423134">
      <w:pPr>
        <w:spacing w:before="61" w:line="224" w:lineRule="auto"/>
        <w:ind w:left="700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690A4AF2">
      <w:pPr>
        <w:spacing w:line="15" w:lineRule="exact"/>
      </w:pPr>
    </w:p>
    <w:tbl>
      <w:tblPr>
        <w:tblStyle w:val="8"/>
        <w:tblW w:w="89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2833"/>
        <w:gridCol w:w="840"/>
        <w:gridCol w:w="830"/>
        <w:gridCol w:w="1129"/>
        <w:gridCol w:w="1099"/>
        <w:gridCol w:w="1105"/>
      </w:tblGrid>
      <w:tr w14:paraId="4E0F4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93" w:type="dxa"/>
            <w:vMerge w:val="restart"/>
            <w:tcBorders>
              <w:bottom w:val="nil"/>
            </w:tcBorders>
          </w:tcPr>
          <w:p w14:paraId="6A2BD9C0">
            <w:pPr>
              <w:spacing w:before="270" w:line="559" w:lineRule="exact"/>
              <w:ind w:left="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position w:val="2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3"/>
                <w:position w:val="26"/>
                <w:sz w:val="22"/>
                <w:szCs w:val="22"/>
              </w:rPr>
              <w:t>目</w:t>
            </w:r>
          </w:p>
          <w:p w14:paraId="6759F52E">
            <w:pPr>
              <w:spacing w:line="219" w:lineRule="auto"/>
              <w:ind w:left="3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编码</w:t>
            </w:r>
          </w:p>
        </w:tc>
        <w:tc>
          <w:tcPr>
            <w:tcW w:w="2833" w:type="dxa"/>
            <w:vMerge w:val="restart"/>
            <w:tcBorders>
              <w:bottom w:val="nil"/>
            </w:tcBorders>
          </w:tcPr>
          <w:p w14:paraId="2DE9D7CB">
            <w:pPr>
              <w:spacing w:line="476" w:lineRule="auto"/>
            </w:pPr>
          </w:p>
          <w:p w14:paraId="09638005">
            <w:pPr>
              <w:spacing w:before="71" w:line="217" w:lineRule="auto"/>
              <w:ind w:left="9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14:paraId="4E0DCEB8">
            <w:pPr>
              <w:spacing w:line="476" w:lineRule="auto"/>
            </w:pPr>
          </w:p>
          <w:p w14:paraId="39AC7AFB">
            <w:pPr>
              <w:spacing w:before="72" w:line="218" w:lineRule="auto"/>
              <w:ind w:left="2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3058" w:type="dxa"/>
            <w:gridSpan w:val="3"/>
          </w:tcPr>
          <w:p w14:paraId="63817458">
            <w:pPr>
              <w:spacing w:before="265" w:line="218" w:lineRule="auto"/>
              <w:ind w:left="11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本支出</w:t>
            </w:r>
          </w:p>
        </w:tc>
        <w:tc>
          <w:tcPr>
            <w:tcW w:w="1105" w:type="dxa"/>
            <w:vMerge w:val="restart"/>
            <w:tcBorders>
              <w:bottom w:val="nil"/>
            </w:tcBorders>
          </w:tcPr>
          <w:p w14:paraId="44934709">
            <w:pPr>
              <w:spacing w:line="477" w:lineRule="auto"/>
            </w:pPr>
          </w:p>
          <w:p w14:paraId="750DAD26">
            <w:pPr>
              <w:spacing w:before="71" w:line="219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目支出</w:t>
            </w:r>
          </w:p>
        </w:tc>
      </w:tr>
      <w:tr w14:paraId="17CF4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Merge w:val="continue"/>
            <w:tcBorders>
              <w:top w:val="nil"/>
            </w:tcBorders>
          </w:tcPr>
          <w:p w14:paraId="5238DED4"/>
        </w:tc>
        <w:tc>
          <w:tcPr>
            <w:tcW w:w="2833" w:type="dxa"/>
            <w:vMerge w:val="continue"/>
            <w:tcBorders>
              <w:top w:val="nil"/>
            </w:tcBorders>
          </w:tcPr>
          <w:p w14:paraId="0E052BCF"/>
        </w:tc>
        <w:tc>
          <w:tcPr>
            <w:tcW w:w="840" w:type="dxa"/>
            <w:vMerge w:val="continue"/>
            <w:tcBorders>
              <w:top w:val="nil"/>
            </w:tcBorders>
          </w:tcPr>
          <w:p w14:paraId="375FDFCA"/>
        </w:tc>
        <w:tc>
          <w:tcPr>
            <w:tcW w:w="830" w:type="dxa"/>
          </w:tcPr>
          <w:p w14:paraId="0C0DB2F4">
            <w:pPr>
              <w:spacing w:before="260" w:line="218" w:lineRule="auto"/>
              <w:ind w:left="2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计</w:t>
            </w:r>
          </w:p>
        </w:tc>
        <w:tc>
          <w:tcPr>
            <w:tcW w:w="1129" w:type="dxa"/>
          </w:tcPr>
          <w:p w14:paraId="5E157A52">
            <w:pPr>
              <w:spacing w:before="260" w:line="219" w:lineRule="auto"/>
              <w:ind w:left="1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人员经费</w:t>
            </w:r>
          </w:p>
        </w:tc>
        <w:tc>
          <w:tcPr>
            <w:tcW w:w="1099" w:type="dxa"/>
          </w:tcPr>
          <w:p w14:paraId="4F3047AC">
            <w:pPr>
              <w:spacing w:before="260" w:line="219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用经费</w:t>
            </w:r>
          </w:p>
        </w:tc>
        <w:tc>
          <w:tcPr>
            <w:tcW w:w="1105" w:type="dxa"/>
            <w:vMerge w:val="continue"/>
            <w:tcBorders>
              <w:top w:val="nil"/>
            </w:tcBorders>
          </w:tcPr>
          <w:p w14:paraId="72BA2B87"/>
        </w:tc>
      </w:tr>
      <w:tr w14:paraId="3029A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63E05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833" w:type="dxa"/>
            <w:vAlign w:val="center"/>
          </w:tcPr>
          <w:p w14:paraId="28D64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840" w:type="dxa"/>
            <w:vAlign w:val="center"/>
          </w:tcPr>
          <w:p w14:paraId="3471B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550.15</w:t>
            </w:r>
          </w:p>
        </w:tc>
        <w:tc>
          <w:tcPr>
            <w:tcW w:w="830" w:type="dxa"/>
            <w:vAlign w:val="center"/>
          </w:tcPr>
          <w:p w14:paraId="09BA5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543.75</w:t>
            </w:r>
          </w:p>
        </w:tc>
        <w:tc>
          <w:tcPr>
            <w:tcW w:w="1129" w:type="dxa"/>
            <w:vAlign w:val="center"/>
          </w:tcPr>
          <w:p w14:paraId="3B946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427.85</w:t>
            </w:r>
          </w:p>
        </w:tc>
        <w:tc>
          <w:tcPr>
            <w:tcW w:w="1099" w:type="dxa"/>
            <w:vAlign w:val="center"/>
          </w:tcPr>
          <w:p w14:paraId="59C0B893">
            <w:pPr>
              <w:jc w:val="center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115.9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05" w:type="dxa"/>
            <w:vAlign w:val="center"/>
          </w:tcPr>
          <w:p w14:paraId="6EF76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</w:tr>
      <w:tr w14:paraId="2A6AB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7253F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</w:t>
            </w:r>
          </w:p>
        </w:tc>
        <w:tc>
          <w:tcPr>
            <w:tcW w:w="2833" w:type="dxa"/>
            <w:vAlign w:val="center"/>
          </w:tcPr>
          <w:p w14:paraId="420CA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840" w:type="dxa"/>
            <w:vAlign w:val="center"/>
          </w:tcPr>
          <w:p w14:paraId="3CF03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480.68</w:t>
            </w:r>
          </w:p>
        </w:tc>
        <w:tc>
          <w:tcPr>
            <w:tcW w:w="830" w:type="dxa"/>
            <w:vAlign w:val="center"/>
          </w:tcPr>
          <w:p w14:paraId="1814C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474.28</w:t>
            </w:r>
          </w:p>
        </w:tc>
        <w:tc>
          <w:tcPr>
            <w:tcW w:w="1129" w:type="dxa"/>
            <w:vAlign w:val="center"/>
          </w:tcPr>
          <w:p w14:paraId="7FBFB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371.29</w:t>
            </w:r>
          </w:p>
        </w:tc>
        <w:tc>
          <w:tcPr>
            <w:tcW w:w="1099" w:type="dxa"/>
            <w:vAlign w:val="center"/>
          </w:tcPr>
          <w:p w14:paraId="68E4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102.99</w:t>
            </w:r>
          </w:p>
        </w:tc>
        <w:tc>
          <w:tcPr>
            <w:tcW w:w="1105" w:type="dxa"/>
            <w:vAlign w:val="center"/>
          </w:tcPr>
          <w:p w14:paraId="629294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</w:tr>
      <w:tr w14:paraId="27F3C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50422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2010301</w:t>
            </w:r>
          </w:p>
        </w:tc>
        <w:tc>
          <w:tcPr>
            <w:tcW w:w="2833" w:type="dxa"/>
            <w:vAlign w:val="center"/>
          </w:tcPr>
          <w:p w14:paraId="492C3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840" w:type="dxa"/>
            <w:vAlign w:val="center"/>
          </w:tcPr>
          <w:p w14:paraId="4FE139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385.82</w:t>
            </w:r>
          </w:p>
        </w:tc>
        <w:tc>
          <w:tcPr>
            <w:tcW w:w="830" w:type="dxa"/>
            <w:vAlign w:val="center"/>
          </w:tcPr>
          <w:p w14:paraId="1BCDC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379.42</w:t>
            </w:r>
          </w:p>
        </w:tc>
        <w:tc>
          <w:tcPr>
            <w:tcW w:w="1129" w:type="dxa"/>
            <w:vAlign w:val="center"/>
          </w:tcPr>
          <w:p w14:paraId="6980B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295.42</w:t>
            </w:r>
          </w:p>
        </w:tc>
        <w:tc>
          <w:tcPr>
            <w:tcW w:w="1099" w:type="dxa"/>
            <w:vAlign w:val="center"/>
          </w:tcPr>
          <w:p w14:paraId="1CA2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05" w:type="dxa"/>
            <w:vAlign w:val="center"/>
          </w:tcPr>
          <w:p w14:paraId="3996A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</w:tr>
      <w:tr w14:paraId="149C8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434B0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2010350</w:t>
            </w:r>
          </w:p>
        </w:tc>
        <w:tc>
          <w:tcPr>
            <w:tcW w:w="2833" w:type="dxa"/>
            <w:vAlign w:val="center"/>
          </w:tcPr>
          <w:p w14:paraId="727C3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840" w:type="dxa"/>
            <w:vAlign w:val="center"/>
          </w:tcPr>
          <w:p w14:paraId="66CCD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94.86</w:t>
            </w:r>
          </w:p>
        </w:tc>
        <w:tc>
          <w:tcPr>
            <w:tcW w:w="830" w:type="dxa"/>
            <w:vAlign w:val="center"/>
          </w:tcPr>
          <w:p w14:paraId="12518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94.86</w:t>
            </w:r>
          </w:p>
        </w:tc>
        <w:tc>
          <w:tcPr>
            <w:tcW w:w="1129" w:type="dxa"/>
            <w:vAlign w:val="center"/>
          </w:tcPr>
          <w:p w14:paraId="4445F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75.87</w:t>
            </w:r>
          </w:p>
        </w:tc>
        <w:tc>
          <w:tcPr>
            <w:tcW w:w="1099" w:type="dxa"/>
            <w:vAlign w:val="center"/>
          </w:tcPr>
          <w:p w14:paraId="78E2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18.99</w:t>
            </w:r>
          </w:p>
        </w:tc>
        <w:tc>
          <w:tcPr>
            <w:tcW w:w="1105" w:type="dxa"/>
            <w:vAlign w:val="center"/>
          </w:tcPr>
          <w:p w14:paraId="638501AD">
            <w:pPr>
              <w:jc w:val="right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025DA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6B677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2833" w:type="dxa"/>
            <w:vAlign w:val="center"/>
          </w:tcPr>
          <w:p w14:paraId="52BEB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840" w:type="dxa"/>
            <w:vAlign w:val="center"/>
          </w:tcPr>
          <w:p w14:paraId="1908F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69.47</w:t>
            </w:r>
          </w:p>
        </w:tc>
        <w:tc>
          <w:tcPr>
            <w:tcW w:w="830" w:type="dxa"/>
            <w:vAlign w:val="center"/>
          </w:tcPr>
          <w:p w14:paraId="359F0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69.47</w:t>
            </w:r>
          </w:p>
        </w:tc>
        <w:tc>
          <w:tcPr>
            <w:tcW w:w="1129" w:type="dxa"/>
            <w:vAlign w:val="center"/>
          </w:tcPr>
          <w:p w14:paraId="04A20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56.56</w:t>
            </w:r>
          </w:p>
        </w:tc>
        <w:tc>
          <w:tcPr>
            <w:tcW w:w="1099" w:type="dxa"/>
            <w:vAlign w:val="center"/>
          </w:tcPr>
          <w:p w14:paraId="12B7CF42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12.91</w:t>
            </w:r>
          </w:p>
        </w:tc>
        <w:tc>
          <w:tcPr>
            <w:tcW w:w="1105" w:type="dxa"/>
            <w:vAlign w:val="center"/>
          </w:tcPr>
          <w:p w14:paraId="36B6326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7B4C8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55138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2010601</w:t>
            </w:r>
          </w:p>
        </w:tc>
        <w:tc>
          <w:tcPr>
            <w:tcW w:w="2833" w:type="dxa"/>
            <w:vAlign w:val="center"/>
          </w:tcPr>
          <w:p w14:paraId="1018DF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840" w:type="dxa"/>
            <w:vAlign w:val="center"/>
          </w:tcPr>
          <w:p w14:paraId="0E054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830" w:type="dxa"/>
            <w:vAlign w:val="center"/>
          </w:tcPr>
          <w:p w14:paraId="731792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1129" w:type="dxa"/>
            <w:vAlign w:val="center"/>
          </w:tcPr>
          <w:p w14:paraId="3B821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1099" w:type="dxa"/>
            <w:vAlign w:val="center"/>
          </w:tcPr>
          <w:p w14:paraId="6F2DEC0B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367C31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73CD7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4F578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2010650</w:t>
            </w:r>
          </w:p>
        </w:tc>
        <w:tc>
          <w:tcPr>
            <w:tcW w:w="2833" w:type="dxa"/>
            <w:vAlign w:val="center"/>
          </w:tcPr>
          <w:p w14:paraId="23F572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840" w:type="dxa"/>
            <w:vAlign w:val="center"/>
          </w:tcPr>
          <w:p w14:paraId="47820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68.34</w:t>
            </w:r>
          </w:p>
        </w:tc>
        <w:tc>
          <w:tcPr>
            <w:tcW w:w="830" w:type="dxa"/>
            <w:vAlign w:val="center"/>
          </w:tcPr>
          <w:p w14:paraId="267A3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68.34</w:t>
            </w:r>
          </w:p>
        </w:tc>
        <w:tc>
          <w:tcPr>
            <w:tcW w:w="1129" w:type="dxa"/>
            <w:vAlign w:val="center"/>
          </w:tcPr>
          <w:p w14:paraId="7464D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55.43</w:t>
            </w:r>
          </w:p>
        </w:tc>
        <w:tc>
          <w:tcPr>
            <w:tcW w:w="1099" w:type="dxa"/>
            <w:vAlign w:val="center"/>
          </w:tcPr>
          <w:p w14:paraId="03318EE7">
            <w:pPr>
              <w:jc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12.91</w:t>
            </w:r>
          </w:p>
        </w:tc>
        <w:tc>
          <w:tcPr>
            <w:tcW w:w="1105" w:type="dxa"/>
            <w:vAlign w:val="center"/>
          </w:tcPr>
          <w:p w14:paraId="0A625897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62867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2DA97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33" w:type="dxa"/>
            <w:vAlign w:val="center"/>
          </w:tcPr>
          <w:p w14:paraId="545724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40" w:type="dxa"/>
            <w:vAlign w:val="center"/>
          </w:tcPr>
          <w:p w14:paraId="27911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830" w:type="dxa"/>
            <w:vAlign w:val="center"/>
          </w:tcPr>
          <w:p w14:paraId="5ED76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1129" w:type="dxa"/>
            <w:vAlign w:val="center"/>
          </w:tcPr>
          <w:p w14:paraId="36AA5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1099" w:type="dxa"/>
            <w:vAlign w:val="center"/>
          </w:tcPr>
          <w:p w14:paraId="6CFD7FD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9313E4D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77782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121D9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2833" w:type="dxa"/>
            <w:vAlign w:val="center"/>
          </w:tcPr>
          <w:p w14:paraId="33BE4A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840" w:type="dxa"/>
            <w:vAlign w:val="center"/>
          </w:tcPr>
          <w:p w14:paraId="33873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830" w:type="dxa"/>
            <w:vAlign w:val="center"/>
          </w:tcPr>
          <w:p w14:paraId="3ACB6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1129" w:type="dxa"/>
            <w:vAlign w:val="center"/>
          </w:tcPr>
          <w:p w14:paraId="270CF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92.26</w:t>
            </w:r>
          </w:p>
        </w:tc>
        <w:tc>
          <w:tcPr>
            <w:tcW w:w="1099" w:type="dxa"/>
            <w:vAlign w:val="center"/>
          </w:tcPr>
          <w:p w14:paraId="7564D827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40593C42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65668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012D1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833" w:type="dxa"/>
            <w:vAlign w:val="center"/>
          </w:tcPr>
          <w:p w14:paraId="3FA6AB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840" w:type="dxa"/>
            <w:vAlign w:val="center"/>
          </w:tcPr>
          <w:p w14:paraId="08728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61.50</w:t>
            </w:r>
          </w:p>
        </w:tc>
        <w:tc>
          <w:tcPr>
            <w:tcW w:w="830" w:type="dxa"/>
            <w:vAlign w:val="center"/>
          </w:tcPr>
          <w:p w14:paraId="27D09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61.50</w:t>
            </w:r>
          </w:p>
        </w:tc>
        <w:tc>
          <w:tcPr>
            <w:tcW w:w="1129" w:type="dxa"/>
            <w:vAlign w:val="center"/>
          </w:tcPr>
          <w:p w14:paraId="4E01E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61.50</w:t>
            </w:r>
          </w:p>
        </w:tc>
        <w:tc>
          <w:tcPr>
            <w:tcW w:w="1099" w:type="dxa"/>
            <w:vAlign w:val="center"/>
          </w:tcPr>
          <w:p w14:paraId="3FBC775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1AE2AA2B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23C54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77666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2080506</w:t>
            </w:r>
          </w:p>
        </w:tc>
        <w:tc>
          <w:tcPr>
            <w:tcW w:w="2833" w:type="dxa"/>
            <w:vAlign w:val="center"/>
          </w:tcPr>
          <w:p w14:paraId="73C905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840" w:type="dxa"/>
            <w:vAlign w:val="center"/>
          </w:tcPr>
          <w:p w14:paraId="399AD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30.75</w:t>
            </w:r>
          </w:p>
        </w:tc>
        <w:tc>
          <w:tcPr>
            <w:tcW w:w="830" w:type="dxa"/>
            <w:vAlign w:val="center"/>
          </w:tcPr>
          <w:p w14:paraId="1C12F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30.75</w:t>
            </w:r>
          </w:p>
        </w:tc>
        <w:tc>
          <w:tcPr>
            <w:tcW w:w="1129" w:type="dxa"/>
            <w:vAlign w:val="center"/>
          </w:tcPr>
          <w:p w14:paraId="148F1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30.75</w:t>
            </w:r>
          </w:p>
        </w:tc>
        <w:tc>
          <w:tcPr>
            <w:tcW w:w="1099" w:type="dxa"/>
            <w:vAlign w:val="center"/>
          </w:tcPr>
          <w:p w14:paraId="44F84629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30484CEB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112F6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1762F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33" w:type="dxa"/>
            <w:vAlign w:val="center"/>
          </w:tcPr>
          <w:p w14:paraId="3411FE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840" w:type="dxa"/>
            <w:vAlign w:val="center"/>
          </w:tcPr>
          <w:p w14:paraId="4C8FD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830" w:type="dxa"/>
            <w:vAlign w:val="center"/>
          </w:tcPr>
          <w:p w14:paraId="492AD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1129" w:type="dxa"/>
            <w:vAlign w:val="center"/>
          </w:tcPr>
          <w:p w14:paraId="3C3D02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1099" w:type="dxa"/>
            <w:vAlign w:val="center"/>
          </w:tcPr>
          <w:p w14:paraId="6EDF9077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40E5C667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50BCD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4B321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2833" w:type="dxa"/>
            <w:vAlign w:val="center"/>
          </w:tcPr>
          <w:p w14:paraId="2692AB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840" w:type="dxa"/>
            <w:vAlign w:val="center"/>
          </w:tcPr>
          <w:p w14:paraId="68FC5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830" w:type="dxa"/>
            <w:vAlign w:val="center"/>
          </w:tcPr>
          <w:p w14:paraId="3E897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1129" w:type="dxa"/>
            <w:vAlign w:val="center"/>
          </w:tcPr>
          <w:p w14:paraId="75756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25.19</w:t>
            </w:r>
          </w:p>
        </w:tc>
        <w:tc>
          <w:tcPr>
            <w:tcW w:w="1099" w:type="dxa"/>
            <w:vAlign w:val="center"/>
          </w:tcPr>
          <w:p w14:paraId="49FD2B56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1258139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0B8F7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274BC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2833" w:type="dxa"/>
            <w:vAlign w:val="center"/>
          </w:tcPr>
          <w:p w14:paraId="655F57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840" w:type="dxa"/>
            <w:vAlign w:val="center"/>
          </w:tcPr>
          <w:p w14:paraId="55A8D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10.49</w:t>
            </w:r>
          </w:p>
        </w:tc>
        <w:tc>
          <w:tcPr>
            <w:tcW w:w="830" w:type="dxa"/>
            <w:vAlign w:val="center"/>
          </w:tcPr>
          <w:p w14:paraId="2AB43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10.49</w:t>
            </w:r>
          </w:p>
        </w:tc>
        <w:tc>
          <w:tcPr>
            <w:tcW w:w="1129" w:type="dxa"/>
            <w:vAlign w:val="center"/>
          </w:tcPr>
          <w:p w14:paraId="64FD7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10.49</w:t>
            </w:r>
          </w:p>
        </w:tc>
        <w:tc>
          <w:tcPr>
            <w:tcW w:w="1099" w:type="dxa"/>
            <w:vAlign w:val="center"/>
          </w:tcPr>
          <w:p w14:paraId="47E7E71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4FCFCB6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45E9C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1E3D6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</w:t>
            </w:r>
          </w:p>
        </w:tc>
        <w:tc>
          <w:tcPr>
            <w:tcW w:w="2833" w:type="dxa"/>
            <w:vAlign w:val="center"/>
          </w:tcPr>
          <w:p w14:paraId="29B1FE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840" w:type="dxa"/>
            <w:vAlign w:val="center"/>
          </w:tcPr>
          <w:p w14:paraId="26951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8.13</w:t>
            </w:r>
          </w:p>
        </w:tc>
        <w:tc>
          <w:tcPr>
            <w:tcW w:w="830" w:type="dxa"/>
            <w:vAlign w:val="center"/>
          </w:tcPr>
          <w:p w14:paraId="72F1E0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8.13</w:t>
            </w:r>
          </w:p>
        </w:tc>
        <w:tc>
          <w:tcPr>
            <w:tcW w:w="1129" w:type="dxa"/>
            <w:vAlign w:val="center"/>
          </w:tcPr>
          <w:p w14:paraId="70D58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8.13</w:t>
            </w:r>
          </w:p>
        </w:tc>
        <w:tc>
          <w:tcPr>
            <w:tcW w:w="1099" w:type="dxa"/>
            <w:vAlign w:val="center"/>
          </w:tcPr>
          <w:p w14:paraId="07D4E070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FD4D9F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1F74F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2A2A9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2101103</w:t>
            </w:r>
          </w:p>
        </w:tc>
        <w:tc>
          <w:tcPr>
            <w:tcW w:w="2833" w:type="dxa"/>
            <w:vAlign w:val="center"/>
          </w:tcPr>
          <w:p w14:paraId="506A67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840" w:type="dxa"/>
            <w:vAlign w:val="center"/>
          </w:tcPr>
          <w:p w14:paraId="688AA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3.28</w:t>
            </w:r>
          </w:p>
        </w:tc>
        <w:tc>
          <w:tcPr>
            <w:tcW w:w="830" w:type="dxa"/>
            <w:vAlign w:val="center"/>
          </w:tcPr>
          <w:p w14:paraId="3C92A3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3.28</w:t>
            </w:r>
          </w:p>
        </w:tc>
        <w:tc>
          <w:tcPr>
            <w:tcW w:w="1129" w:type="dxa"/>
            <w:vAlign w:val="center"/>
          </w:tcPr>
          <w:p w14:paraId="3CE53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3.28</w:t>
            </w:r>
          </w:p>
        </w:tc>
        <w:tc>
          <w:tcPr>
            <w:tcW w:w="1099" w:type="dxa"/>
            <w:vAlign w:val="center"/>
          </w:tcPr>
          <w:p w14:paraId="6F11605B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3CAA20E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43DC1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4AC28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2101199</w:t>
            </w:r>
          </w:p>
        </w:tc>
        <w:tc>
          <w:tcPr>
            <w:tcW w:w="2833" w:type="dxa"/>
            <w:vAlign w:val="center"/>
          </w:tcPr>
          <w:p w14:paraId="232D0D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840" w:type="dxa"/>
            <w:vAlign w:val="center"/>
          </w:tcPr>
          <w:p w14:paraId="16B03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3.29</w:t>
            </w:r>
          </w:p>
        </w:tc>
        <w:tc>
          <w:tcPr>
            <w:tcW w:w="830" w:type="dxa"/>
            <w:vAlign w:val="center"/>
          </w:tcPr>
          <w:p w14:paraId="779CF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3.29</w:t>
            </w:r>
          </w:p>
        </w:tc>
        <w:tc>
          <w:tcPr>
            <w:tcW w:w="1129" w:type="dxa"/>
            <w:vAlign w:val="center"/>
          </w:tcPr>
          <w:p w14:paraId="0A4F4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3.29</w:t>
            </w:r>
          </w:p>
        </w:tc>
        <w:tc>
          <w:tcPr>
            <w:tcW w:w="1099" w:type="dxa"/>
            <w:vAlign w:val="center"/>
          </w:tcPr>
          <w:p w14:paraId="2337783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0792A4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555FA3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51CE6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833" w:type="dxa"/>
            <w:vAlign w:val="center"/>
          </w:tcPr>
          <w:p w14:paraId="2C5F3F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840" w:type="dxa"/>
            <w:vAlign w:val="center"/>
          </w:tcPr>
          <w:p w14:paraId="02C8E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830" w:type="dxa"/>
            <w:vAlign w:val="center"/>
          </w:tcPr>
          <w:p w14:paraId="13EB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966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40A6AFD0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4257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</w:tr>
      <w:tr w14:paraId="3B34D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3637B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</w:t>
            </w:r>
          </w:p>
        </w:tc>
        <w:tc>
          <w:tcPr>
            <w:tcW w:w="2833" w:type="dxa"/>
            <w:vAlign w:val="center"/>
          </w:tcPr>
          <w:p w14:paraId="78E049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巩固脱贫攻坚成果衔接乡村振兴</w:t>
            </w:r>
          </w:p>
        </w:tc>
        <w:tc>
          <w:tcPr>
            <w:tcW w:w="840" w:type="dxa"/>
            <w:vAlign w:val="center"/>
          </w:tcPr>
          <w:p w14:paraId="70349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830" w:type="dxa"/>
            <w:vAlign w:val="center"/>
          </w:tcPr>
          <w:p w14:paraId="4E41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42CE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5E797B12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4BDC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</w:tr>
      <w:tr w14:paraId="7D8C5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7D234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2130599</w:t>
            </w:r>
          </w:p>
        </w:tc>
        <w:tc>
          <w:tcPr>
            <w:tcW w:w="2833" w:type="dxa"/>
            <w:vAlign w:val="center"/>
          </w:tcPr>
          <w:p w14:paraId="6C6200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其他巩固脱贫攻坚成果衔接乡村振兴支出</w:t>
            </w:r>
          </w:p>
        </w:tc>
        <w:tc>
          <w:tcPr>
            <w:tcW w:w="840" w:type="dxa"/>
            <w:vAlign w:val="center"/>
          </w:tcPr>
          <w:p w14:paraId="59012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830" w:type="dxa"/>
            <w:vAlign w:val="center"/>
          </w:tcPr>
          <w:p w14:paraId="5C8F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DD6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E68CCBD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16B70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</w:tr>
      <w:tr w14:paraId="4EF94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6D0FD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833" w:type="dxa"/>
            <w:vAlign w:val="center"/>
          </w:tcPr>
          <w:p w14:paraId="1314C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840" w:type="dxa"/>
            <w:vAlign w:val="center"/>
          </w:tcPr>
          <w:p w14:paraId="073B5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830" w:type="dxa"/>
            <w:vAlign w:val="center"/>
          </w:tcPr>
          <w:p w14:paraId="32964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129" w:type="dxa"/>
            <w:vAlign w:val="center"/>
          </w:tcPr>
          <w:p w14:paraId="4D92A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099" w:type="dxa"/>
            <w:vAlign w:val="center"/>
          </w:tcPr>
          <w:p w14:paraId="05D637B9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674CDA1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01790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0FB64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22001</w:t>
            </w:r>
          </w:p>
        </w:tc>
        <w:tc>
          <w:tcPr>
            <w:tcW w:w="2833" w:type="dxa"/>
            <w:vAlign w:val="center"/>
          </w:tcPr>
          <w:p w14:paraId="599DA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自然资源事务</w:t>
            </w:r>
          </w:p>
        </w:tc>
        <w:tc>
          <w:tcPr>
            <w:tcW w:w="840" w:type="dxa"/>
            <w:vAlign w:val="center"/>
          </w:tcPr>
          <w:p w14:paraId="0118E1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830" w:type="dxa"/>
            <w:vAlign w:val="center"/>
          </w:tcPr>
          <w:p w14:paraId="25311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129" w:type="dxa"/>
            <w:vAlign w:val="center"/>
          </w:tcPr>
          <w:p w14:paraId="4681FF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099" w:type="dxa"/>
            <w:vAlign w:val="center"/>
          </w:tcPr>
          <w:p w14:paraId="3908565B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A4773CF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13AE6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612D4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2200150</w:t>
            </w:r>
          </w:p>
        </w:tc>
        <w:tc>
          <w:tcPr>
            <w:tcW w:w="2833" w:type="dxa"/>
            <w:vAlign w:val="center"/>
          </w:tcPr>
          <w:p w14:paraId="56137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840" w:type="dxa"/>
            <w:vAlign w:val="center"/>
          </w:tcPr>
          <w:p w14:paraId="5DCA6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830" w:type="dxa"/>
            <w:vAlign w:val="center"/>
          </w:tcPr>
          <w:p w14:paraId="10EB2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129" w:type="dxa"/>
            <w:vAlign w:val="center"/>
          </w:tcPr>
          <w:p w14:paraId="5D025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36.75</w:t>
            </w:r>
          </w:p>
        </w:tc>
        <w:tc>
          <w:tcPr>
            <w:tcW w:w="1099" w:type="dxa"/>
            <w:vAlign w:val="center"/>
          </w:tcPr>
          <w:p w14:paraId="4E88EFA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57206BE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31E89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4ECEA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833" w:type="dxa"/>
            <w:vAlign w:val="center"/>
          </w:tcPr>
          <w:p w14:paraId="7EF0CC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840" w:type="dxa"/>
            <w:vAlign w:val="center"/>
          </w:tcPr>
          <w:p w14:paraId="104C0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830" w:type="dxa"/>
            <w:vAlign w:val="center"/>
          </w:tcPr>
          <w:p w14:paraId="25E55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1129" w:type="dxa"/>
            <w:vAlign w:val="center"/>
          </w:tcPr>
          <w:p w14:paraId="21E77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1099" w:type="dxa"/>
            <w:vAlign w:val="center"/>
          </w:tcPr>
          <w:p w14:paraId="0141306C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4F34225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6472D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67123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2833" w:type="dxa"/>
            <w:vAlign w:val="center"/>
          </w:tcPr>
          <w:p w14:paraId="025D37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840" w:type="dxa"/>
            <w:vAlign w:val="center"/>
          </w:tcPr>
          <w:p w14:paraId="0259E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830" w:type="dxa"/>
            <w:vAlign w:val="center"/>
          </w:tcPr>
          <w:p w14:paraId="2E0F3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1129" w:type="dxa"/>
            <w:vAlign w:val="center"/>
          </w:tcPr>
          <w:p w14:paraId="37B51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66.56</w:t>
            </w:r>
          </w:p>
        </w:tc>
        <w:tc>
          <w:tcPr>
            <w:tcW w:w="1099" w:type="dxa"/>
            <w:vAlign w:val="center"/>
          </w:tcPr>
          <w:p w14:paraId="25B5589F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350438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1B43B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16A1E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833" w:type="dxa"/>
            <w:vAlign w:val="center"/>
          </w:tcPr>
          <w:p w14:paraId="176F2C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840" w:type="dxa"/>
            <w:vAlign w:val="center"/>
          </w:tcPr>
          <w:p w14:paraId="70A59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49.66</w:t>
            </w:r>
          </w:p>
        </w:tc>
        <w:tc>
          <w:tcPr>
            <w:tcW w:w="830" w:type="dxa"/>
            <w:vAlign w:val="center"/>
          </w:tcPr>
          <w:p w14:paraId="682A3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49.66</w:t>
            </w:r>
          </w:p>
        </w:tc>
        <w:tc>
          <w:tcPr>
            <w:tcW w:w="1129" w:type="dxa"/>
            <w:vAlign w:val="center"/>
          </w:tcPr>
          <w:p w14:paraId="7625E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49.66</w:t>
            </w:r>
          </w:p>
        </w:tc>
        <w:tc>
          <w:tcPr>
            <w:tcW w:w="1099" w:type="dxa"/>
            <w:vAlign w:val="center"/>
          </w:tcPr>
          <w:p w14:paraId="72E7C2F7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646FD8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6CE89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93" w:type="dxa"/>
            <w:vAlign w:val="center"/>
          </w:tcPr>
          <w:p w14:paraId="7ADF6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2210202</w:t>
            </w:r>
          </w:p>
        </w:tc>
        <w:tc>
          <w:tcPr>
            <w:tcW w:w="2833" w:type="dxa"/>
            <w:vAlign w:val="center"/>
          </w:tcPr>
          <w:p w14:paraId="3F14DB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提租补贴</w:t>
            </w:r>
          </w:p>
        </w:tc>
        <w:tc>
          <w:tcPr>
            <w:tcW w:w="840" w:type="dxa"/>
            <w:vAlign w:val="center"/>
          </w:tcPr>
          <w:p w14:paraId="58969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16.91</w:t>
            </w:r>
          </w:p>
        </w:tc>
        <w:tc>
          <w:tcPr>
            <w:tcW w:w="830" w:type="dxa"/>
            <w:vAlign w:val="center"/>
          </w:tcPr>
          <w:p w14:paraId="31B79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16.91</w:t>
            </w:r>
          </w:p>
        </w:tc>
        <w:tc>
          <w:tcPr>
            <w:tcW w:w="1129" w:type="dxa"/>
            <w:vAlign w:val="center"/>
          </w:tcPr>
          <w:p w14:paraId="627F4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16.91</w:t>
            </w:r>
          </w:p>
        </w:tc>
        <w:tc>
          <w:tcPr>
            <w:tcW w:w="1099" w:type="dxa"/>
            <w:vAlign w:val="center"/>
          </w:tcPr>
          <w:p w14:paraId="215E1A0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0444C08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  <w:tr w14:paraId="2205E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926" w:type="dxa"/>
            <w:gridSpan w:val="2"/>
          </w:tcPr>
          <w:p w14:paraId="6959B465">
            <w:pPr>
              <w:spacing w:before="265" w:line="218" w:lineRule="auto"/>
              <w:ind w:left="17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840" w:type="dxa"/>
            <w:vAlign w:val="center"/>
          </w:tcPr>
          <w:p w14:paraId="32861435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878.90</w:t>
            </w:r>
          </w:p>
        </w:tc>
        <w:tc>
          <w:tcPr>
            <w:tcW w:w="830" w:type="dxa"/>
            <w:vAlign w:val="center"/>
          </w:tcPr>
          <w:p w14:paraId="2F1C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764.50</w:t>
            </w:r>
          </w:p>
        </w:tc>
        <w:tc>
          <w:tcPr>
            <w:tcW w:w="1129" w:type="dxa"/>
            <w:vAlign w:val="center"/>
          </w:tcPr>
          <w:p w14:paraId="12E8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648.60</w:t>
            </w:r>
          </w:p>
        </w:tc>
        <w:tc>
          <w:tcPr>
            <w:tcW w:w="1099" w:type="dxa"/>
            <w:vAlign w:val="center"/>
          </w:tcPr>
          <w:p w14:paraId="2EDF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115.9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05" w:type="dxa"/>
            <w:vAlign w:val="center"/>
          </w:tcPr>
          <w:p w14:paraId="2073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114.40</w:t>
            </w:r>
          </w:p>
        </w:tc>
      </w:tr>
    </w:tbl>
    <w:p w14:paraId="7152FBA4"/>
    <w:p w14:paraId="7C92FD44">
      <w:pPr>
        <w:sectPr>
          <w:footerReference r:id="rId12" w:type="default"/>
          <w:pgSz w:w="11906" w:h="16839"/>
          <w:pgMar w:top="1431" w:right="1496" w:bottom="1413" w:left="1475" w:header="0" w:footer="1034" w:gutter="0"/>
          <w:cols w:space="720" w:num="1"/>
        </w:sectPr>
      </w:pPr>
    </w:p>
    <w:p w14:paraId="57F489B3">
      <w:pPr>
        <w:spacing w:before="61" w:line="224" w:lineRule="auto"/>
        <w:jc w:val="right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pacing w:val="-1"/>
          <w:sz w:val="19"/>
          <w:szCs w:val="19"/>
        </w:rPr>
        <w:t>6</w:t>
      </w:r>
    </w:p>
    <w:p w14:paraId="03358C12">
      <w:pPr>
        <w:spacing w:line="395" w:lineRule="auto"/>
      </w:pPr>
    </w:p>
    <w:p w14:paraId="33278DD2">
      <w:pPr>
        <w:spacing w:before="103" w:line="433" w:lineRule="exact"/>
        <w:jc w:val="center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pacing w:val="-6"/>
          <w:position w:val="5"/>
          <w:sz w:val="28"/>
          <w:szCs w:val="28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5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-3"/>
          <w:position w:val="5"/>
          <w:sz w:val="28"/>
          <w:szCs w:val="28"/>
          <w:lang w:val="en-US" w:eastAsia="zh-CN"/>
        </w:rPr>
        <w:t>4</w:t>
      </w:r>
      <w:r>
        <w:rPr>
          <w:rFonts w:ascii="华文中宋" w:hAnsi="华文中宋" w:eastAsia="华文中宋" w:cs="华文中宋"/>
          <w:spacing w:val="-3"/>
          <w:position w:val="5"/>
          <w:sz w:val="28"/>
          <w:szCs w:val="28"/>
        </w:rPr>
        <w:t>年一般公共预算基本支出表</w:t>
      </w:r>
    </w:p>
    <w:p w14:paraId="3582D96C">
      <w:pPr>
        <w:spacing w:line="460" w:lineRule="auto"/>
        <w:jc w:val="center"/>
      </w:pPr>
    </w:p>
    <w:p w14:paraId="4CDBE953">
      <w:pPr>
        <w:spacing w:before="61" w:line="224" w:lineRule="auto"/>
        <w:ind w:left="700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3898627E">
      <w:pPr>
        <w:spacing w:line="51" w:lineRule="exact"/>
      </w:pPr>
    </w:p>
    <w:tbl>
      <w:tblPr>
        <w:tblStyle w:val="8"/>
        <w:tblW w:w="89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3068"/>
        <w:gridCol w:w="1284"/>
        <w:gridCol w:w="1392"/>
        <w:gridCol w:w="1464"/>
      </w:tblGrid>
      <w:tr w14:paraId="04341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843" w:type="dxa"/>
            <w:gridSpan w:val="2"/>
          </w:tcPr>
          <w:p w14:paraId="327D007A">
            <w:pPr>
              <w:spacing w:before="264" w:line="217" w:lineRule="auto"/>
              <w:ind w:left="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部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门预算支出经济分类科目</w:t>
            </w:r>
          </w:p>
        </w:tc>
        <w:tc>
          <w:tcPr>
            <w:tcW w:w="4140" w:type="dxa"/>
            <w:gridSpan w:val="3"/>
          </w:tcPr>
          <w:p w14:paraId="18D9CCC2">
            <w:pPr>
              <w:spacing w:before="265" w:line="217" w:lineRule="auto"/>
              <w:ind w:left="7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年一般公共预算基本支出</w:t>
            </w:r>
          </w:p>
        </w:tc>
      </w:tr>
      <w:tr w14:paraId="04114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75" w:type="dxa"/>
          </w:tcPr>
          <w:p w14:paraId="35156568">
            <w:pPr>
              <w:spacing w:before="260" w:line="218" w:lineRule="auto"/>
              <w:ind w:left="4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目编码</w:t>
            </w:r>
          </w:p>
        </w:tc>
        <w:tc>
          <w:tcPr>
            <w:tcW w:w="3068" w:type="dxa"/>
          </w:tcPr>
          <w:p w14:paraId="0BD8DBCA">
            <w:pPr>
              <w:spacing w:before="259" w:line="217" w:lineRule="auto"/>
              <w:ind w:left="8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1284" w:type="dxa"/>
          </w:tcPr>
          <w:p w14:paraId="1CB9D480">
            <w:pPr>
              <w:spacing w:before="260" w:line="218" w:lineRule="auto"/>
              <w:ind w:left="2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1392" w:type="dxa"/>
          </w:tcPr>
          <w:p w14:paraId="25118DA1">
            <w:pPr>
              <w:spacing w:before="260" w:line="219" w:lineRule="auto"/>
              <w:ind w:left="3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人员经费</w:t>
            </w:r>
          </w:p>
        </w:tc>
        <w:tc>
          <w:tcPr>
            <w:tcW w:w="1464" w:type="dxa"/>
          </w:tcPr>
          <w:p w14:paraId="1ABACB38">
            <w:pPr>
              <w:spacing w:before="260" w:line="219" w:lineRule="auto"/>
              <w:ind w:left="3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用经费</w:t>
            </w:r>
          </w:p>
        </w:tc>
      </w:tr>
      <w:tr w14:paraId="2A498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75" w:type="dxa"/>
            <w:vAlign w:val="center"/>
          </w:tcPr>
          <w:p w14:paraId="14BB5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068" w:type="dxa"/>
            <w:vAlign w:val="center"/>
          </w:tcPr>
          <w:p w14:paraId="7D4D7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84" w:type="dxa"/>
            <w:vAlign w:val="center"/>
          </w:tcPr>
          <w:p w14:paraId="20BD5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597.63</w:t>
            </w:r>
          </w:p>
        </w:tc>
        <w:tc>
          <w:tcPr>
            <w:tcW w:w="1392" w:type="dxa"/>
            <w:vAlign w:val="center"/>
          </w:tcPr>
          <w:p w14:paraId="16F6A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597.63</w:t>
            </w:r>
          </w:p>
        </w:tc>
        <w:tc>
          <w:tcPr>
            <w:tcW w:w="1464" w:type="dxa"/>
            <w:vAlign w:val="center"/>
          </w:tcPr>
          <w:p w14:paraId="4B401719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24F79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2B8B6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068" w:type="dxa"/>
            <w:vAlign w:val="center"/>
          </w:tcPr>
          <w:p w14:paraId="41674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84" w:type="dxa"/>
            <w:vAlign w:val="center"/>
          </w:tcPr>
          <w:p w14:paraId="46250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182.14</w:t>
            </w:r>
          </w:p>
        </w:tc>
        <w:tc>
          <w:tcPr>
            <w:tcW w:w="1392" w:type="dxa"/>
            <w:vAlign w:val="center"/>
          </w:tcPr>
          <w:p w14:paraId="4EDAF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182.14</w:t>
            </w:r>
          </w:p>
        </w:tc>
        <w:tc>
          <w:tcPr>
            <w:tcW w:w="1464" w:type="dxa"/>
            <w:vAlign w:val="center"/>
          </w:tcPr>
          <w:p w14:paraId="2F0B6298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362F9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4814C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Tahoma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068" w:type="dxa"/>
            <w:vAlign w:val="center"/>
          </w:tcPr>
          <w:p w14:paraId="7EAE5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84" w:type="dxa"/>
            <w:vAlign w:val="center"/>
          </w:tcPr>
          <w:p w14:paraId="4580E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12.41</w:t>
            </w:r>
          </w:p>
        </w:tc>
        <w:tc>
          <w:tcPr>
            <w:tcW w:w="1392" w:type="dxa"/>
            <w:vAlign w:val="center"/>
          </w:tcPr>
          <w:p w14:paraId="5F260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12.41</w:t>
            </w:r>
          </w:p>
        </w:tc>
        <w:tc>
          <w:tcPr>
            <w:tcW w:w="1464" w:type="dxa"/>
            <w:vAlign w:val="center"/>
          </w:tcPr>
          <w:p w14:paraId="5F6AB0B1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4E2AE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62FD4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068" w:type="dxa"/>
            <w:vAlign w:val="center"/>
          </w:tcPr>
          <w:p w14:paraId="1B176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84" w:type="dxa"/>
            <w:vAlign w:val="center"/>
          </w:tcPr>
          <w:p w14:paraId="463DA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3.16</w:t>
            </w:r>
          </w:p>
        </w:tc>
        <w:tc>
          <w:tcPr>
            <w:tcW w:w="1392" w:type="dxa"/>
            <w:vAlign w:val="center"/>
          </w:tcPr>
          <w:p w14:paraId="61D8F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3.16</w:t>
            </w:r>
          </w:p>
        </w:tc>
        <w:tc>
          <w:tcPr>
            <w:tcW w:w="1464" w:type="dxa"/>
            <w:vAlign w:val="center"/>
          </w:tcPr>
          <w:p w14:paraId="43A83D1C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0EFC6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32A9F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068" w:type="dxa"/>
            <w:vAlign w:val="center"/>
          </w:tcPr>
          <w:p w14:paraId="631D26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84" w:type="dxa"/>
            <w:vAlign w:val="center"/>
          </w:tcPr>
          <w:p w14:paraId="371CC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37.36</w:t>
            </w:r>
          </w:p>
        </w:tc>
        <w:tc>
          <w:tcPr>
            <w:tcW w:w="1392" w:type="dxa"/>
            <w:vAlign w:val="center"/>
          </w:tcPr>
          <w:p w14:paraId="4699A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37.36</w:t>
            </w:r>
          </w:p>
        </w:tc>
        <w:tc>
          <w:tcPr>
            <w:tcW w:w="1464" w:type="dxa"/>
            <w:vAlign w:val="center"/>
          </w:tcPr>
          <w:p w14:paraId="1A812ECE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49D1B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269AF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068" w:type="dxa"/>
            <w:vAlign w:val="center"/>
          </w:tcPr>
          <w:p w14:paraId="6D1621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84" w:type="dxa"/>
            <w:vAlign w:val="center"/>
          </w:tcPr>
          <w:p w14:paraId="5A1EC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15.80</w:t>
            </w:r>
          </w:p>
        </w:tc>
        <w:tc>
          <w:tcPr>
            <w:tcW w:w="1392" w:type="dxa"/>
            <w:vAlign w:val="center"/>
          </w:tcPr>
          <w:p w14:paraId="21728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15.80</w:t>
            </w:r>
          </w:p>
        </w:tc>
        <w:tc>
          <w:tcPr>
            <w:tcW w:w="1464" w:type="dxa"/>
            <w:vAlign w:val="center"/>
          </w:tcPr>
          <w:p w14:paraId="6C9DE92B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0DB3E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774D8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068" w:type="dxa"/>
            <w:vAlign w:val="center"/>
          </w:tcPr>
          <w:p w14:paraId="43D970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84" w:type="dxa"/>
            <w:vAlign w:val="center"/>
          </w:tcPr>
          <w:p w14:paraId="79C17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26.24</w:t>
            </w:r>
          </w:p>
        </w:tc>
        <w:tc>
          <w:tcPr>
            <w:tcW w:w="1392" w:type="dxa"/>
            <w:vAlign w:val="center"/>
          </w:tcPr>
          <w:p w14:paraId="79AFA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26.24</w:t>
            </w:r>
          </w:p>
        </w:tc>
        <w:tc>
          <w:tcPr>
            <w:tcW w:w="1464" w:type="dxa"/>
            <w:vAlign w:val="center"/>
          </w:tcPr>
          <w:p w14:paraId="141E22BA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28972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7E980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068" w:type="dxa"/>
            <w:vAlign w:val="center"/>
          </w:tcPr>
          <w:p w14:paraId="68F153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284" w:type="dxa"/>
            <w:vAlign w:val="center"/>
          </w:tcPr>
          <w:p w14:paraId="3CB2B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93.43</w:t>
            </w:r>
          </w:p>
        </w:tc>
        <w:tc>
          <w:tcPr>
            <w:tcW w:w="1392" w:type="dxa"/>
            <w:vAlign w:val="center"/>
          </w:tcPr>
          <w:p w14:paraId="3094F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93.43</w:t>
            </w:r>
          </w:p>
        </w:tc>
        <w:tc>
          <w:tcPr>
            <w:tcW w:w="1464" w:type="dxa"/>
            <w:vAlign w:val="center"/>
          </w:tcPr>
          <w:p w14:paraId="5AE06423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29521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03E8D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068" w:type="dxa"/>
            <w:vAlign w:val="center"/>
          </w:tcPr>
          <w:p w14:paraId="776E974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284" w:type="dxa"/>
            <w:vAlign w:val="center"/>
          </w:tcPr>
          <w:p w14:paraId="0B563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8.52</w:t>
            </w:r>
          </w:p>
        </w:tc>
        <w:tc>
          <w:tcPr>
            <w:tcW w:w="1392" w:type="dxa"/>
            <w:vAlign w:val="center"/>
          </w:tcPr>
          <w:p w14:paraId="73523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8.52</w:t>
            </w:r>
          </w:p>
        </w:tc>
        <w:tc>
          <w:tcPr>
            <w:tcW w:w="1464" w:type="dxa"/>
            <w:vAlign w:val="center"/>
          </w:tcPr>
          <w:p w14:paraId="239DBD56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20933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2E5A9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068" w:type="dxa"/>
            <w:vAlign w:val="center"/>
          </w:tcPr>
          <w:p w14:paraId="02FB02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伙食补助费</w:t>
            </w:r>
          </w:p>
        </w:tc>
        <w:tc>
          <w:tcPr>
            <w:tcW w:w="1284" w:type="dxa"/>
            <w:vAlign w:val="center"/>
          </w:tcPr>
          <w:p w14:paraId="7B44AF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1392" w:type="dxa"/>
            <w:vAlign w:val="center"/>
          </w:tcPr>
          <w:p w14:paraId="64726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</w:t>
            </w:r>
          </w:p>
        </w:tc>
        <w:tc>
          <w:tcPr>
            <w:tcW w:w="1464" w:type="dxa"/>
            <w:vAlign w:val="center"/>
          </w:tcPr>
          <w:p w14:paraId="4DB5518A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4D767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089D4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068" w:type="dxa"/>
            <w:vAlign w:val="center"/>
          </w:tcPr>
          <w:p w14:paraId="6AE40C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1284" w:type="dxa"/>
            <w:vAlign w:val="center"/>
          </w:tcPr>
          <w:p w14:paraId="21B00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23.74</w:t>
            </w:r>
          </w:p>
        </w:tc>
        <w:tc>
          <w:tcPr>
            <w:tcW w:w="1392" w:type="dxa"/>
            <w:vAlign w:val="center"/>
          </w:tcPr>
          <w:p w14:paraId="6FE6F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23.74</w:t>
            </w:r>
          </w:p>
        </w:tc>
        <w:tc>
          <w:tcPr>
            <w:tcW w:w="1464" w:type="dxa"/>
            <w:vAlign w:val="center"/>
          </w:tcPr>
          <w:p w14:paraId="04751DF3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34DA0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70921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068" w:type="dxa"/>
            <w:vAlign w:val="center"/>
          </w:tcPr>
          <w:p w14:paraId="5E48C7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1284" w:type="dxa"/>
            <w:vAlign w:val="center"/>
          </w:tcPr>
          <w:p w14:paraId="43E50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23.40</w:t>
            </w:r>
          </w:p>
        </w:tc>
        <w:tc>
          <w:tcPr>
            <w:tcW w:w="1392" w:type="dxa"/>
            <w:vAlign w:val="center"/>
          </w:tcPr>
          <w:p w14:paraId="4463E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23.40</w:t>
            </w:r>
          </w:p>
        </w:tc>
        <w:tc>
          <w:tcPr>
            <w:tcW w:w="1464" w:type="dxa"/>
            <w:vAlign w:val="center"/>
          </w:tcPr>
          <w:p w14:paraId="5C20B7E5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30153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56EAF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068" w:type="dxa"/>
            <w:vAlign w:val="center"/>
          </w:tcPr>
          <w:p w14:paraId="069EA8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284" w:type="dxa"/>
            <w:vAlign w:val="center"/>
          </w:tcPr>
          <w:p w14:paraId="04F6A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61.50</w:t>
            </w:r>
          </w:p>
        </w:tc>
        <w:tc>
          <w:tcPr>
            <w:tcW w:w="1392" w:type="dxa"/>
            <w:vAlign w:val="center"/>
          </w:tcPr>
          <w:p w14:paraId="27DB1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61.50</w:t>
            </w:r>
          </w:p>
        </w:tc>
        <w:tc>
          <w:tcPr>
            <w:tcW w:w="1464" w:type="dxa"/>
            <w:vAlign w:val="center"/>
          </w:tcPr>
          <w:p w14:paraId="118B1694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05823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44961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068" w:type="dxa"/>
            <w:vAlign w:val="center"/>
          </w:tcPr>
          <w:p w14:paraId="504337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1284" w:type="dxa"/>
            <w:vAlign w:val="center"/>
          </w:tcPr>
          <w:p w14:paraId="2A12B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30.75</w:t>
            </w:r>
          </w:p>
        </w:tc>
        <w:tc>
          <w:tcPr>
            <w:tcW w:w="1392" w:type="dxa"/>
            <w:vAlign w:val="center"/>
          </w:tcPr>
          <w:p w14:paraId="5B783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30.75</w:t>
            </w:r>
          </w:p>
        </w:tc>
        <w:tc>
          <w:tcPr>
            <w:tcW w:w="1464" w:type="dxa"/>
            <w:vAlign w:val="center"/>
          </w:tcPr>
          <w:p w14:paraId="0EEA35D5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598B0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4BB83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068" w:type="dxa"/>
            <w:vAlign w:val="center"/>
          </w:tcPr>
          <w:p w14:paraId="46B39D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1284" w:type="dxa"/>
            <w:vAlign w:val="center"/>
          </w:tcPr>
          <w:p w14:paraId="130B5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18.62</w:t>
            </w:r>
          </w:p>
        </w:tc>
        <w:tc>
          <w:tcPr>
            <w:tcW w:w="1392" w:type="dxa"/>
            <w:vAlign w:val="center"/>
          </w:tcPr>
          <w:p w14:paraId="64F18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18.62</w:t>
            </w:r>
          </w:p>
        </w:tc>
        <w:tc>
          <w:tcPr>
            <w:tcW w:w="1464" w:type="dxa"/>
            <w:vAlign w:val="center"/>
          </w:tcPr>
          <w:p w14:paraId="4C0CE759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28151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54FC0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068" w:type="dxa"/>
            <w:vAlign w:val="center"/>
          </w:tcPr>
          <w:p w14:paraId="5AA665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284" w:type="dxa"/>
            <w:vAlign w:val="center"/>
          </w:tcPr>
          <w:p w14:paraId="408DF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4.29</w:t>
            </w:r>
          </w:p>
        </w:tc>
        <w:tc>
          <w:tcPr>
            <w:tcW w:w="1392" w:type="dxa"/>
            <w:vAlign w:val="center"/>
          </w:tcPr>
          <w:p w14:paraId="6FEBB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4.29</w:t>
            </w:r>
          </w:p>
        </w:tc>
        <w:tc>
          <w:tcPr>
            <w:tcW w:w="1464" w:type="dxa"/>
            <w:vAlign w:val="center"/>
          </w:tcPr>
          <w:p w14:paraId="7CE6AEFA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29DE3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11BFB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068" w:type="dxa"/>
            <w:vAlign w:val="center"/>
          </w:tcPr>
          <w:p w14:paraId="709559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284" w:type="dxa"/>
            <w:vAlign w:val="center"/>
          </w:tcPr>
          <w:p w14:paraId="34667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</w:t>
            </w:r>
          </w:p>
        </w:tc>
        <w:tc>
          <w:tcPr>
            <w:tcW w:w="1392" w:type="dxa"/>
            <w:vAlign w:val="center"/>
          </w:tcPr>
          <w:p w14:paraId="6E08A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</w:t>
            </w:r>
          </w:p>
        </w:tc>
        <w:tc>
          <w:tcPr>
            <w:tcW w:w="1464" w:type="dxa"/>
            <w:vAlign w:val="center"/>
          </w:tcPr>
          <w:p w14:paraId="47938A95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4BB20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2AB8D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068" w:type="dxa"/>
            <w:vAlign w:val="center"/>
          </w:tcPr>
          <w:p w14:paraId="776991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284" w:type="dxa"/>
            <w:vAlign w:val="center"/>
          </w:tcPr>
          <w:p w14:paraId="104DD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</w:t>
            </w:r>
          </w:p>
        </w:tc>
        <w:tc>
          <w:tcPr>
            <w:tcW w:w="1392" w:type="dxa"/>
            <w:vAlign w:val="center"/>
          </w:tcPr>
          <w:p w14:paraId="0D225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</w:t>
            </w:r>
          </w:p>
        </w:tc>
        <w:tc>
          <w:tcPr>
            <w:tcW w:w="1464" w:type="dxa"/>
            <w:vAlign w:val="center"/>
          </w:tcPr>
          <w:p w14:paraId="5629F3D6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0DBE6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1E25B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068" w:type="dxa"/>
            <w:vAlign w:val="center"/>
          </w:tcPr>
          <w:p w14:paraId="0BDFAF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84" w:type="dxa"/>
            <w:vAlign w:val="center"/>
          </w:tcPr>
          <w:p w14:paraId="6D864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49.66</w:t>
            </w:r>
          </w:p>
        </w:tc>
        <w:tc>
          <w:tcPr>
            <w:tcW w:w="1392" w:type="dxa"/>
            <w:vAlign w:val="center"/>
          </w:tcPr>
          <w:p w14:paraId="0B793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49.66</w:t>
            </w:r>
          </w:p>
        </w:tc>
        <w:tc>
          <w:tcPr>
            <w:tcW w:w="1464" w:type="dxa"/>
            <w:vAlign w:val="center"/>
          </w:tcPr>
          <w:p w14:paraId="440C3E25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12E31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4EF95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068" w:type="dxa"/>
            <w:vAlign w:val="center"/>
          </w:tcPr>
          <w:p w14:paraId="0BB9D2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84" w:type="dxa"/>
            <w:vAlign w:val="center"/>
          </w:tcPr>
          <w:p w14:paraId="4924C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106.60</w:t>
            </w:r>
          </w:p>
        </w:tc>
        <w:tc>
          <w:tcPr>
            <w:tcW w:w="1392" w:type="dxa"/>
            <w:vAlign w:val="center"/>
          </w:tcPr>
          <w:p w14:paraId="2266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1464" w:type="dxa"/>
            <w:vAlign w:val="center"/>
          </w:tcPr>
          <w:p w14:paraId="1ED4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106.25</w:t>
            </w:r>
          </w:p>
        </w:tc>
      </w:tr>
      <w:tr w14:paraId="3BBBF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1C3B6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3068" w:type="dxa"/>
            <w:vAlign w:val="center"/>
          </w:tcPr>
          <w:p w14:paraId="30D173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284" w:type="dxa"/>
            <w:vAlign w:val="center"/>
          </w:tcPr>
          <w:p w14:paraId="579BB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14.85</w:t>
            </w:r>
          </w:p>
        </w:tc>
        <w:tc>
          <w:tcPr>
            <w:tcW w:w="1392" w:type="dxa"/>
            <w:vAlign w:val="center"/>
          </w:tcPr>
          <w:p w14:paraId="53C72240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63842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14.85</w:t>
            </w:r>
          </w:p>
        </w:tc>
      </w:tr>
      <w:tr w14:paraId="7DC6A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621E7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3068" w:type="dxa"/>
            <w:vAlign w:val="center"/>
          </w:tcPr>
          <w:p w14:paraId="02E428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1284" w:type="dxa"/>
            <w:vAlign w:val="center"/>
          </w:tcPr>
          <w:p w14:paraId="339EC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  <w:tc>
          <w:tcPr>
            <w:tcW w:w="1392" w:type="dxa"/>
            <w:vAlign w:val="center"/>
          </w:tcPr>
          <w:p w14:paraId="7A3F16C6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37923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</w:tr>
      <w:tr w14:paraId="249D0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40356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3068" w:type="dxa"/>
            <w:vAlign w:val="center"/>
          </w:tcPr>
          <w:p w14:paraId="6A3E9A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284" w:type="dxa"/>
            <w:vAlign w:val="center"/>
          </w:tcPr>
          <w:p w14:paraId="0E997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8.70</w:t>
            </w:r>
          </w:p>
        </w:tc>
        <w:tc>
          <w:tcPr>
            <w:tcW w:w="1392" w:type="dxa"/>
            <w:vAlign w:val="center"/>
          </w:tcPr>
          <w:p w14:paraId="2748116C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5324C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8.70</w:t>
            </w:r>
          </w:p>
        </w:tc>
      </w:tr>
      <w:tr w14:paraId="33E52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46F10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3068" w:type="dxa"/>
            <w:vAlign w:val="center"/>
          </w:tcPr>
          <w:p w14:paraId="5B22A4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284" w:type="dxa"/>
            <w:vAlign w:val="center"/>
          </w:tcPr>
          <w:p w14:paraId="6F97F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3.50</w:t>
            </w:r>
          </w:p>
        </w:tc>
        <w:tc>
          <w:tcPr>
            <w:tcW w:w="1392" w:type="dxa"/>
            <w:vAlign w:val="center"/>
          </w:tcPr>
          <w:p w14:paraId="229D60CD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5FA95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3.50</w:t>
            </w:r>
          </w:p>
        </w:tc>
      </w:tr>
      <w:tr w14:paraId="0F7F7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38574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3068" w:type="dxa"/>
            <w:vAlign w:val="center"/>
          </w:tcPr>
          <w:p w14:paraId="74A0D3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1284" w:type="dxa"/>
            <w:vAlign w:val="center"/>
          </w:tcPr>
          <w:p w14:paraId="2B145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</w:t>
            </w:r>
          </w:p>
        </w:tc>
        <w:tc>
          <w:tcPr>
            <w:tcW w:w="1392" w:type="dxa"/>
            <w:vAlign w:val="center"/>
          </w:tcPr>
          <w:p w14:paraId="15BB4AA8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6356E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</w:t>
            </w:r>
          </w:p>
        </w:tc>
      </w:tr>
      <w:tr w14:paraId="1CEF8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3F30F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3068" w:type="dxa"/>
            <w:vAlign w:val="center"/>
          </w:tcPr>
          <w:p w14:paraId="643AEA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284" w:type="dxa"/>
            <w:vAlign w:val="center"/>
          </w:tcPr>
          <w:p w14:paraId="0AE14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  <w:tc>
          <w:tcPr>
            <w:tcW w:w="1392" w:type="dxa"/>
            <w:vAlign w:val="center"/>
          </w:tcPr>
          <w:p w14:paraId="0C7DE47A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6D7685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</w:t>
            </w:r>
          </w:p>
        </w:tc>
      </w:tr>
      <w:tr w14:paraId="1715C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2E4E7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3068" w:type="dxa"/>
            <w:vAlign w:val="center"/>
          </w:tcPr>
          <w:p w14:paraId="5472D17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284" w:type="dxa"/>
            <w:vAlign w:val="center"/>
          </w:tcPr>
          <w:p w14:paraId="30261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1392" w:type="dxa"/>
            <w:vAlign w:val="center"/>
          </w:tcPr>
          <w:p w14:paraId="354603AB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431862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</w:tr>
      <w:tr w14:paraId="19852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3BB44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3068" w:type="dxa"/>
            <w:vAlign w:val="center"/>
          </w:tcPr>
          <w:p w14:paraId="17F1EA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284" w:type="dxa"/>
            <w:vAlign w:val="center"/>
          </w:tcPr>
          <w:p w14:paraId="64E10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  <w:tc>
          <w:tcPr>
            <w:tcW w:w="1392" w:type="dxa"/>
            <w:vAlign w:val="center"/>
          </w:tcPr>
          <w:p w14:paraId="15672EB9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6B2BB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</w:tr>
      <w:tr w14:paraId="5B2E8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7CD67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3068" w:type="dxa"/>
            <w:vAlign w:val="center"/>
          </w:tcPr>
          <w:p w14:paraId="4C1D83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284" w:type="dxa"/>
            <w:vAlign w:val="center"/>
          </w:tcPr>
          <w:p w14:paraId="07974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9.50</w:t>
            </w:r>
          </w:p>
        </w:tc>
        <w:tc>
          <w:tcPr>
            <w:tcW w:w="1392" w:type="dxa"/>
            <w:vAlign w:val="center"/>
          </w:tcPr>
          <w:p w14:paraId="23DEDBFE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2B1D7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9.50</w:t>
            </w:r>
          </w:p>
        </w:tc>
      </w:tr>
      <w:tr w14:paraId="3BD95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7C604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3068" w:type="dxa"/>
            <w:vAlign w:val="center"/>
          </w:tcPr>
          <w:p w14:paraId="022168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284" w:type="dxa"/>
            <w:vAlign w:val="center"/>
          </w:tcPr>
          <w:p w14:paraId="462E8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1392" w:type="dxa"/>
            <w:vAlign w:val="center"/>
          </w:tcPr>
          <w:p w14:paraId="282F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1464" w:type="dxa"/>
            <w:vAlign w:val="center"/>
          </w:tcPr>
          <w:p w14:paraId="4EABD0B2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686A8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244DA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3068" w:type="dxa"/>
            <w:vAlign w:val="center"/>
          </w:tcPr>
          <w:p w14:paraId="582AAB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284" w:type="dxa"/>
            <w:vAlign w:val="center"/>
          </w:tcPr>
          <w:p w14:paraId="122F0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  <w:tc>
          <w:tcPr>
            <w:tcW w:w="1392" w:type="dxa"/>
            <w:vAlign w:val="center"/>
          </w:tcPr>
          <w:p w14:paraId="5EC4177C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784B8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</w:tr>
      <w:tr w14:paraId="2D32E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10972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3068" w:type="dxa"/>
            <w:vAlign w:val="center"/>
          </w:tcPr>
          <w:p w14:paraId="7AFFF2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1284" w:type="dxa"/>
            <w:vAlign w:val="center"/>
          </w:tcPr>
          <w:p w14:paraId="7AB672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31.24</w:t>
            </w:r>
          </w:p>
        </w:tc>
        <w:tc>
          <w:tcPr>
            <w:tcW w:w="1392" w:type="dxa"/>
            <w:vAlign w:val="center"/>
          </w:tcPr>
          <w:p w14:paraId="13177519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4B775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31.24</w:t>
            </w:r>
          </w:p>
        </w:tc>
      </w:tr>
      <w:tr w14:paraId="58D14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42953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3068" w:type="dxa"/>
            <w:vAlign w:val="center"/>
          </w:tcPr>
          <w:p w14:paraId="4D32A4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284" w:type="dxa"/>
            <w:vAlign w:val="center"/>
          </w:tcPr>
          <w:p w14:paraId="665B3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</w:t>
            </w:r>
          </w:p>
        </w:tc>
        <w:tc>
          <w:tcPr>
            <w:tcW w:w="1392" w:type="dxa"/>
            <w:vAlign w:val="center"/>
          </w:tcPr>
          <w:p w14:paraId="30478D78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7D900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</w:t>
            </w:r>
          </w:p>
        </w:tc>
      </w:tr>
      <w:tr w14:paraId="1A308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22912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068" w:type="dxa"/>
            <w:vAlign w:val="center"/>
          </w:tcPr>
          <w:p w14:paraId="31AB99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84" w:type="dxa"/>
            <w:vAlign w:val="center"/>
          </w:tcPr>
          <w:p w14:paraId="782AC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53.27</w:t>
            </w:r>
          </w:p>
        </w:tc>
        <w:tc>
          <w:tcPr>
            <w:tcW w:w="1392" w:type="dxa"/>
            <w:vAlign w:val="center"/>
          </w:tcPr>
          <w:p w14:paraId="768B9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53.27</w:t>
            </w:r>
          </w:p>
        </w:tc>
        <w:tc>
          <w:tcPr>
            <w:tcW w:w="1464" w:type="dxa"/>
            <w:vAlign w:val="center"/>
          </w:tcPr>
          <w:p w14:paraId="426C102F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34AA5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5FDD5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068" w:type="dxa"/>
            <w:vAlign w:val="center"/>
          </w:tcPr>
          <w:p w14:paraId="21E095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284" w:type="dxa"/>
            <w:vAlign w:val="center"/>
          </w:tcPr>
          <w:p w14:paraId="63F30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37.26</w:t>
            </w:r>
          </w:p>
        </w:tc>
        <w:tc>
          <w:tcPr>
            <w:tcW w:w="1392" w:type="dxa"/>
            <w:vAlign w:val="center"/>
          </w:tcPr>
          <w:p w14:paraId="39D7A7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37.26</w:t>
            </w:r>
          </w:p>
        </w:tc>
        <w:tc>
          <w:tcPr>
            <w:tcW w:w="1464" w:type="dxa"/>
            <w:vAlign w:val="center"/>
          </w:tcPr>
          <w:p w14:paraId="226E4BF8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6EFBF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2D84B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068" w:type="dxa"/>
            <w:vAlign w:val="center"/>
          </w:tcPr>
          <w:p w14:paraId="037F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284" w:type="dxa"/>
            <w:vAlign w:val="center"/>
          </w:tcPr>
          <w:p w14:paraId="6E22C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4.49</w:t>
            </w:r>
          </w:p>
        </w:tc>
        <w:tc>
          <w:tcPr>
            <w:tcW w:w="1392" w:type="dxa"/>
            <w:vAlign w:val="center"/>
          </w:tcPr>
          <w:p w14:paraId="34521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4.49</w:t>
            </w:r>
          </w:p>
        </w:tc>
        <w:tc>
          <w:tcPr>
            <w:tcW w:w="1464" w:type="dxa"/>
            <w:vAlign w:val="center"/>
          </w:tcPr>
          <w:p w14:paraId="53E09B8B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148E0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79222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068" w:type="dxa"/>
            <w:vAlign w:val="center"/>
          </w:tcPr>
          <w:p w14:paraId="451013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284" w:type="dxa"/>
            <w:vAlign w:val="center"/>
          </w:tcPr>
          <w:p w14:paraId="0A4E1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1392" w:type="dxa"/>
            <w:vAlign w:val="center"/>
          </w:tcPr>
          <w:p w14:paraId="731C5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9.17</w:t>
            </w:r>
          </w:p>
        </w:tc>
        <w:tc>
          <w:tcPr>
            <w:tcW w:w="1464" w:type="dxa"/>
            <w:vAlign w:val="center"/>
          </w:tcPr>
          <w:p w14:paraId="09BE8F4B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25115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04A35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068" w:type="dxa"/>
            <w:vAlign w:val="center"/>
          </w:tcPr>
          <w:p w14:paraId="15A53D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1284" w:type="dxa"/>
            <w:vAlign w:val="center"/>
          </w:tcPr>
          <w:p w14:paraId="14454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</w:t>
            </w:r>
          </w:p>
        </w:tc>
        <w:tc>
          <w:tcPr>
            <w:tcW w:w="1392" w:type="dxa"/>
            <w:vAlign w:val="center"/>
          </w:tcPr>
          <w:p w14:paraId="0F61A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</w:t>
            </w:r>
          </w:p>
        </w:tc>
        <w:tc>
          <w:tcPr>
            <w:tcW w:w="1464" w:type="dxa"/>
            <w:vAlign w:val="center"/>
          </w:tcPr>
          <w:p w14:paraId="65EFF576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7CFD3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75" w:type="dxa"/>
            <w:vAlign w:val="center"/>
          </w:tcPr>
          <w:p w14:paraId="76DDD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068" w:type="dxa"/>
            <w:vAlign w:val="center"/>
          </w:tcPr>
          <w:p w14:paraId="6B78241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284" w:type="dxa"/>
            <w:vAlign w:val="center"/>
          </w:tcPr>
          <w:p w14:paraId="20D9B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392" w:type="dxa"/>
            <w:vAlign w:val="center"/>
          </w:tcPr>
          <w:p w14:paraId="50D29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464" w:type="dxa"/>
            <w:vAlign w:val="center"/>
          </w:tcPr>
          <w:p w14:paraId="12119A94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3EC46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75" w:type="dxa"/>
            <w:vAlign w:val="center"/>
          </w:tcPr>
          <w:p w14:paraId="02CBE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068" w:type="dxa"/>
            <w:vAlign w:val="center"/>
          </w:tcPr>
          <w:p w14:paraId="2BF496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84" w:type="dxa"/>
            <w:vAlign w:val="center"/>
          </w:tcPr>
          <w:p w14:paraId="53F3B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  <w:tc>
          <w:tcPr>
            <w:tcW w:w="1392" w:type="dxa"/>
            <w:vAlign w:val="center"/>
          </w:tcPr>
          <w:p w14:paraId="6F86873C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46FA7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</w:tr>
      <w:tr w14:paraId="7B785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75" w:type="dxa"/>
            <w:vAlign w:val="center"/>
          </w:tcPr>
          <w:p w14:paraId="3DB1F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3068" w:type="dxa"/>
            <w:vAlign w:val="center"/>
          </w:tcPr>
          <w:p w14:paraId="7A0C99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1284" w:type="dxa"/>
            <w:vAlign w:val="center"/>
          </w:tcPr>
          <w:p w14:paraId="5268C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  <w:tc>
          <w:tcPr>
            <w:tcW w:w="1392" w:type="dxa"/>
            <w:vAlign w:val="center"/>
          </w:tcPr>
          <w:p w14:paraId="173EE7DB"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 w14:paraId="6E80B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</w:t>
            </w:r>
          </w:p>
        </w:tc>
      </w:tr>
      <w:tr w14:paraId="727F4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843" w:type="dxa"/>
            <w:gridSpan w:val="2"/>
          </w:tcPr>
          <w:p w14:paraId="64C76C13">
            <w:pPr>
              <w:spacing w:before="265" w:line="218" w:lineRule="auto"/>
              <w:ind w:left="19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计</w:t>
            </w:r>
          </w:p>
        </w:tc>
        <w:tc>
          <w:tcPr>
            <w:tcW w:w="1284" w:type="dxa"/>
            <w:vAlign w:val="center"/>
          </w:tcPr>
          <w:p w14:paraId="36EDB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764.50</w:t>
            </w:r>
          </w:p>
        </w:tc>
        <w:tc>
          <w:tcPr>
            <w:tcW w:w="1392" w:type="dxa"/>
            <w:vAlign w:val="center"/>
          </w:tcPr>
          <w:p w14:paraId="1E1F5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651.25</w:t>
            </w:r>
          </w:p>
        </w:tc>
        <w:tc>
          <w:tcPr>
            <w:tcW w:w="1464" w:type="dxa"/>
            <w:vAlign w:val="center"/>
          </w:tcPr>
          <w:p w14:paraId="53A9B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113.25</w:t>
            </w:r>
          </w:p>
        </w:tc>
      </w:tr>
    </w:tbl>
    <w:p w14:paraId="2A6D164F">
      <w:pPr>
        <w:sectPr>
          <w:footerReference r:id="rId13" w:type="default"/>
          <w:pgSz w:w="11906" w:h="16839"/>
          <w:pgMar w:top="1431" w:right="1527" w:bottom="1413" w:left="1475" w:header="0" w:footer="1034" w:gutter="0"/>
          <w:cols w:space="720" w:num="1"/>
        </w:sectPr>
      </w:pPr>
    </w:p>
    <w:p w14:paraId="77C8A781">
      <w:pPr>
        <w:spacing w:before="61" w:line="224" w:lineRule="auto"/>
        <w:jc w:val="right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pacing w:val="-1"/>
          <w:sz w:val="19"/>
          <w:szCs w:val="19"/>
        </w:rPr>
        <w:t>7</w:t>
      </w:r>
    </w:p>
    <w:p w14:paraId="7FDAE708">
      <w:pPr>
        <w:spacing w:line="372" w:lineRule="auto"/>
      </w:pPr>
    </w:p>
    <w:p w14:paraId="73937898">
      <w:pPr>
        <w:spacing w:before="107" w:line="461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position w:val="5"/>
          <w:sz w:val="29"/>
          <w:szCs w:val="29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4"/>
          <w:position w:val="5"/>
          <w:sz w:val="29"/>
          <w:szCs w:val="29"/>
          <w:lang w:val="en-US" w:eastAsia="zh-CN"/>
        </w:rPr>
        <w:t>4</w:t>
      </w:r>
      <w:r>
        <w:rPr>
          <w:rFonts w:ascii="华文中宋" w:hAnsi="华文中宋" w:eastAsia="华文中宋" w:cs="华文中宋"/>
          <w:spacing w:val="4"/>
          <w:position w:val="5"/>
          <w:sz w:val="29"/>
          <w:szCs w:val="29"/>
        </w:rPr>
        <w:t>年政府性基金预算支出表</w:t>
      </w:r>
    </w:p>
    <w:p w14:paraId="48A62E2D">
      <w:pPr>
        <w:spacing w:line="452" w:lineRule="auto"/>
      </w:pPr>
    </w:p>
    <w:p w14:paraId="20B78E13">
      <w:pPr>
        <w:spacing w:before="61" w:line="224" w:lineRule="auto"/>
        <w:ind w:left="700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3E67ADC2">
      <w:pPr>
        <w:spacing w:line="51" w:lineRule="exact"/>
      </w:pPr>
    </w:p>
    <w:tbl>
      <w:tblPr>
        <w:tblStyle w:val="8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3818"/>
        <w:gridCol w:w="999"/>
        <w:gridCol w:w="1229"/>
        <w:gridCol w:w="1294"/>
      </w:tblGrid>
      <w:tr w14:paraId="1CC57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69" w:type="dxa"/>
            <w:vMerge w:val="restart"/>
            <w:tcBorders>
              <w:bottom w:val="nil"/>
            </w:tcBorders>
          </w:tcPr>
          <w:p w14:paraId="4688AEA4">
            <w:pPr>
              <w:spacing w:line="476" w:lineRule="auto"/>
            </w:pPr>
          </w:p>
          <w:p w14:paraId="28CB0DB4">
            <w:pPr>
              <w:spacing w:before="72" w:line="218" w:lineRule="auto"/>
              <w:ind w:left="1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目编码</w:t>
            </w:r>
          </w:p>
        </w:tc>
        <w:tc>
          <w:tcPr>
            <w:tcW w:w="3818" w:type="dxa"/>
            <w:vMerge w:val="restart"/>
            <w:tcBorders>
              <w:bottom w:val="nil"/>
            </w:tcBorders>
          </w:tcPr>
          <w:p w14:paraId="41EEB03D">
            <w:pPr>
              <w:spacing w:line="476" w:lineRule="auto"/>
            </w:pPr>
          </w:p>
          <w:p w14:paraId="47F8DEA0">
            <w:pPr>
              <w:spacing w:before="71" w:line="217" w:lineRule="auto"/>
              <w:ind w:left="14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3522" w:type="dxa"/>
            <w:gridSpan w:val="3"/>
          </w:tcPr>
          <w:p w14:paraId="37EEF5EE">
            <w:pPr>
              <w:spacing w:before="265" w:line="216" w:lineRule="auto"/>
              <w:ind w:left="5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年政府性基金预算支出</w:t>
            </w:r>
          </w:p>
        </w:tc>
      </w:tr>
      <w:tr w14:paraId="752AF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9" w:type="dxa"/>
            <w:vMerge w:val="continue"/>
            <w:tcBorders>
              <w:top w:val="nil"/>
            </w:tcBorders>
          </w:tcPr>
          <w:p w14:paraId="1F806C78"/>
        </w:tc>
        <w:tc>
          <w:tcPr>
            <w:tcW w:w="3818" w:type="dxa"/>
            <w:vMerge w:val="continue"/>
            <w:tcBorders>
              <w:top w:val="nil"/>
            </w:tcBorders>
          </w:tcPr>
          <w:p w14:paraId="7FE5FAB1"/>
        </w:tc>
        <w:tc>
          <w:tcPr>
            <w:tcW w:w="999" w:type="dxa"/>
          </w:tcPr>
          <w:p w14:paraId="47F699CC">
            <w:pPr>
              <w:spacing w:before="260" w:line="218" w:lineRule="auto"/>
              <w:ind w:left="2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1229" w:type="dxa"/>
          </w:tcPr>
          <w:p w14:paraId="476FB691">
            <w:pPr>
              <w:spacing w:before="260" w:line="218" w:lineRule="auto"/>
              <w:ind w:left="1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本支出</w:t>
            </w:r>
          </w:p>
        </w:tc>
        <w:tc>
          <w:tcPr>
            <w:tcW w:w="1294" w:type="dxa"/>
          </w:tcPr>
          <w:p w14:paraId="469B5828">
            <w:pPr>
              <w:spacing w:before="260" w:line="219" w:lineRule="auto"/>
              <w:ind w:left="2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目支出</w:t>
            </w:r>
          </w:p>
        </w:tc>
      </w:tr>
      <w:tr w14:paraId="50F07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69" w:type="dxa"/>
          </w:tcPr>
          <w:p w14:paraId="0946486B">
            <w:pPr>
              <w:spacing w:before="284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4"/>
                <w:sz w:val="22"/>
                <w:szCs w:val="22"/>
              </w:rPr>
              <w:t>06</w:t>
            </w:r>
          </w:p>
        </w:tc>
        <w:tc>
          <w:tcPr>
            <w:tcW w:w="3818" w:type="dxa"/>
          </w:tcPr>
          <w:p w14:paraId="1F84A04D">
            <w:pPr>
              <w:spacing w:before="261" w:line="218" w:lineRule="auto"/>
              <w:ind w:left="1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学技术支出</w:t>
            </w:r>
          </w:p>
        </w:tc>
        <w:tc>
          <w:tcPr>
            <w:tcW w:w="999" w:type="dxa"/>
            <w:vAlign w:val="center"/>
          </w:tcPr>
          <w:p w14:paraId="772115C9">
            <w:pPr>
              <w:jc w:val="center"/>
            </w:pPr>
          </w:p>
        </w:tc>
        <w:tc>
          <w:tcPr>
            <w:tcW w:w="1229" w:type="dxa"/>
            <w:vAlign w:val="center"/>
          </w:tcPr>
          <w:p w14:paraId="6432EDF0">
            <w:pPr>
              <w:jc w:val="center"/>
            </w:pPr>
          </w:p>
        </w:tc>
        <w:tc>
          <w:tcPr>
            <w:tcW w:w="1294" w:type="dxa"/>
            <w:vAlign w:val="center"/>
          </w:tcPr>
          <w:p w14:paraId="352C7919">
            <w:pPr>
              <w:jc w:val="center"/>
            </w:pPr>
          </w:p>
        </w:tc>
      </w:tr>
      <w:tr w14:paraId="0031E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69" w:type="dxa"/>
          </w:tcPr>
          <w:p w14:paraId="57A203AA">
            <w:pPr>
              <w:spacing w:before="284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4"/>
                <w:sz w:val="22"/>
                <w:szCs w:val="22"/>
              </w:rPr>
              <w:t>0610</w:t>
            </w:r>
          </w:p>
        </w:tc>
        <w:tc>
          <w:tcPr>
            <w:tcW w:w="3818" w:type="dxa"/>
          </w:tcPr>
          <w:p w14:paraId="7F044860">
            <w:pPr>
              <w:spacing w:before="261" w:line="216" w:lineRule="auto"/>
              <w:ind w:left="5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核电站乏燃料处理处置基金支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出</w:t>
            </w:r>
          </w:p>
        </w:tc>
        <w:tc>
          <w:tcPr>
            <w:tcW w:w="999" w:type="dxa"/>
            <w:vAlign w:val="center"/>
          </w:tcPr>
          <w:p w14:paraId="00123537">
            <w:pPr>
              <w:jc w:val="center"/>
            </w:pPr>
          </w:p>
        </w:tc>
        <w:tc>
          <w:tcPr>
            <w:tcW w:w="1229" w:type="dxa"/>
            <w:vAlign w:val="center"/>
          </w:tcPr>
          <w:p w14:paraId="3C145EFA">
            <w:pPr>
              <w:jc w:val="center"/>
            </w:pPr>
          </w:p>
        </w:tc>
        <w:tc>
          <w:tcPr>
            <w:tcW w:w="1294" w:type="dxa"/>
            <w:vAlign w:val="center"/>
          </w:tcPr>
          <w:p w14:paraId="5D1324F7">
            <w:pPr>
              <w:jc w:val="center"/>
            </w:pPr>
          </w:p>
        </w:tc>
      </w:tr>
      <w:tr w14:paraId="209D6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69" w:type="dxa"/>
          </w:tcPr>
          <w:p w14:paraId="60E74A1A">
            <w:pPr>
              <w:spacing w:before="286" w:line="191" w:lineRule="auto"/>
              <w:ind w:left="225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3"/>
                <w:sz w:val="22"/>
                <w:szCs w:val="22"/>
              </w:rPr>
              <w:t>061001</w:t>
            </w:r>
          </w:p>
        </w:tc>
        <w:tc>
          <w:tcPr>
            <w:tcW w:w="3818" w:type="dxa"/>
          </w:tcPr>
          <w:p w14:paraId="6973AD3E">
            <w:pPr>
              <w:spacing w:before="263" w:line="216" w:lineRule="auto"/>
              <w:ind w:left="9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乏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燃料运输</w:t>
            </w:r>
          </w:p>
        </w:tc>
        <w:tc>
          <w:tcPr>
            <w:tcW w:w="999" w:type="dxa"/>
            <w:vAlign w:val="center"/>
          </w:tcPr>
          <w:p w14:paraId="705A87B0">
            <w:pPr>
              <w:jc w:val="center"/>
            </w:pPr>
          </w:p>
        </w:tc>
        <w:tc>
          <w:tcPr>
            <w:tcW w:w="1229" w:type="dxa"/>
            <w:vAlign w:val="center"/>
          </w:tcPr>
          <w:p w14:paraId="6BAAFE17">
            <w:pPr>
              <w:jc w:val="center"/>
            </w:pPr>
          </w:p>
        </w:tc>
        <w:tc>
          <w:tcPr>
            <w:tcW w:w="1294" w:type="dxa"/>
            <w:vAlign w:val="center"/>
          </w:tcPr>
          <w:p w14:paraId="5F33767F">
            <w:pPr>
              <w:jc w:val="center"/>
            </w:pPr>
          </w:p>
        </w:tc>
      </w:tr>
      <w:tr w14:paraId="2F18E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69" w:type="dxa"/>
          </w:tcPr>
          <w:p w14:paraId="16BDAFE8">
            <w:pPr>
              <w:spacing w:line="323" w:lineRule="auto"/>
            </w:pPr>
          </w:p>
          <w:p w14:paraId="13867C08">
            <w:pPr>
              <w:spacing w:before="99" w:line="133" w:lineRule="exact"/>
              <w:ind w:left="40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3"/>
                <w:sz w:val="23"/>
                <w:szCs w:val="23"/>
              </w:rPr>
              <w:t>……</w:t>
            </w:r>
          </w:p>
        </w:tc>
        <w:tc>
          <w:tcPr>
            <w:tcW w:w="3818" w:type="dxa"/>
          </w:tcPr>
          <w:p w14:paraId="47D0D34C"/>
        </w:tc>
        <w:tc>
          <w:tcPr>
            <w:tcW w:w="999" w:type="dxa"/>
            <w:vAlign w:val="center"/>
          </w:tcPr>
          <w:p w14:paraId="7AEF4773">
            <w:pPr>
              <w:jc w:val="center"/>
            </w:pPr>
          </w:p>
        </w:tc>
        <w:tc>
          <w:tcPr>
            <w:tcW w:w="1229" w:type="dxa"/>
            <w:vAlign w:val="center"/>
          </w:tcPr>
          <w:p w14:paraId="7A1DE9CF">
            <w:pPr>
              <w:jc w:val="center"/>
            </w:pPr>
          </w:p>
        </w:tc>
        <w:tc>
          <w:tcPr>
            <w:tcW w:w="1294" w:type="dxa"/>
            <w:vAlign w:val="center"/>
          </w:tcPr>
          <w:p w14:paraId="7B2E2F6E">
            <w:pPr>
              <w:jc w:val="center"/>
            </w:pPr>
          </w:p>
        </w:tc>
      </w:tr>
      <w:tr w14:paraId="7686D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9" w:type="dxa"/>
          </w:tcPr>
          <w:p w14:paraId="459E0F1F"/>
        </w:tc>
        <w:tc>
          <w:tcPr>
            <w:tcW w:w="3818" w:type="dxa"/>
          </w:tcPr>
          <w:p w14:paraId="08AC3939"/>
        </w:tc>
        <w:tc>
          <w:tcPr>
            <w:tcW w:w="999" w:type="dxa"/>
            <w:vAlign w:val="center"/>
          </w:tcPr>
          <w:p w14:paraId="6548F44C">
            <w:pPr>
              <w:jc w:val="center"/>
            </w:pPr>
          </w:p>
        </w:tc>
        <w:tc>
          <w:tcPr>
            <w:tcW w:w="1229" w:type="dxa"/>
            <w:vAlign w:val="center"/>
          </w:tcPr>
          <w:p w14:paraId="6DAA0A0C">
            <w:pPr>
              <w:jc w:val="center"/>
            </w:pPr>
          </w:p>
        </w:tc>
        <w:tc>
          <w:tcPr>
            <w:tcW w:w="1294" w:type="dxa"/>
            <w:vAlign w:val="center"/>
          </w:tcPr>
          <w:p w14:paraId="4CE3CCC7">
            <w:pPr>
              <w:jc w:val="center"/>
            </w:pPr>
          </w:p>
        </w:tc>
      </w:tr>
      <w:tr w14:paraId="3F4DB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9" w:type="dxa"/>
          </w:tcPr>
          <w:p w14:paraId="1358600E"/>
        </w:tc>
        <w:tc>
          <w:tcPr>
            <w:tcW w:w="3818" w:type="dxa"/>
          </w:tcPr>
          <w:p w14:paraId="0C7FAB38"/>
        </w:tc>
        <w:tc>
          <w:tcPr>
            <w:tcW w:w="999" w:type="dxa"/>
            <w:vAlign w:val="center"/>
          </w:tcPr>
          <w:p w14:paraId="1C28D14C">
            <w:pPr>
              <w:jc w:val="center"/>
            </w:pPr>
          </w:p>
        </w:tc>
        <w:tc>
          <w:tcPr>
            <w:tcW w:w="1229" w:type="dxa"/>
            <w:vAlign w:val="center"/>
          </w:tcPr>
          <w:p w14:paraId="4A5FDB8F">
            <w:pPr>
              <w:jc w:val="center"/>
            </w:pPr>
          </w:p>
        </w:tc>
        <w:tc>
          <w:tcPr>
            <w:tcW w:w="1294" w:type="dxa"/>
            <w:vAlign w:val="center"/>
          </w:tcPr>
          <w:p w14:paraId="5C462072">
            <w:pPr>
              <w:jc w:val="center"/>
            </w:pPr>
          </w:p>
        </w:tc>
      </w:tr>
      <w:tr w14:paraId="34EB1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9" w:type="dxa"/>
          </w:tcPr>
          <w:p w14:paraId="307ABFC1"/>
        </w:tc>
        <w:tc>
          <w:tcPr>
            <w:tcW w:w="3818" w:type="dxa"/>
          </w:tcPr>
          <w:p w14:paraId="786E2F25"/>
        </w:tc>
        <w:tc>
          <w:tcPr>
            <w:tcW w:w="999" w:type="dxa"/>
            <w:vAlign w:val="center"/>
          </w:tcPr>
          <w:p w14:paraId="5CCBC7B3">
            <w:pPr>
              <w:jc w:val="center"/>
            </w:pPr>
          </w:p>
        </w:tc>
        <w:tc>
          <w:tcPr>
            <w:tcW w:w="1229" w:type="dxa"/>
            <w:vAlign w:val="center"/>
          </w:tcPr>
          <w:p w14:paraId="133082B7">
            <w:pPr>
              <w:jc w:val="center"/>
            </w:pPr>
          </w:p>
        </w:tc>
        <w:tc>
          <w:tcPr>
            <w:tcW w:w="1294" w:type="dxa"/>
            <w:vAlign w:val="center"/>
          </w:tcPr>
          <w:p w14:paraId="0B8F6A94">
            <w:pPr>
              <w:jc w:val="center"/>
            </w:pPr>
          </w:p>
        </w:tc>
      </w:tr>
      <w:tr w14:paraId="0D551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9" w:type="dxa"/>
          </w:tcPr>
          <w:p w14:paraId="70F1477C"/>
        </w:tc>
        <w:tc>
          <w:tcPr>
            <w:tcW w:w="3818" w:type="dxa"/>
          </w:tcPr>
          <w:p w14:paraId="509162B2"/>
        </w:tc>
        <w:tc>
          <w:tcPr>
            <w:tcW w:w="999" w:type="dxa"/>
            <w:vAlign w:val="center"/>
          </w:tcPr>
          <w:p w14:paraId="0F070A05">
            <w:pPr>
              <w:jc w:val="center"/>
            </w:pPr>
          </w:p>
        </w:tc>
        <w:tc>
          <w:tcPr>
            <w:tcW w:w="1229" w:type="dxa"/>
            <w:vAlign w:val="center"/>
          </w:tcPr>
          <w:p w14:paraId="58A189B1">
            <w:pPr>
              <w:jc w:val="center"/>
            </w:pPr>
          </w:p>
        </w:tc>
        <w:tc>
          <w:tcPr>
            <w:tcW w:w="1294" w:type="dxa"/>
            <w:vAlign w:val="center"/>
          </w:tcPr>
          <w:p w14:paraId="094AB5CC">
            <w:pPr>
              <w:jc w:val="center"/>
            </w:pPr>
          </w:p>
        </w:tc>
      </w:tr>
      <w:tr w14:paraId="095AA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69" w:type="dxa"/>
          </w:tcPr>
          <w:p w14:paraId="3E22CD8B"/>
        </w:tc>
        <w:tc>
          <w:tcPr>
            <w:tcW w:w="3818" w:type="dxa"/>
          </w:tcPr>
          <w:p w14:paraId="185E3C7B"/>
        </w:tc>
        <w:tc>
          <w:tcPr>
            <w:tcW w:w="999" w:type="dxa"/>
            <w:vAlign w:val="center"/>
          </w:tcPr>
          <w:p w14:paraId="73375432">
            <w:pPr>
              <w:jc w:val="center"/>
            </w:pPr>
          </w:p>
        </w:tc>
        <w:tc>
          <w:tcPr>
            <w:tcW w:w="1229" w:type="dxa"/>
            <w:vAlign w:val="center"/>
          </w:tcPr>
          <w:p w14:paraId="7F557EAE">
            <w:pPr>
              <w:jc w:val="center"/>
            </w:pPr>
          </w:p>
        </w:tc>
        <w:tc>
          <w:tcPr>
            <w:tcW w:w="1294" w:type="dxa"/>
            <w:vAlign w:val="center"/>
          </w:tcPr>
          <w:p w14:paraId="040C0B7B">
            <w:pPr>
              <w:jc w:val="center"/>
            </w:pPr>
          </w:p>
        </w:tc>
      </w:tr>
      <w:tr w14:paraId="7D55B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87" w:type="dxa"/>
            <w:gridSpan w:val="2"/>
          </w:tcPr>
          <w:p w14:paraId="7D378BCB">
            <w:pPr>
              <w:spacing w:before="264" w:line="218" w:lineRule="auto"/>
              <w:ind w:left="22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999" w:type="dxa"/>
            <w:vAlign w:val="center"/>
          </w:tcPr>
          <w:p w14:paraId="40E4615D">
            <w:pPr>
              <w:jc w:val="center"/>
            </w:pPr>
          </w:p>
        </w:tc>
        <w:tc>
          <w:tcPr>
            <w:tcW w:w="1229" w:type="dxa"/>
            <w:vAlign w:val="center"/>
          </w:tcPr>
          <w:p w14:paraId="3D94EF0A">
            <w:pPr>
              <w:jc w:val="center"/>
            </w:pPr>
          </w:p>
        </w:tc>
        <w:tc>
          <w:tcPr>
            <w:tcW w:w="1294" w:type="dxa"/>
            <w:vAlign w:val="center"/>
          </w:tcPr>
          <w:p w14:paraId="5A18EE9E">
            <w:pPr>
              <w:jc w:val="center"/>
            </w:pPr>
          </w:p>
        </w:tc>
      </w:tr>
    </w:tbl>
    <w:p w14:paraId="4E817527">
      <w:pPr>
        <w:spacing w:before="246" w:line="451" w:lineRule="auto"/>
        <w:ind w:left="114" w:right="41" w:firstLine="14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pacing w:val="6"/>
          <w:sz w:val="24"/>
          <w:szCs w:val="24"/>
        </w:rPr>
        <w:t>注：</w:t>
      </w:r>
      <w:r>
        <w:rPr>
          <w:rFonts w:ascii="仿宋" w:hAnsi="仿宋" w:eastAsia="仿宋" w:cs="仿宋"/>
          <w:color w:val="auto"/>
          <w:spacing w:val="3"/>
          <w:sz w:val="24"/>
          <w:szCs w:val="24"/>
        </w:rPr>
        <w:t>安徽省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  <w:lang w:eastAsia="zh-CN"/>
        </w:rPr>
        <w:t>宿州市灵璧县向阳镇</w:t>
      </w:r>
      <w:r>
        <w:rPr>
          <w:rFonts w:ascii="仿宋" w:hAnsi="仿宋" w:eastAsia="仿宋" w:cs="仿宋"/>
          <w:color w:val="auto"/>
          <w:spacing w:val="5"/>
          <w:sz w:val="24"/>
          <w:szCs w:val="24"/>
        </w:rPr>
        <w:t>没有政府性基金预算拨款收入，也没有政府性基金预算拨款安</w:t>
      </w:r>
      <w:r>
        <w:rPr>
          <w:rFonts w:ascii="仿宋" w:hAnsi="仿宋" w:eastAsia="仿宋" w:cs="仿宋"/>
          <w:color w:val="auto"/>
          <w:spacing w:val="4"/>
          <w:sz w:val="24"/>
          <w:szCs w:val="24"/>
        </w:rPr>
        <w:t>排的支出，故本表无数据。</w:t>
      </w:r>
    </w:p>
    <w:p w14:paraId="5EE5DA5B">
      <w:pPr>
        <w:rPr>
          <w:color w:val="auto"/>
          <w:sz w:val="22"/>
          <w:szCs w:val="22"/>
        </w:rPr>
        <w:sectPr>
          <w:footerReference r:id="rId14" w:type="default"/>
          <w:pgSz w:w="11906" w:h="16839"/>
          <w:pgMar w:top="1431" w:right="1527" w:bottom="1412" w:left="1475" w:header="0" w:footer="1034" w:gutter="0"/>
          <w:cols w:space="720" w:num="1"/>
        </w:sectPr>
      </w:pPr>
    </w:p>
    <w:p w14:paraId="6024E080">
      <w:pPr>
        <w:spacing w:before="61" w:line="224" w:lineRule="auto"/>
        <w:jc w:val="right"/>
        <w:rPr>
          <w:rFonts w:ascii="仿宋" w:hAnsi="仿宋" w:eastAsia="仿宋" w:cs="仿宋"/>
          <w:spacing w:val="-1"/>
          <w:sz w:val="19"/>
          <w:szCs w:val="19"/>
        </w:rPr>
      </w:pPr>
      <w:r>
        <w:rPr>
          <w:rFonts w:ascii="仿宋" w:hAnsi="仿宋" w:eastAsia="仿宋" w:cs="仿宋"/>
          <w:spacing w:val="-1"/>
          <w:sz w:val="19"/>
          <w:szCs w:val="19"/>
        </w:rPr>
        <w:t>部门</w:t>
      </w:r>
      <w:r>
        <w:rPr>
          <w:rFonts w:ascii="仿宋" w:hAnsi="仿宋" w:eastAsia="仿宋" w:cs="仿宋"/>
          <w:spacing w:val="-1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1"/>
          <w:sz w:val="19"/>
          <w:szCs w:val="19"/>
        </w:rPr>
        <w:t>公开表</w:t>
      </w:r>
      <w:r>
        <w:rPr>
          <w:rFonts w:ascii="Tahoma" w:hAnsi="Tahoma" w:eastAsia="Tahoma" w:cs="Tahoma"/>
          <w:spacing w:val="-1"/>
          <w:sz w:val="19"/>
          <w:szCs w:val="19"/>
        </w:rPr>
        <w:t>8</w:t>
      </w:r>
    </w:p>
    <w:p w14:paraId="09B31422">
      <w:pPr>
        <w:spacing w:line="372" w:lineRule="auto"/>
      </w:pPr>
    </w:p>
    <w:p w14:paraId="44A6A542">
      <w:pPr>
        <w:spacing w:before="107" w:line="461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position w:val="5"/>
          <w:sz w:val="29"/>
          <w:szCs w:val="29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4"/>
          <w:position w:val="5"/>
          <w:sz w:val="29"/>
          <w:szCs w:val="29"/>
          <w:lang w:val="en-US" w:eastAsia="zh-CN"/>
        </w:rPr>
        <w:t>4</w:t>
      </w:r>
      <w:r>
        <w:rPr>
          <w:rFonts w:ascii="华文中宋" w:hAnsi="华文中宋" w:eastAsia="华文中宋" w:cs="华文中宋"/>
          <w:spacing w:val="4"/>
          <w:position w:val="5"/>
          <w:sz w:val="29"/>
          <w:szCs w:val="29"/>
        </w:rPr>
        <w:t>年国有资本经营预算支出表</w:t>
      </w:r>
    </w:p>
    <w:p w14:paraId="1D9AAAE8">
      <w:pPr>
        <w:spacing w:before="233" w:line="224" w:lineRule="auto"/>
        <w:ind w:right="35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39DDC385">
      <w:pPr>
        <w:spacing w:line="49" w:lineRule="exact"/>
      </w:pPr>
    </w:p>
    <w:tbl>
      <w:tblPr>
        <w:tblStyle w:val="8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968"/>
        <w:gridCol w:w="1329"/>
        <w:gridCol w:w="1389"/>
        <w:gridCol w:w="1308"/>
      </w:tblGrid>
      <w:tr w14:paraId="7F7B5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086" w:type="dxa"/>
            <w:gridSpan w:val="2"/>
          </w:tcPr>
          <w:p w14:paraId="7E4E4408">
            <w:pPr>
              <w:spacing w:before="265" w:line="217" w:lineRule="auto"/>
              <w:ind w:left="19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功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能分类科目</w:t>
            </w:r>
          </w:p>
        </w:tc>
        <w:tc>
          <w:tcPr>
            <w:tcW w:w="4026" w:type="dxa"/>
            <w:gridSpan w:val="3"/>
          </w:tcPr>
          <w:p w14:paraId="4A5F8D5D">
            <w:pPr>
              <w:spacing w:before="265" w:line="217" w:lineRule="auto"/>
              <w:ind w:left="7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国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资本经营预算拨款支出</w:t>
            </w:r>
          </w:p>
        </w:tc>
      </w:tr>
      <w:tr w14:paraId="2EF28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8" w:type="dxa"/>
          </w:tcPr>
          <w:p w14:paraId="082E792F">
            <w:pPr>
              <w:spacing w:before="262" w:line="218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目编码</w:t>
            </w:r>
          </w:p>
        </w:tc>
        <w:tc>
          <w:tcPr>
            <w:tcW w:w="3968" w:type="dxa"/>
          </w:tcPr>
          <w:p w14:paraId="5AAD7E7B">
            <w:pPr>
              <w:spacing w:before="261" w:line="217" w:lineRule="auto"/>
              <w:ind w:left="15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目名称</w:t>
            </w:r>
          </w:p>
        </w:tc>
        <w:tc>
          <w:tcPr>
            <w:tcW w:w="1329" w:type="dxa"/>
          </w:tcPr>
          <w:p w14:paraId="620AAED4">
            <w:pPr>
              <w:spacing w:before="262" w:line="218" w:lineRule="auto"/>
              <w:ind w:left="4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计</w:t>
            </w:r>
          </w:p>
        </w:tc>
        <w:tc>
          <w:tcPr>
            <w:tcW w:w="1389" w:type="dxa"/>
          </w:tcPr>
          <w:p w14:paraId="52D00C60">
            <w:pPr>
              <w:spacing w:before="262" w:line="218" w:lineRule="auto"/>
              <w:ind w:left="2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本支出</w:t>
            </w:r>
          </w:p>
        </w:tc>
        <w:tc>
          <w:tcPr>
            <w:tcW w:w="1308" w:type="dxa"/>
          </w:tcPr>
          <w:p w14:paraId="693BAF94">
            <w:pPr>
              <w:spacing w:before="262" w:line="219" w:lineRule="auto"/>
              <w:ind w:left="2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目支出</w:t>
            </w:r>
          </w:p>
        </w:tc>
      </w:tr>
      <w:tr w14:paraId="78C74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8" w:type="dxa"/>
          </w:tcPr>
          <w:p w14:paraId="625C17EC">
            <w:pPr>
              <w:spacing w:before="284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4"/>
                <w:sz w:val="22"/>
                <w:szCs w:val="22"/>
              </w:rPr>
              <w:t>23</w:t>
            </w:r>
          </w:p>
        </w:tc>
        <w:tc>
          <w:tcPr>
            <w:tcW w:w="3968" w:type="dxa"/>
          </w:tcPr>
          <w:p w14:paraId="13A4ECED">
            <w:pPr>
              <w:spacing w:before="262" w:line="217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国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有资本经营预算支出</w:t>
            </w:r>
          </w:p>
        </w:tc>
        <w:tc>
          <w:tcPr>
            <w:tcW w:w="1329" w:type="dxa"/>
            <w:vAlign w:val="center"/>
          </w:tcPr>
          <w:p w14:paraId="212F6338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E1B459F">
            <w:pPr>
              <w:jc w:val="center"/>
            </w:pPr>
          </w:p>
        </w:tc>
        <w:tc>
          <w:tcPr>
            <w:tcW w:w="1308" w:type="dxa"/>
            <w:vAlign w:val="center"/>
          </w:tcPr>
          <w:p w14:paraId="6861FBF4">
            <w:pPr>
              <w:jc w:val="center"/>
            </w:pPr>
          </w:p>
        </w:tc>
      </w:tr>
      <w:tr w14:paraId="50F83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8" w:type="dxa"/>
          </w:tcPr>
          <w:p w14:paraId="77C6070F">
            <w:pPr>
              <w:spacing w:before="286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4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3"/>
                <w:sz w:val="22"/>
                <w:szCs w:val="22"/>
              </w:rPr>
              <w:t>301</w:t>
            </w:r>
          </w:p>
        </w:tc>
        <w:tc>
          <w:tcPr>
            <w:tcW w:w="3968" w:type="dxa"/>
          </w:tcPr>
          <w:p w14:paraId="53AAACAA">
            <w:pPr>
              <w:spacing w:before="264" w:line="218" w:lineRule="auto"/>
              <w:ind w:left="5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解决历史遗留问题及改革成本支出</w:t>
            </w:r>
          </w:p>
        </w:tc>
        <w:tc>
          <w:tcPr>
            <w:tcW w:w="1329" w:type="dxa"/>
            <w:vAlign w:val="center"/>
          </w:tcPr>
          <w:p w14:paraId="5B1B0AD4">
            <w:pPr>
              <w:jc w:val="center"/>
            </w:pPr>
          </w:p>
        </w:tc>
        <w:tc>
          <w:tcPr>
            <w:tcW w:w="1389" w:type="dxa"/>
            <w:vAlign w:val="center"/>
          </w:tcPr>
          <w:p w14:paraId="77F95F65">
            <w:pPr>
              <w:jc w:val="center"/>
            </w:pPr>
          </w:p>
        </w:tc>
        <w:tc>
          <w:tcPr>
            <w:tcW w:w="1308" w:type="dxa"/>
            <w:vAlign w:val="center"/>
          </w:tcPr>
          <w:p w14:paraId="4B7BCD0A">
            <w:pPr>
              <w:jc w:val="center"/>
            </w:pPr>
          </w:p>
        </w:tc>
      </w:tr>
      <w:tr w14:paraId="62A7B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18" w:type="dxa"/>
          </w:tcPr>
          <w:p w14:paraId="2287C37A">
            <w:pPr>
              <w:spacing w:before="286" w:line="191" w:lineRule="auto"/>
              <w:ind w:left="120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pacing w:val="-6"/>
                <w:sz w:val="22"/>
                <w:szCs w:val="22"/>
              </w:rPr>
              <w:t>2</w:t>
            </w:r>
            <w:r>
              <w:rPr>
                <w:rFonts w:ascii="Tahoma" w:hAnsi="Tahoma" w:eastAsia="Tahoma" w:cs="Tahoma"/>
                <w:spacing w:val="-3"/>
                <w:sz w:val="22"/>
                <w:szCs w:val="22"/>
              </w:rPr>
              <w:t>230101</w:t>
            </w:r>
          </w:p>
        </w:tc>
        <w:tc>
          <w:tcPr>
            <w:tcW w:w="3968" w:type="dxa"/>
          </w:tcPr>
          <w:p w14:paraId="4D74F6F1">
            <w:pPr>
              <w:spacing w:before="264" w:line="217" w:lineRule="auto"/>
              <w:ind w:left="9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厂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办大集体改革支出</w:t>
            </w:r>
          </w:p>
        </w:tc>
        <w:tc>
          <w:tcPr>
            <w:tcW w:w="1329" w:type="dxa"/>
            <w:vAlign w:val="center"/>
          </w:tcPr>
          <w:p w14:paraId="5C8DED6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2E9BC382">
            <w:pPr>
              <w:jc w:val="center"/>
            </w:pPr>
          </w:p>
        </w:tc>
        <w:tc>
          <w:tcPr>
            <w:tcW w:w="1308" w:type="dxa"/>
            <w:vAlign w:val="center"/>
          </w:tcPr>
          <w:p w14:paraId="274E5105">
            <w:pPr>
              <w:jc w:val="center"/>
            </w:pPr>
          </w:p>
        </w:tc>
      </w:tr>
      <w:tr w14:paraId="0BEE5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1BB5A38D">
            <w:pPr>
              <w:spacing w:line="324" w:lineRule="auto"/>
            </w:pPr>
          </w:p>
          <w:p w14:paraId="5DE9E1DE">
            <w:pPr>
              <w:spacing w:before="99" w:line="133" w:lineRule="exact"/>
              <w:ind w:left="38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3"/>
                <w:sz w:val="23"/>
                <w:szCs w:val="23"/>
              </w:rPr>
              <w:t>……</w:t>
            </w:r>
          </w:p>
        </w:tc>
        <w:tc>
          <w:tcPr>
            <w:tcW w:w="3968" w:type="dxa"/>
          </w:tcPr>
          <w:p w14:paraId="1714B43B">
            <w:pPr>
              <w:spacing w:line="324" w:lineRule="auto"/>
            </w:pPr>
          </w:p>
          <w:p w14:paraId="1B53FF5B">
            <w:pPr>
              <w:spacing w:before="99" w:line="133" w:lineRule="exact"/>
              <w:ind w:left="180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3"/>
                <w:sz w:val="23"/>
                <w:szCs w:val="23"/>
              </w:rPr>
              <w:t>……</w:t>
            </w:r>
          </w:p>
        </w:tc>
        <w:tc>
          <w:tcPr>
            <w:tcW w:w="1329" w:type="dxa"/>
            <w:vAlign w:val="center"/>
          </w:tcPr>
          <w:p w14:paraId="74D68E20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B5DFE99">
            <w:pPr>
              <w:jc w:val="center"/>
            </w:pPr>
          </w:p>
        </w:tc>
        <w:tc>
          <w:tcPr>
            <w:tcW w:w="1308" w:type="dxa"/>
            <w:vAlign w:val="center"/>
          </w:tcPr>
          <w:p w14:paraId="26EC26F6">
            <w:pPr>
              <w:jc w:val="center"/>
            </w:pPr>
          </w:p>
        </w:tc>
      </w:tr>
      <w:tr w14:paraId="7D1BCC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4445262A"/>
        </w:tc>
        <w:tc>
          <w:tcPr>
            <w:tcW w:w="3968" w:type="dxa"/>
          </w:tcPr>
          <w:p w14:paraId="25677C90"/>
        </w:tc>
        <w:tc>
          <w:tcPr>
            <w:tcW w:w="1329" w:type="dxa"/>
            <w:vAlign w:val="center"/>
          </w:tcPr>
          <w:p w14:paraId="40BE7F47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A83C2CD">
            <w:pPr>
              <w:jc w:val="center"/>
            </w:pPr>
          </w:p>
        </w:tc>
        <w:tc>
          <w:tcPr>
            <w:tcW w:w="1308" w:type="dxa"/>
            <w:vAlign w:val="center"/>
          </w:tcPr>
          <w:p w14:paraId="39C2C0A6">
            <w:pPr>
              <w:jc w:val="center"/>
            </w:pPr>
          </w:p>
        </w:tc>
      </w:tr>
      <w:tr w14:paraId="740CF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5394716B"/>
        </w:tc>
        <w:tc>
          <w:tcPr>
            <w:tcW w:w="3968" w:type="dxa"/>
          </w:tcPr>
          <w:p w14:paraId="2B583001"/>
        </w:tc>
        <w:tc>
          <w:tcPr>
            <w:tcW w:w="1329" w:type="dxa"/>
            <w:vAlign w:val="center"/>
          </w:tcPr>
          <w:p w14:paraId="42042F01">
            <w:pPr>
              <w:jc w:val="center"/>
            </w:pPr>
          </w:p>
        </w:tc>
        <w:tc>
          <w:tcPr>
            <w:tcW w:w="1389" w:type="dxa"/>
            <w:vAlign w:val="center"/>
          </w:tcPr>
          <w:p w14:paraId="62D680AF">
            <w:pPr>
              <w:jc w:val="center"/>
            </w:pPr>
          </w:p>
        </w:tc>
        <w:tc>
          <w:tcPr>
            <w:tcW w:w="1308" w:type="dxa"/>
            <w:vAlign w:val="center"/>
          </w:tcPr>
          <w:p w14:paraId="3E59F340">
            <w:pPr>
              <w:jc w:val="center"/>
            </w:pPr>
          </w:p>
        </w:tc>
      </w:tr>
      <w:tr w14:paraId="5FD5B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15813001"/>
        </w:tc>
        <w:tc>
          <w:tcPr>
            <w:tcW w:w="3968" w:type="dxa"/>
          </w:tcPr>
          <w:p w14:paraId="681F676B"/>
        </w:tc>
        <w:tc>
          <w:tcPr>
            <w:tcW w:w="1329" w:type="dxa"/>
            <w:vAlign w:val="center"/>
          </w:tcPr>
          <w:p w14:paraId="3B091C46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F1FA909">
            <w:pPr>
              <w:jc w:val="center"/>
            </w:pPr>
          </w:p>
        </w:tc>
        <w:tc>
          <w:tcPr>
            <w:tcW w:w="1308" w:type="dxa"/>
            <w:vAlign w:val="center"/>
          </w:tcPr>
          <w:p w14:paraId="1D12E24D">
            <w:pPr>
              <w:jc w:val="center"/>
            </w:pPr>
          </w:p>
        </w:tc>
      </w:tr>
      <w:tr w14:paraId="0F14C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50505F98"/>
        </w:tc>
        <w:tc>
          <w:tcPr>
            <w:tcW w:w="3968" w:type="dxa"/>
          </w:tcPr>
          <w:p w14:paraId="64E92758"/>
        </w:tc>
        <w:tc>
          <w:tcPr>
            <w:tcW w:w="1329" w:type="dxa"/>
            <w:vAlign w:val="center"/>
          </w:tcPr>
          <w:p w14:paraId="42F2216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485F8D10">
            <w:pPr>
              <w:jc w:val="center"/>
            </w:pPr>
          </w:p>
        </w:tc>
        <w:tc>
          <w:tcPr>
            <w:tcW w:w="1308" w:type="dxa"/>
            <w:vAlign w:val="center"/>
          </w:tcPr>
          <w:p w14:paraId="79EA40F1">
            <w:pPr>
              <w:jc w:val="center"/>
            </w:pPr>
          </w:p>
        </w:tc>
      </w:tr>
      <w:tr w14:paraId="710FB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24C9C96E"/>
        </w:tc>
        <w:tc>
          <w:tcPr>
            <w:tcW w:w="3968" w:type="dxa"/>
          </w:tcPr>
          <w:p w14:paraId="59D029FB"/>
        </w:tc>
        <w:tc>
          <w:tcPr>
            <w:tcW w:w="1329" w:type="dxa"/>
            <w:vAlign w:val="center"/>
          </w:tcPr>
          <w:p w14:paraId="035912B8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91F30ED">
            <w:pPr>
              <w:jc w:val="center"/>
            </w:pPr>
          </w:p>
        </w:tc>
        <w:tc>
          <w:tcPr>
            <w:tcW w:w="1308" w:type="dxa"/>
            <w:vAlign w:val="center"/>
          </w:tcPr>
          <w:p w14:paraId="4277F5E7">
            <w:pPr>
              <w:jc w:val="center"/>
            </w:pPr>
          </w:p>
        </w:tc>
      </w:tr>
      <w:tr w14:paraId="38ACC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39E2B2F4"/>
        </w:tc>
        <w:tc>
          <w:tcPr>
            <w:tcW w:w="3968" w:type="dxa"/>
          </w:tcPr>
          <w:p w14:paraId="2B60FDE8"/>
        </w:tc>
        <w:tc>
          <w:tcPr>
            <w:tcW w:w="1329" w:type="dxa"/>
            <w:vAlign w:val="center"/>
          </w:tcPr>
          <w:p w14:paraId="08D339D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096F41E7">
            <w:pPr>
              <w:jc w:val="center"/>
            </w:pPr>
          </w:p>
        </w:tc>
        <w:tc>
          <w:tcPr>
            <w:tcW w:w="1308" w:type="dxa"/>
            <w:vAlign w:val="center"/>
          </w:tcPr>
          <w:p w14:paraId="48BD8764">
            <w:pPr>
              <w:jc w:val="center"/>
            </w:pPr>
          </w:p>
        </w:tc>
      </w:tr>
      <w:tr w14:paraId="52940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39705FE9"/>
        </w:tc>
        <w:tc>
          <w:tcPr>
            <w:tcW w:w="3968" w:type="dxa"/>
          </w:tcPr>
          <w:p w14:paraId="4F300AD7"/>
        </w:tc>
        <w:tc>
          <w:tcPr>
            <w:tcW w:w="1329" w:type="dxa"/>
            <w:vAlign w:val="center"/>
          </w:tcPr>
          <w:p w14:paraId="53BA357C">
            <w:pPr>
              <w:jc w:val="center"/>
            </w:pPr>
          </w:p>
        </w:tc>
        <w:tc>
          <w:tcPr>
            <w:tcW w:w="1389" w:type="dxa"/>
            <w:vAlign w:val="center"/>
          </w:tcPr>
          <w:p w14:paraId="305D0634">
            <w:pPr>
              <w:jc w:val="center"/>
            </w:pPr>
          </w:p>
        </w:tc>
        <w:tc>
          <w:tcPr>
            <w:tcW w:w="1308" w:type="dxa"/>
            <w:vAlign w:val="center"/>
          </w:tcPr>
          <w:p w14:paraId="73E22E8B">
            <w:pPr>
              <w:jc w:val="center"/>
            </w:pPr>
          </w:p>
        </w:tc>
      </w:tr>
      <w:tr w14:paraId="669F6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8" w:type="dxa"/>
          </w:tcPr>
          <w:p w14:paraId="263D638E"/>
        </w:tc>
        <w:tc>
          <w:tcPr>
            <w:tcW w:w="3968" w:type="dxa"/>
          </w:tcPr>
          <w:p w14:paraId="0B1DE964"/>
        </w:tc>
        <w:tc>
          <w:tcPr>
            <w:tcW w:w="1329" w:type="dxa"/>
            <w:vAlign w:val="center"/>
          </w:tcPr>
          <w:p w14:paraId="169B62A9">
            <w:pPr>
              <w:jc w:val="center"/>
            </w:pPr>
          </w:p>
        </w:tc>
        <w:tc>
          <w:tcPr>
            <w:tcW w:w="1389" w:type="dxa"/>
            <w:vAlign w:val="center"/>
          </w:tcPr>
          <w:p w14:paraId="12D79175">
            <w:pPr>
              <w:jc w:val="center"/>
            </w:pPr>
          </w:p>
        </w:tc>
        <w:tc>
          <w:tcPr>
            <w:tcW w:w="1308" w:type="dxa"/>
            <w:vAlign w:val="center"/>
          </w:tcPr>
          <w:p w14:paraId="63A99299">
            <w:pPr>
              <w:jc w:val="center"/>
            </w:pPr>
          </w:p>
        </w:tc>
      </w:tr>
      <w:tr w14:paraId="30253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086" w:type="dxa"/>
            <w:gridSpan w:val="2"/>
          </w:tcPr>
          <w:p w14:paraId="09DE9CD9">
            <w:pPr>
              <w:spacing w:before="264" w:line="218" w:lineRule="auto"/>
              <w:ind w:left="22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合计</w:t>
            </w:r>
          </w:p>
        </w:tc>
        <w:tc>
          <w:tcPr>
            <w:tcW w:w="1329" w:type="dxa"/>
            <w:vAlign w:val="center"/>
          </w:tcPr>
          <w:p w14:paraId="59FFD08F">
            <w:pPr>
              <w:jc w:val="center"/>
            </w:pPr>
          </w:p>
        </w:tc>
        <w:tc>
          <w:tcPr>
            <w:tcW w:w="1389" w:type="dxa"/>
            <w:vAlign w:val="center"/>
          </w:tcPr>
          <w:p w14:paraId="569278AA">
            <w:pPr>
              <w:jc w:val="center"/>
            </w:pPr>
          </w:p>
        </w:tc>
        <w:tc>
          <w:tcPr>
            <w:tcW w:w="1308" w:type="dxa"/>
            <w:vAlign w:val="center"/>
          </w:tcPr>
          <w:p w14:paraId="4857E29A">
            <w:pPr>
              <w:jc w:val="center"/>
            </w:pPr>
          </w:p>
        </w:tc>
      </w:tr>
    </w:tbl>
    <w:p w14:paraId="2B85EC7B">
      <w:pPr>
        <w:spacing w:line="328" w:lineRule="auto"/>
      </w:pPr>
    </w:p>
    <w:p w14:paraId="736E2AAA">
      <w:pPr>
        <w:spacing w:before="75" w:line="459" w:lineRule="auto"/>
        <w:ind w:left="121" w:right="212" w:firstLine="7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pacing w:val="8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auto"/>
          <w:spacing w:val="4"/>
          <w:sz w:val="24"/>
          <w:szCs w:val="24"/>
        </w:rPr>
        <w:t>安徽省宿州市灵璧县向阳镇</w:t>
      </w:r>
      <w:r>
        <w:rPr>
          <w:rFonts w:ascii="仿宋" w:hAnsi="仿宋" w:eastAsia="仿宋" w:cs="仿宋"/>
          <w:color w:val="auto"/>
          <w:spacing w:val="4"/>
          <w:sz w:val="24"/>
          <w:szCs w:val="24"/>
        </w:rPr>
        <w:t>没有国有资本经营预算拨款收入，也没有国有资本经营预算</w:t>
      </w:r>
      <w:r>
        <w:rPr>
          <w:rFonts w:ascii="仿宋" w:hAnsi="仿宋" w:eastAsia="仿宋" w:cs="仿宋"/>
          <w:color w:val="auto"/>
          <w:spacing w:val="6"/>
          <w:sz w:val="24"/>
          <w:szCs w:val="24"/>
        </w:rPr>
        <w:t>拨款</w:t>
      </w:r>
      <w:r>
        <w:rPr>
          <w:rFonts w:ascii="仿宋" w:hAnsi="仿宋" w:eastAsia="仿宋" w:cs="仿宋"/>
          <w:color w:val="auto"/>
          <w:spacing w:val="5"/>
          <w:sz w:val="24"/>
          <w:szCs w:val="24"/>
        </w:rPr>
        <w:t>安</w:t>
      </w:r>
      <w:r>
        <w:rPr>
          <w:rFonts w:ascii="仿宋" w:hAnsi="仿宋" w:eastAsia="仿宋" w:cs="仿宋"/>
          <w:color w:val="auto"/>
          <w:spacing w:val="3"/>
          <w:sz w:val="24"/>
          <w:szCs w:val="24"/>
        </w:rPr>
        <w:t>排的支出，故本表无数据。</w:t>
      </w:r>
    </w:p>
    <w:p w14:paraId="081CC3CE">
      <w:pPr>
        <w:rPr>
          <w:color w:val="auto"/>
          <w:sz w:val="22"/>
          <w:szCs w:val="22"/>
        </w:rPr>
        <w:sectPr>
          <w:footerReference r:id="rId15" w:type="default"/>
          <w:pgSz w:w="11906" w:h="16839"/>
          <w:pgMar w:top="1431" w:right="1313" w:bottom="1413" w:left="1475" w:header="0" w:footer="1034" w:gutter="0"/>
          <w:cols w:space="720" w:num="1"/>
        </w:sectPr>
      </w:pPr>
    </w:p>
    <w:p w14:paraId="01EC61B0">
      <w:pPr>
        <w:spacing w:before="62" w:line="224" w:lineRule="auto"/>
        <w:ind w:right="97"/>
        <w:jc w:val="right"/>
        <w:rPr>
          <w:rFonts w:ascii="Tahoma" w:hAnsi="Tahoma" w:eastAsia="Tahoma" w:cs="Tahoma"/>
          <w:sz w:val="19"/>
          <w:szCs w:val="19"/>
        </w:rPr>
      </w:pPr>
      <w:r>
        <w:rPr>
          <w:rFonts w:ascii="仿宋" w:hAnsi="仿宋" w:eastAsia="仿宋" w:cs="仿宋"/>
          <w:spacing w:val="-4"/>
          <w:sz w:val="19"/>
          <w:szCs w:val="19"/>
        </w:rPr>
        <w:t>部门</w:t>
      </w:r>
      <w:r>
        <w:rPr>
          <w:rFonts w:ascii="仿宋" w:hAnsi="仿宋" w:eastAsia="仿宋" w:cs="仿宋"/>
          <w:spacing w:val="-2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2"/>
          <w:sz w:val="19"/>
          <w:szCs w:val="19"/>
        </w:rPr>
        <w:t>公开表</w:t>
      </w:r>
      <w:r>
        <w:rPr>
          <w:rFonts w:ascii="Tahoma" w:hAnsi="Tahoma" w:eastAsia="Tahoma" w:cs="Tahoma"/>
          <w:spacing w:val="-2"/>
          <w:sz w:val="19"/>
          <w:szCs w:val="19"/>
        </w:rPr>
        <w:t>9</w:t>
      </w:r>
    </w:p>
    <w:p w14:paraId="5E36EF05">
      <w:pPr>
        <w:spacing w:before="196" w:line="460" w:lineRule="exact"/>
        <w:jc w:val="center"/>
        <w:rPr>
          <w:rFonts w:ascii="华文中宋" w:hAnsi="华文中宋" w:eastAsia="华文中宋" w:cs="华文中宋"/>
          <w:sz w:val="29"/>
          <w:szCs w:val="29"/>
        </w:rPr>
      </w:pPr>
      <w:r>
        <w:rPr>
          <w:rFonts w:hint="eastAsia" w:ascii="华文中宋" w:hAnsi="华文中宋" w:eastAsia="华文中宋" w:cs="华文中宋"/>
          <w:spacing w:val="20"/>
          <w:position w:val="5"/>
          <w:sz w:val="29"/>
          <w:szCs w:val="29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0"/>
          <w:position w:val="5"/>
          <w:sz w:val="29"/>
          <w:szCs w:val="29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10"/>
          <w:position w:val="5"/>
          <w:sz w:val="29"/>
          <w:szCs w:val="29"/>
          <w:lang w:val="en-US" w:eastAsia="zh-CN"/>
        </w:rPr>
        <w:t>4</w:t>
      </w:r>
      <w:r>
        <w:rPr>
          <w:rFonts w:ascii="华文中宋" w:hAnsi="华文中宋" w:eastAsia="华文中宋" w:cs="华文中宋"/>
          <w:spacing w:val="10"/>
          <w:position w:val="5"/>
          <w:sz w:val="29"/>
          <w:szCs w:val="29"/>
        </w:rPr>
        <w:t>年项目支出表</w:t>
      </w:r>
    </w:p>
    <w:p w14:paraId="0D69D413">
      <w:pPr>
        <w:spacing w:before="233" w:line="224" w:lineRule="auto"/>
        <w:ind w:right="378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单位：万元</w:t>
      </w:r>
    </w:p>
    <w:p w14:paraId="3A2AAE4D">
      <w:pPr>
        <w:spacing w:line="50" w:lineRule="exact"/>
      </w:pPr>
    </w:p>
    <w:tbl>
      <w:tblPr>
        <w:tblStyle w:val="8"/>
        <w:tblW w:w="141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439"/>
        <w:gridCol w:w="1359"/>
        <w:gridCol w:w="920"/>
        <w:gridCol w:w="1220"/>
        <w:gridCol w:w="1220"/>
        <w:gridCol w:w="1220"/>
        <w:gridCol w:w="1219"/>
        <w:gridCol w:w="1220"/>
        <w:gridCol w:w="1219"/>
        <w:gridCol w:w="1020"/>
        <w:gridCol w:w="884"/>
      </w:tblGrid>
      <w:tr w14:paraId="481D8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204" w:type="dxa"/>
            <w:vMerge w:val="restart"/>
            <w:tcBorders>
              <w:bottom w:val="nil"/>
            </w:tcBorders>
          </w:tcPr>
          <w:p w14:paraId="3BA17DA7">
            <w:pPr>
              <w:spacing w:line="284" w:lineRule="auto"/>
            </w:pPr>
          </w:p>
          <w:p w14:paraId="40A552A7">
            <w:pPr>
              <w:spacing w:line="285" w:lineRule="auto"/>
            </w:pPr>
          </w:p>
          <w:p w14:paraId="61C51245">
            <w:pPr>
              <w:spacing w:line="285" w:lineRule="auto"/>
            </w:pPr>
          </w:p>
          <w:p w14:paraId="469D7A3D">
            <w:pPr>
              <w:spacing w:before="71" w:line="220" w:lineRule="auto"/>
              <w:ind w:left="3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类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型</w:t>
            </w: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 w14:paraId="6CE70565">
            <w:pPr>
              <w:spacing w:line="284" w:lineRule="auto"/>
            </w:pPr>
          </w:p>
          <w:p w14:paraId="5405C595">
            <w:pPr>
              <w:spacing w:line="284" w:lineRule="auto"/>
            </w:pPr>
          </w:p>
          <w:p w14:paraId="0A9FD996">
            <w:pPr>
              <w:spacing w:line="285" w:lineRule="auto"/>
            </w:pPr>
          </w:p>
          <w:p w14:paraId="337D4B72">
            <w:pPr>
              <w:spacing w:before="72" w:line="217" w:lineRule="auto"/>
              <w:ind w:left="2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项目名称</w:t>
            </w:r>
          </w:p>
        </w:tc>
        <w:tc>
          <w:tcPr>
            <w:tcW w:w="1359" w:type="dxa"/>
            <w:vMerge w:val="restart"/>
            <w:tcBorders>
              <w:bottom w:val="nil"/>
            </w:tcBorders>
          </w:tcPr>
          <w:p w14:paraId="14430511">
            <w:pPr>
              <w:spacing w:line="284" w:lineRule="auto"/>
            </w:pPr>
          </w:p>
          <w:p w14:paraId="2AFDF705">
            <w:pPr>
              <w:spacing w:line="284" w:lineRule="auto"/>
            </w:pPr>
          </w:p>
          <w:p w14:paraId="67FEEBD0">
            <w:pPr>
              <w:spacing w:line="285" w:lineRule="auto"/>
            </w:pPr>
          </w:p>
          <w:p w14:paraId="15E84567">
            <w:pPr>
              <w:spacing w:before="72" w:line="217" w:lineRule="auto"/>
              <w:ind w:left="2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项目单位</w:t>
            </w:r>
          </w:p>
        </w:tc>
        <w:tc>
          <w:tcPr>
            <w:tcW w:w="920" w:type="dxa"/>
            <w:vMerge w:val="restart"/>
            <w:tcBorders>
              <w:bottom w:val="nil"/>
            </w:tcBorders>
          </w:tcPr>
          <w:p w14:paraId="029EA71A">
            <w:pPr>
              <w:spacing w:line="284" w:lineRule="auto"/>
            </w:pPr>
          </w:p>
          <w:p w14:paraId="6818E8B4">
            <w:pPr>
              <w:spacing w:line="285" w:lineRule="auto"/>
            </w:pPr>
          </w:p>
          <w:p w14:paraId="143B2BAC">
            <w:pPr>
              <w:spacing w:line="285" w:lineRule="auto"/>
            </w:pPr>
          </w:p>
          <w:p w14:paraId="4B8AD8E7">
            <w:pPr>
              <w:spacing w:before="71" w:line="218" w:lineRule="auto"/>
              <w:ind w:left="2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合计</w:t>
            </w:r>
          </w:p>
        </w:tc>
        <w:tc>
          <w:tcPr>
            <w:tcW w:w="3660" w:type="dxa"/>
            <w:gridSpan w:val="3"/>
          </w:tcPr>
          <w:p w14:paraId="02AD0623">
            <w:pPr>
              <w:spacing w:line="293" w:lineRule="auto"/>
            </w:pPr>
          </w:p>
          <w:p w14:paraId="0EF9A704">
            <w:pPr>
              <w:spacing w:before="72" w:line="218" w:lineRule="auto"/>
              <w:ind w:left="11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年财政拨款</w:t>
            </w:r>
          </w:p>
        </w:tc>
        <w:tc>
          <w:tcPr>
            <w:tcW w:w="3658" w:type="dxa"/>
            <w:gridSpan w:val="3"/>
          </w:tcPr>
          <w:p w14:paraId="1178A029">
            <w:pPr>
              <w:spacing w:line="293" w:lineRule="auto"/>
            </w:pPr>
          </w:p>
          <w:p w14:paraId="268E1FF7">
            <w:pPr>
              <w:spacing w:before="72" w:line="214" w:lineRule="auto"/>
              <w:ind w:left="9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财政拨款结转结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余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1D094773">
            <w:pPr>
              <w:spacing w:line="297" w:lineRule="auto"/>
            </w:pPr>
          </w:p>
          <w:p w14:paraId="500728E3">
            <w:pPr>
              <w:spacing w:before="72" w:line="219" w:lineRule="auto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财政专</w:t>
            </w:r>
          </w:p>
          <w:p w14:paraId="7E061A06">
            <w:pPr>
              <w:spacing w:before="298" w:line="219" w:lineRule="auto"/>
              <w:ind w:left="1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户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管理</w:t>
            </w:r>
          </w:p>
          <w:p w14:paraId="0CDA4A35">
            <w:pPr>
              <w:spacing w:before="299" w:line="219" w:lineRule="auto"/>
              <w:ind w:left="2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金</w:t>
            </w:r>
          </w:p>
        </w:tc>
        <w:tc>
          <w:tcPr>
            <w:tcW w:w="884" w:type="dxa"/>
            <w:vMerge w:val="restart"/>
            <w:tcBorders>
              <w:bottom w:val="nil"/>
            </w:tcBorders>
          </w:tcPr>
          <w:p w14:paraId="25861C33">
            <w:pPr>
              <w:spacing w:line="287" w:lineRule="auto"/>
            </w:pPr>
          </w:p>
          <w:p w14:paraId="240FFD5D">
            <w:pPr>
              <w:spacing w:line="288" w:lineRule="auto"/>
            </w:pPr>
          </w:p>
          <w:p w14:paraId="510BBDC6">
            <w:pPr>
              <w:spacing w:before="71" w:line="562" w:lineRule="exact"/>
              <w:ind w:left="2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position w:val="26"/>
                <w:sz w:val="22"/>
                <w:szCs w:val="22"/>
              </w:rPr>
              <w:t>单</w:t>
            </w:r>
            <w:r>
              <w:rPr>
                <w:rFonts w:ascii="仿宋" w:hAnsi="仿宋" w:eastAsia="仿宋" w:cs="仿宋"/>
                <w:position w:val="26"/>
                <w:sz w:val="22"/>
                <w:szCs w:val="22"/>
              </w:rPr>
              <w:t>位</w:t>
            </w:r>
          </w:p>
          <w:p w14:paraId="7855A034">
            <w:pPr>
              <w:spacing w:line="219" w:lineRule="auto"/>
              <w:ind w:left="2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金</w:t>
            </w:r>
          </w:p>
        </w:tc>
      </w:tr>
      <w:tr w14:paraId="60564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04" w:type="dxa"/>
            <w:vMerge w:val="continue"/>
            <w:tcBorders>
              <w:top w:val="nil"/>
            </w:tcBorders>
          </w:tcPr>
          <w:p w14:paraId="6ACA34F4"/>
        </w:tc>
        <w:tc>
          <w:tcPr>
            <w:tcW w:w="1439" w:type="dxa"/>
            <w:vMerge w:val="continue"/>
            <w:tcBorders>
              <w:top w:val="nil"/>
            </w:tcBorders>
          </w:tcPr>
          <w:p w14:paraId="65DE7962"/>
        </w:tc>
        <w:tc>
          <w:tcPr>
            <w:tcW w:w="1359" w:type="dxa"/>
            <w:vMerge w:val="continue"/>
            <w:tcBorders>
              <w:top w:val="nil"/>
            </w:tcBorders>
          </w:tcPr>
          <w:p w14:paraId="41869E20"/>
        </w:tc>
        <w:tc>
          <w:tcPr>
            <w:tcW w:w="920" w:type="dxa"/>
            <w:vMerge w:val="continue"/>
            <w:tcBorders>
              <w:top w:val="nil"/>
            </w:tcBorders>
          </w:tcPr>
          <w:p w14:paraId="3299B66D"/>
        </w:tc>
        <w:tc>
          <w:tcPr>
            <w:tcW w:w="1220" w:type="dxa"/>
          </w:tcPr>
          <w:p w14:paraId="4F188C95">
            <w:pPr>
              <w:spacing w:before="260" w:line="562" w:lineRule="exact"/>
              <w:ind w:left="1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position w:val="25"/>
                <w:sz w:val="22"/>
                <w:szCs w:val="22"/>
              </w:rPr>
              <w:t>一般公共</w:t>
            </w:r>
          </w:p>
          <w:p w14:paraId="0A879E20">
            <w:pPr>
              <w:spacing w:line="217" w:lineRule="auto"/>
              <w:ind w:left="3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预算</w:t>
            </w:r>
          </w:p>
        </w:tc>
        <w:tc>
          <w:tcPr>
            <w:tcW w:w="1220" w:type="dxa"/>
          </w:tcPr>
          <w:p w14:paraId="67AC192F">
            <w:pPr>
              <w:spacing w:before="260" w:line="562" w:lineRule="exact"/>
              <w:ind w:left="2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position w:val="26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26"/>
                <w:sz w:val="22"/>
                <w:szCs w:val="22"/>
              </w:rPr>
              <w:t>府性</w:t>
            </w:r>
          </w:p>
          <w:p w14:paraId="10D0A502">
            <w:pPr>
              <w:spacing w:line="217" w:lineRule="auto"/>
              <w:ind w:left="1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金预算</w:t>
            </w:r>
          </w:p>
        </w:tc>
        <w:tc>
          <w:tcPr>
            <w:tcW w:w="1220" w:type="dxa"/>
          </w:tcPr>
          <w:p w14:paraId="0679B904">
            <w:pPr>
              <w:spacing w:before="260" w:line="562" w:lineRule="exact"/>
              <w:ind w:left="1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position w:val="26"/>
                <w:sz w:val="22"/>
                <w:szCs w:val="22"/>
              </w:rPr>
              <w:t>国有资</w:t>
            </w:r>
            <w:r>
              <w:rPr>
                <w:rFonts w:ascii="仿宋" w:hAnsi="仿宋" w:eastAsia="仿宋" w:cs="仿宋"/>
                <w:spacing w:val="2"/>
                <w:position w:val="26"/>
                <w:sz w:val="22"/>
                <w:szCs w:val="22"/>
              </w:rPr>
              <w:t>本</w:t>
            </w:r>
          </w:p>
          <w:p w14:paraId="222AEBA8">
            <w:pPr>
              <w:spacing w:line="217" w:lineRule="auto"/>
              <w:ind w:left="1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营预算</w:t>
            </w:r>
          </w:p>
        </w:tc>
        <w:tc>
          <w:tcPr>
            <w:tcW w:w="1219" w:type="dxa"/>
          </w:tcPr>
          <w:p w14:paraId="21A8D614">
            <w:pPr>
              <w:spacing w:before="260" w:line="562" w:lineRule="exact"/>
              <w:ind w:left="1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position w:val="25"/>
                <w:sz w:val="22"/>
                <w:szCs w:val="22"/>
              </w:rPr>
              <w:t>一般公共</w:t>
            </w:r>
          </w:p>
          <w:p w14:paraId="536E9C99">
            <w:pPr>
              <w:spacing w:line="217" w:lineRule="auto"/>
              <w:ind w:left="3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预算</w:t>
            </w:r>
          </w:p>
        </w:tc>
        <w:tc>
          <w:tcPr>
            <w:tcW w:w="1220" w:type="dxa"/>
          </w:tcPr>
          <w:p w14:paraId="3E05A2D1">
            <w:pPr>
              <w:spacing w:before="260" w:line="562" w:lineRule="exact"/>
              <w:ind w:left="2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position w:val="26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4"/>
                <w:position w:val="26"/>
                <w:sz w:val="22"/>
                <w:szCs w:val="22"/>
              </w:rPr>
              <w:t>府性</w:t>
            </w:r>
          </w:p>
          <w:p w14:paraId="650697EC">
            <w:pPr>
              <w:spacing w:line="217" w:lineRule="auto"/>
              <w:ind w:left="1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金预算</w:t>
            </w:r>
          </w:p>
        </w:tc>
        <w:tc>
          <w:tcPr>
            <w:tcW w:w="1219" w:type="dxa"/>
          </w:tcPr>
          <w:p w14:paraId="306E8805">
            <w:pPr>
              <w:spacing w:before="260" w:line="562" w:lineRule="exact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position w:val="26"/>
                <w:sz w:val="22"/>
                <w:szCs w:val="22"/>
              </w:rPr>
              <w:t>国有资</w:t>
            </w:r>
            <w:r>
              <w:rPr>
                <w:rFonts w:ascii="仿宋" w:hAnsi="仿宋" w:eastAsia="仿宋" w:cs="仿宋"/>
                <w:spacing w:val="2"/>
                <w:position w:val="26"/>
                <w:sz w:val="22"/>
                <w:szCs w:val="22"/>
              </w:rPr>
              <w:t>本</w:t>
            </w:r>
          </w:p>
          <w:p w14:paraId="04D0AB0E">
            <w:pPr>
              <w:spacing w:line="217" w:lineRule="auto"/>
              <w:ind w:left="1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营预算</w:t>
            </w: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41AA22BB"/>
        </w:tc>
        <w:tc>
          <w:tcPr>
            <w:tcW w:w="884" w:type="dxa"/>
            <w:vMerge w:val="continue"/>
            <w:tcBorders>
              <w:top w:val="nil"/>
            </w:tcBorders>
          </w:tcPr>
          <w:p w14:paraId="1CEF93F1"/>
        </w:tc>
      </w:tr>
      <w:tr w14:paraId="11734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1C0696DE"/>
        </w:tc>
        <w:tc>
          <w:tcPr>
            <w:tcW w:w="1439" w:type="dxa"/>
            <w:vAlign w:val="center"/>
          </w:tcPr>
          <w:p w14:paraId="66EE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2024_财政衔接推进乡村振兴补助资金</w:t>
            </w:r>
          </w:p>
        </w:tc>
        <w:tc>
          <w:tcPr>
            <w:tcW w:w="1359" w:type="dxa"/>
            <w:vAlign w:val="center"/>
          </w:tcPr>
          <w:p w14:paraId="4EB3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灵璧县向阳乡人民政府</w:t>
            </w:r>
          </w:p>
        </w:tc>
        <w:tc>
          <w:tcPr>
            <w:tcW w:w="920" w:type="dxa"/>
            <w:vAlign w:val="center"/>
          </w:tcPr>
          <w:p w14:paraId="17B5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1220" w:type="dxa"/>
            <w:vAlign w:val="center"/>
          </w:tcPr>
          <w:p w14:paraId="6B9C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108.00</w:t>
            </w:r>
          </w:p>
        </w:tc>
        <w:tc>
          <w:tcPr>
            <w:tcW w:w="1220" w:type="dxa"/>
            <w:vAlign w:val="center"/>
          </w:tcPr>
          <w:p w14:paraId="31871CCC">
            <w:pPr>
              <w:jc w:val="center"/>
            </w:pPr>
          </w:p>
        </w:tc>
        <w:tc>
          <w:tcPr>
            <w:tcW w:w="1220" w:type="dxa"/>
            <w:vAlign w:val="center"/>
          </w:tcPr>
          <w:p w14:paraId="0EA5C444">
            <w:pPr>
              <w:jc w:val="center"/>
            </w:pPr>
          </w:p>
        </w:tc>
        <w:tc>
          <w:tcPr>
            <w:tcW w:w="1219" w:type="dxa"/>
            <w:vAlign w:val="center"/>
          </w:tcPr>
          <w:p w14:paraId="11796BEC">
            <w:pPr>
              <w:jc w:val="center"/>
            </w:pPr>
          </w:p>
        </w:tc>
        <w:tc>
          <w:tcPr>
            <w:tcW w:w="1220" w:type="dxa"/>
            <w:vAlign w:val="center"/>
          </w:tcPr>
          <w:p w14:paraId="58A19791">
            <w:pPr>
              <w:jc w:val="center"/>
            </w:pPr>
          </w:p>
        </w:tc>
        <w:tc>
          <w:tcPr>
            <w:tcW w:w="1219" w:type="dxa"/>
            <w:vAlign w:val="center"/>
          </w:tcPr>
          <w:p w14:paraId="59944F1E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41652B7">
            <w:pPr>
              <w:jc w:val="center"/>
            </w:pPr>
          </w:p>
        </w:tc>
        <w:tc>
          <w:tcPr>
            <w:tcW w:w="884" w:type="dxa"/>
            <w:vAlign w:val="center"/>
          </w:tcPr>
          <w:p w14:paraId="57B1F715">
            <w:pPr>
              <w:jc w:val="center"/>
            </w:pPr>
          </w:p>
        </w:tc>
      </w:tr>
      <w:tr w14:paraId="77C4A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4" w:type="dxa"/>
          </w:tcPr>
          <w:p w14:paraId="26D085D4"/>
        </w:tc>
        <w:tc>
          <w:tcPr>
            <w:tcW w:w="1439" w:type="dxa"/>
            <w:vAlign w:val="center"/>
          </w:tcPr>
          <w:p w14:paraId="4CF3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2024年非税收入安排的支出</w:t>
            </w:r>
          </w:p>
        </w:tc>
        <w:tc>
          <w:tcPr>
            <w:tcW w:w="1359" w:type="dxa"/>
            <w:vAlign w:val="center"/>
          </w:tcPr>
          <w:p w14:paraId="0974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灵璧县向阳乡人民政府</w:t>
            </w:r>
          </w:p>
        </w:tc>
        <w:tc>
          <w:tcPr>
            <w:tcW w:w="920" w:type="dxa"/>
            <w:vAlign w:val="center"/>
          </w:tcPr>
          <w:p w14:paraId="27E5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  <w:tc>
          <w:tcPr>
            <w:tcW w:w="1220" w:type="dxa"/>
            <w:vAlign w:val="center"/>
          </w:tcPr>
          <w:p w14:paraId="3C5F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  <w:tc>
          <w:tcPr>
            <w:tcW w:w="1220" w:type="dxa"/>
            <w:vAlign w:val="center"/>
          </w:tcPr>
          <w:p w14:paraId="71905C01">
            <w:pPr>
              <w:jc w:val="center"/>
            </w:pPr>
          </w:p>
        </w:tc>
        <w:tc>
          <w:tcPr>
            <w:tcW w:w="1220" w:type="dxa"/>
            <w:vAlign w:val="center"/>
          </w:tcPr>
          <w:p w14:paraId="0CCA0196">
            <w:pPr>
              <w:jc w:val="center"/>
            </w:pPr>
          </w:p>
        </w:tc>
        <w:tc>
          <w:tcPr>
            <w:tcW w:w="1219" w:type="dxa"/>
            <w:vAlign w:val="center"/>
          </w:tcPr>
          <w:p w14:paraId="1567BE99">
            <w:pPr>
              <w:jc w:val="center"/>
            </w:pPr>
          </w:p>
        </w:tc>
        <w:tc>
          <w:tcPr>
            <w:tcW w:w="1220" w:type="dxa"/>
            <w:vAlign w:val="center"/>
          </w:tcPr>
          <w:p w14:paraId="0ED4BF87">
            <w:pPr>
              <w:jc w:val="center"/>
            </w:pPr>
          </w:p>
        </w:tc>
        <w:tc>
          <w:tcPr>
            <w:tcW w:w="1219" w:type="dxa"/>
            <w:vAlign w:val="center"/>
          </w:tcPr>
          <w:p w14:paraId="5C74699E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E52C14D">
            <w:pPr>
              <w:jc w:val="center"/>
            </w:pPr>
          </w:p>
        </w:tc>
        <w:tc>
          <w:tcPr>
            <w:tcW w:w="884" w:type="dxa"/>
            <w:vAlign w:val="center"/>
          </w:tcPr>
          <w:p w14:paraId="57D64527">
            <w:pPr>
              <w:jc w:val="center"/>
            </w:pPr>
          </w:p>
        </w:tc>
      </w:tr>
      <w:tr w14:paraId="4318A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19C96F00"/>
        </w:tc>
        <w:tc>
          <w:tcPr>
            <w:tcW w:w="1439" w:type="dxa"/>
          </w:tcPr>
          <w:p w14:paraId="71CF1BBE">
            <w:pPr>
              <w:spacing w:before="263" w:line="219" w:lineRule="auto"/>
              <w:ind w:left="104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59" w:type="dxa"/>
          </w:tcPr>
          <w:p w14:paraId="52B2C64F"/>
        </w:tc>
        <w:tc>
          <w:tcPr>
            <w:tcW w:w="920" w:type="dxa"/>
            <w:vAlign w:val="center"/>
          </w:tcPr>
          <w:p w14:paraId="0CEF3E4A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1C120E37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11C3878E">
            <w:pPr>
              <w:jc w:val="center"/>
            </w:pPr>
          </w:p>
        </w:tc>
        <w:tc>
          <w:tcPr>
            <w:tcW w:w="1220" w:type="dxa"/>
            <w:vAlign w:val="center"/>
          </w:tcPr>
          <w:p w14:paraId="2E4CEE13">
            <w:pPr>
              <w:jc w:val="center"/>
            </w:pPr>
          </w:p>
        </w:tc>
        <w:tc>
          <w:tcPr>
            <w:tcW w:w="1219" w:type="dxa"/>
            <w:vAlign w:val="center"/>
          </w:tcPr>
          <w:p w14:paraId="0A07AAE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252E0D30">
            <w:pPr>
              <w:jc w:val="center"/>
            </w:pPr>
          </w:p>
        </w:tc>
        <w:tc>
          <w:tcPr>
            <w:tcW w:w="1219" w:type="dxa"/>
            <w:vAlign w:val="center"/>
          </w:tcPr>
          <w:p w14:paraId="0A2C9D32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303D56D">
            <w:pPr>
              <w:jc w:val="center"/>
            </w:pPr>
          </w:p>
        </w:tc>
        <w:tc>
          <w:tcPr>
            <w:tcW w:w="884" w:type="dxa"/>
            <w:vAlign w:val="center"/>
          </w:tcPr>
          <w:p w14:paraId="1D4CB3E1">
            <w:pPr>
              <w:jc w:val="center"/>
            </w:pPr>
          </w:p>
        </w:tc>
      </w:tr>
      <w:tr w14:paraId="2D825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2AECF096"/>
        </w:tc>
        <w:tc>
          <w:tcPr>
            <w:tcW w:w="1439" w:type="dxa"/>
          </w:tcPr>
          <w:p w14:paraId="0811CA7B">
            <w:pPr>
              <w:spacing w:line="323" w:lineRule="auto"/>
            </w:pPr>
          </w:p>
          <w:p w14:paraId="55BD5DE3">
            <w:pPr>
              <w:spacing w:before="99" w:line="133" w:lineRule="exact"/>
              <w:ind w:left="52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7"/>
                <w:position w:val="3"/>
                <w:sz w:val="23"/>
                <w:szCs w:val="23"/>
              </w:rPr>
              <w:t>…</w:t>
            </w:r>
            <w:r>
              <w:rPr>
                <w:rFonts w:ascii="微软雅黑" w:hAnsi="微软雅黑" w:eastAsia="微软雅黑" w:cs="微软雅黑"/>
                <w:spacing w:val="-16"/>
                <w:position w:val="3"/>
                <w:sz w:val="23"/>
                <w:szCs w:val="23"/>
              </w:rPr>
              <w:t>…</w:t>
            </w:r>
          </w:p>
        </w:tc>
        <w:tc>
          <w:tcPr>
            <w:tcW w:w="1359" w:type="dxa"/>
          </w:tcPr>
          <w:p w14:paraId="12C0AA7B"/>
        </w:tc>
        <w:tc>
          <w:tcPr>
            <w:tcW w:w="920" w:type="dxa"/>
            <w:vAlign w:val="center"/>
          </w:tcPr>
          <w:p w14:paraId="713C7744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0B1ACB33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70735178">
            <w:pPr>
              <w:jc w:val="center"/>
            </w:pPr>
          </w:p>
        </w:tc>
        <w:tc>
          <w:tcPr>
            <w:tcW w:w="1220" w:type="dxa"/>
            <w:vAlign w:val="center"/>
          </w:tcPr>
          <w:p w14:paraId="66515FAF">
            <w:pPr>
              <w:jc w:val="center"/>
            </w:pPr>
          </w:p>
        </w:tc>
        <w:tc>
          <w:tcPr>
            <w:tcW w:w="1219" w:type="dxa"/>
            <w:vAlign w:val="center"/>
          </w:tcPr>
          <w:p w14:paraId="7D08ACDA">
            <w:pPr>
              <w:jc w:val="center"/>
            </w:pPr>
          </w:p>
        </w:tc>
        <w:tc>
          <w:tcPr>
            <w:tcW w:w="1220" w:type="dxa"/>
            <w:vAlign w:val="center"/>
          </w:tcPr>
          <w:p w14:paraId="19A90CDC">
            <w:pPr>
              <w:jc w:val="center"/>
            </w:pPr>
          </w:p>
        </w:tc>
        <w:tc>
          <w:tcPr>
            <w:tcW w:w="1219" w:type="dxa"/>
            <w:vAlign w:val="center"/>
          </w:tcPr>
          <w:p w14:paraId="3E56CED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E5C1EB2">
            <w:pPr>
              <w:jc w:val="center"/>
            </w:pPr>
          </w:p>
        </w:tc>
        <w:tc>
          <w:tcPr>
            <w:tcW w:w="884" w:type="dxa"/>
            <w:vAlign w:val="center"/>
          </w:tcPr>
          <w:p w14:paraId="4A8F260B">
            <w:pPr>
              <w:jc w:val="center"/>
            </w:pPr>
          </w:p>
        </w:tc>
      </w:tr>
      <w:tr w14:paraId="2DEA2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4" w:type="dxa"/>
          </w:tcPr>
          <w:p w14:paraId="2C3F9C05"/>
        </w:tc>
        <w:tc>
          <w:tcPr>
            <w:tcW w:w="1439" w:type="dxa"/>
          </w:tcPr>
          <w:p w14:paraId="6FD77182"/>
        </w:tc>
        <w:tc>
          <w:tcPr>
            <w:tcW w:w="1359" w:type="dxa"/>
          </w:tcPr>
          <w:p w14:paraId="441DD96C"/>
        </w:tc>
        <w:tc>
          <w:tcPr>
            <w:tcW w:w="920" w:type="dxa"/>
            <w:vAlign w:val="center"/>
          </w:tcPr>
          <w:p w14:paraId="52DB9976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477C21F6">
            <w:pPr>
              <w:jc w:val="center"/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14:paraId="4A68C863">
            <w:pPr>
              <w:jc w:val="center"/>
            </w:pPr>
          </w:p>
        </w:tc>
        <w:tc>
          <w:tcPr>
            <w:tcW w:w="1220" w:type="dxa"/>
            <w:vAlign w:val="center"/>
          </w:tcPr>
          <w:p w14:paraId="5958F1E4">
            <w:pPr>
              <w:jc w:val="center"/>
            </w:pPr>
          </w:p>
        </w:tc>
        <w:tc>
          <w:tcPr>
            <w:tcW w:w="1219" w:type="dxa"/>
            <w:vAlign w:val="center"/>
          </w:tcPr>
          <w:p w14:paraId="4090D91C">
            <w:pPr>
              <w:jc w:val="center"/>
            </w:pPr>
          </w:p>
        </w:tc>
        <w:tc>
          <w:tcPr>
            <w:tcW w:w="1220" w:type="dxa"/>
            <w:vAlign w:val="center"/>
          </w:tcPr>
          <w:p w14:paraId="0547B83C">
            <w:pPr>
              <w:jc w:val="center"/>
            </w:pPr>
          </w:p>
        </w:tc>
        <w:tc>
          <w:tcPr>
            <w:tcW w:w="1219" w:type="dxa"/>
            <w:vAlign w:val="center"/>
          </w:tcPr>
          <w:p w14:paraId="6B324306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FE2FA32">
            <w:pPr>
              <w:jc w:val="center"/>
            </w:pPr>
          </w:p>
        </w:tc>
        <w:tc>
          <w:tcPr>
            <w:tcW w:w="884" w:type="dxa"/>
            <w:vAlign w:val="center"/>
          </w:tcPr>
          <w:p w14:paraId="400DCC16">
            <w:pPr>
              <w:jc w:val="center"/>
            </w:pPr>
          </w:p>
        </w:tc>
      </w:tr>
      <w:tr w14:paraId="09D9B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002" w:type="dxa"/>
            <w:gridSpan w:val="3"/>
          </w:tcPr>
          <w:p w14:paraId="71311CD3">
            <w:pPr>
              <w:spacing w:before="266" w:line="218" w:lineRule="auto"/>
              <w:ind w:left="17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计</w:t>
            </w:r>
          </w:p>
        </w:tc>
        <w:tc>
          <w:tcPr>
            <w:tcW w:w="920" w:type="dxa"/>
            <w:vAlign w:val="center"/>
          </w:tcPr>
          <w:p w14:paraId="2218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114.40</w:t>
            </w:r>
          </w:p>
        </w:tc>
        <w:tc>
          <w:tcPr>
            <w:tcW w:w="1220" w:type="dxa"/>
            <w:vAlign w:val="center"/>
          </w:tcPr>
          <w:p w14:paraId="311B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114.40</w:t>
            </w:r>
          </w:p>
        </w:tc>
        <w:tc>
          <w:tcPr>
            <w:tcW w:w="1220" w:type="dxa"/>
            <w:vAlign w:val="center"/>
          </w:tcPr>
          <w:p w14:paraId="6E38EA79">
            <w:pPr>
              <w:jc w:val="center"/>
            </w:pPr>
          </w:p>
        </w:tc>
        <w:tc>
          <w:tcPr>
            <w:tcW w:w="1220" w:type="dxa"/>
            <w:vAlign w:val="center"/>
          </w:tcPr>
          <w:p w14:paraId="62E0DCD2">
            <w:pPr>
              <w:jc w:val="center"/>
            </w:pPr>
          </w:p>
        </w:tc>
        <w:tc>
          <w:tcPr>
            <w:tcW w:w="1219" w:type="dxa"/>
            <w:vAlign w:val="center"/>
          </w:tcPr>
          <w:p w14:paraId="24BDF7EF">
            <w:pPr>
              <w:jc w:val="center"/>
            </w:pPr>
          </w:p>
        </w:tc>
        <w:tc>
          <w:tcPr>
            <w:tcW w:w="1220" w:type="dxa"/>
            <w:vAlign w:val="center"/>
          </w:tcPr>
          <w:p w14:paraId="58D72666">
            <w:pPr>
              <w:jc w:val="center"/>
            </w:pPr>
          </w:p>
        </w:tc>
        <w:tc>
          <w:tcPr>
            <w:tcW w:w="1219" w:type="dxa"/>
            <w:vAlign w:val="center"/>
          </w:tcPr>
          <w:p w14:paraId="7334608F">
            <w:pPr>
              <w:jc w:val="center"/>
            </w:pPr>
          </w:p>
        </w:tc>
        <w:tc>
          <w:tcPr>
            <w:tcW w:w="1020" w:type="dxa"/>
            <w:vAlign w:val="center"/>
          </w:tcPr>
          <w:p w14:paraId="7C6EC9C1">
            <w:pPr>
              <w:jc w:val="center"/>
            </w:pPr>
          </w:p>
        </w:tc>
        <w:tc>
          <w:tcPr>
            <w:tcW w:w="884" w:type="dxa"/>
            <w:vAlign w:val="center"/>
          </w:tcPr>
          <w:p w14:paraId="26E2F04E">
            <w:pPr>
              <w:jc w:val="center"/>
            </w:pPr>
          </w:p>
        </w:tc>
      </w:tr>
    </w:tbl>
    <w:p w14:paraId="7BEF42E2">
      <w:pPr>
        <w:spacing w:before="259" w:line="471" w:lineRule="auto"/>
        <w:ind w:left="125" w:right="102"/>
        <w:sectPr>
          <w:footerReference r:id="rId16" w:type="default"/>
          <w:pgSz w:w="16839" w:h="11906"/>
          <w:pgMar w:top="1012" w:right="1361" w:bottom="1270" w:left="1327" w:header="0" w:footer="892" w:gutter="0"/>
          <w:cols w:space="720" w:num="1"/>
        </w:sectPr>
      </w:pPr>
    </w:p>
    <w:p w14:paraId="6ED30BCB">
      <w:pPr>
        <w:spacing w:before="62" w:line="224" w:lineRule="auto"/>
        <w:ind w:right="97"/>
        <w:jc w:val="right"/>
        <w:rPr>
          <w:rFonts w:ascii="仿宋" w:hAnsi="仿宋" w:eastAsia="仿宋" w:cs="仿宋"/>
          <w:spacing w:val="-2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部门</w:t>
      </w:r>
      <w:r>
        <w:rPr>
          <w:rFonts w:ascii="仿宋" w:hAnsi="仿宋" w:eastAsia="仿宋" w:cs="仿宋"/>
          <w:spacing w:val="-2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2"/>
          <w:sz w:val="19"/>
          <w:szCs w:val="19"/>
        </w:rPr>
        <w:t>公开表</w:t>
      </w:r>
      <w:r>
        <w:rPr>
          <w:rFonts w:ascii="Tahoma" w:hAnsi="Tahoma" w:eastAsia="Tahoma" w:cs="Tahoma"/>
          <w:spacing w:val="-2"/>
          <w:sz w:val="19"/>
          <w:szCs w:val="19"/>
        </w:rPr>
        <w:t>10</w:t>
      </w:r>
    </w:p>
    <w:p w14:paraId="52034332">
      <w:pPr>
        <w:spacing w:before="114" w:line="490" w:lineRule="exact"/>
        <w:jc w:val="center"/>
        <w:rPr>
          <w:rFonts w:ascii="华文中宋" w:hAnsi="华文中宋" w:eastAsia="华文中宋" w:cs="华文中宋"/>
          <w:sz w:val="31"/>
          <w:szCs w:val="31"/>
        </w:rPr>
      </w:pPr>
      <w:r>
        <w:rPr>
          <w:rFonts w:hint="eastAsia" w:ascii="华文中宋" w:hAnsi="华文中宋" w:eastAsia="华文中宋" w:cs="华文中宋"/>
          <w:spacing w:val="8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position w:val="5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4"/>
          <w:position w:val="5"/>
          <w:sz w:val="31"/>
          <w:szCs w:val="31"/>
          <w:lang w:val="en-US" w:eastAsia="zh-CN"/>
        </w:rPr>
        <w:t>4</w:t>
      </w:r>
      <w:r>
        <w:rPr>
          <w:rFonts w:ascii="华文中宋" w:hAnsi="华文中宋" w:eastAsia="华文中宋" w:cs="华文中宋"/>
          <w:spacing w:val="4"/>
          <w:position w:val="5"/>
          <w:sz w:val="31"/>
          <w:szCs w:val="31"/>
        </w:rPr>
        <w:t>年政府采购支出表</w:t>
      </w:r>
    </w:p>
    <w:p w14:paraId="7689D366">
      <w:pPr>
        <w:spacing w:before="222" w:line="224" w:lineRule="auto"/>
        <w:ind w:left="7362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3"/>
          <w:sz w:val="19"/>
          <w:szCs w:val="19"/>
        </w:rPr>
        <w:t>单</w:t>
      </w:r>
      <w:r>
        <w:rPr>
          <w:rFonts w:ascii="仿宋" w:hAnsi="仿宋" w:eastAsia="仿宋" w:cs="仿宋"/>
          <w:spacing w:val="2"/>
          <w:sz w:val="19"/>
          <w:szCs w:val="19"/>
        </w:rPr>
        <w:t>位：万元</w:t>
      </w:r>
    </w:p>
    <w:p w14:paraId="40927630">
      <w:pPr>
        <w:spacing w:line="49" w:lineRule="exact"/>
      </w:pPr>
    </w:p>
    <w:tbl>
      <w:tblPr>
        <w:tblStyle w:val="8"/>
        <w:tblW w:w="88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1149"/>
        <w:gridCol w:w="900"/>
        <w:gridCol w:w="1034"/>
        <w:gridCol w:w="1146"/>
        <w:gridCol w:w="1139"/>
        <w:gridCol w:w="1119"/>
        <w:gridCol w:w="1192"/>
      </w:tblGrid>
      <w:tr w14:paraId="3CB5A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204" w:type="dxa"/>
          </w:tcPr>
          <w:p w14:paraId="58156736">
            <w:pPr>
              <w:spacing w:line="250" w:lineRule="auto"/>
            </w:pPr>
          </w:p>
          <w:p w14:paraId="0A0094D0">
            <w:pPr>
              <w:spacing w:line="250" w:lineRule="auto"/>
            </w:pPr>
          </w:p>
          <w:p w14:paraId="6FAA1EB0">
            <w:pPr>
              <w:spacing w:before="61" w:line="224" w:lineRule="auto"/>
              <w:ind w:left="2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49" w:type="dxa"/>
          </w:tcPr>
          <w:p w14:paraId="38F7BEF7">
            <w:pPr>
              <w:spacing w:before="283" w:line="559" w:lineRule="exact"/>
              <w:ind w:left="19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position w:val="28"/>
                <w:sz w:val="19"/>
                <w:szCs w:val="19"/>
              </w:rPr>
              <w:t>政</w:t>
            </w:r>
            <w:r>
              <w:rPr>
                <w:rFonts w:ascii="仿宋" w:hAnsi="仿宋" w:eastAsia="仿宋" w:cs="仿宋"/>
                <w:spacing w:val="2"/>
                <w:position w:val="28"/>
                <w:sz w:val="19"/>
                <w:szCs w:val="19"/>
              </w:rPr>
              <w:t>府采购</w:t>
            </w:r>
          </w:p>
          <w:p w14:paraId="42438D82">
            <w:pPr>
              <w:spacing w:line="229" w:lineRule="auto"/>
              <w:ind w:left="40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2"/>
                <w:sz w:val="19"/>
                <w:szCs w:val="19"/>
              </w:rPr>
              <w:t>品目</w:t>
            </w:r>
          </w:p>
        </w:tc>
        <w:tc>
          <w:tcPr>
            <w:tcW w:w="900" w:type="dxa"/>
          </w:tcPr>
          <w:p w14:paraId="141F890E">
            <w:pPr>
              <w:spacing w:line="249" w:lineRule="auto"/>
            </w:pPr>
          </w:p>
          <w:p w14:paraId="5A98747E">
            <w:pPr>
              <w:spacing w:line="250" w:lineRule="auto"/>
            </w:pPr>
          </w:p>
          <w:p w14:paraId="56EE0A18">
            <w:pPr>
              <w:spacing w:before="62" w:line="226" w:lineRule="auto"/>
              <w:ind w:left="2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计</w:t>
            </w:r>
          </w:p>
        </w:tc>
        <w:tc>
          <w:tcPr>
            <w:tcW w:w="1034" w:type="dxa"/>
          </w:tcPr>
          <w:p w14:paraId="68FE652E">
            <w:pPr>
              <w:spacing w:before="283" w:line="559" w:lineRule="exact"/>
              <w:ind w:left="1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"/>
                <w:position w:val="28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position w:val="28"/>
                <w:sz w:val="19"/>
                <w:szCs w:val="19"/>
              </w:rPr>
              <w:t>般公共</w:t>
            </w:r>
          </w:p>
          <w:p w14:paraId="786CE3D3">
            <w:pPr>
              <w:spacing w:line="225" w:lineRule="auto"/>
              <w:ind w:left="33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预</w:t>
            </w:r>
            <w:r>
              <w:rPr>
                <w:rFonts w:ascii="仿宋" w:hAnsi="仿宋" w:eastAsia="仿宋" w:cs="仿宋"/>
                <w:spacing w:val="-1"/>
                <w:sz w:val="19"/>
                <w:szCs w:val="19"/>
              </w:rPr>
              <w:t>算</w:t>
            </w:r>
          </w:p>
        </w:tc>
        <w:tc>
          <w:tcPr>
            <w:tcW w:w="1146" w:type="dxa"/>
          </w:tcPr>
          <w:p w14:paraId="50B91ED1">
            <w:pPr>
              <w:spacing w:before="283" w:line="559" w:lineRule="exact"/>
              <w:ind w:left="2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position w:val="28"/>
                <w:sz w:val="19"/>
                <w:szCs w:val="19"/>
              </w:rPr>
              <w:t>政府性</w:t>
            </w:r>
          </w:p>
          <w:p w14:paraId="05B6A24D">
            <w:pPr>
              <w:spacing w:line="225" w:lineRule="auto"/>
              <w:ind w:left="18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基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金预算</w:t>
            </w:r>
          </w:p>
        </w:tc>
        <w:tc>
          <w:tcPr>
            <w:tcW w:w="1139" w:type="dxa"/>
          </w:tcPr>
          <w:p w14:paraId="5C7CEEC0">
            <w:pPr>
              <w:spacing w:before="283" w:line="559" w:lineRule="exact"/>
              <w:ind w:left="2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1"/>
                <w:position w:val="28"/>
                <w:sz w:val="19"/>
                <w:szCs w:val="19"/>
              </w:rPr>
              <w:t>国有资</w:t>
            </w:r>
            <w:r>
              <w:rPr>
                <w:rFonts w:ascii="仿宋" w:hAnsi="仿宋" w:eastAsia="仿宋" w:cs="仿宋"/>
                <w:position w:val="28"/>
                <w:sz w:val="19"/>
                <w:szCs w:val="19"/>
              </w:rPr>
              <w:t>本</w:t>
            </w:r>
          </w:p>
          <w:p w14:paraId="6267B662">
            <w:pPr>
              <w:spacing w:line="225" w:lineRule="auto"/>
              <w:ind w:left="19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经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营预算</w:t>
            </w:r>
          </w:p>
        </w:tc>
        <w:tc>
          <w:tcPr>
            <w:tcW w:w="1119" w:type="dxa"/>
          </w:tcPr>
          <w:p w14:paraId="581ACBE7">
            <w:pPr>
              <w:spacing w:before="283" w:line="559" w:lineRule="exact"/>
              <w:ind w:left="18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position w:val="28"/>
                <w:sz w:val="19"/>
                <w:szCs w:val="19"/>
              </w:rPr>
              <w:t>财政专户</w:t>
            </w:r>
          </w:p>
          <w:p w14:paraId="20BECFEA">
            <w:pPr>
              <w:spacing w:line="227" w:lineRule="auto"/>
              <w:ind w:left="17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管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理资金</w:t>
            </w:r>
          </w:p>
        </w:tc>
        <w:tc>
          <w:tcPr>
            <w:tcW w:w="1192" w:type="dxa"/>
          </w:tcPr>
          <w:p w14:paraId="4EA225F8">
            <w:pPr>
              <w:spacing w:line="250" w:lineRule="auto"/>
            </w:pPr>
          </w:p>
          <w:p w14:paraId="08701983">
            <w:pPr>
              <w:spacing w:line="250" w:lineRule="auto"/>
            </w:pPr>
          </w:p>
          <w:p w14:paraId="27488B1B">
            <w:pPr>
              <w:spacing w:before="61" w:line="224" w:lineRule="auto"/>
              <w:ind w:left="2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单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位资金</w:t>
            </w:r>
          </w:p>
        </w:tc>
      </w:tr>
      <w:tr w14:paraId="2269F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4" w:type="dxa"/>
          </w:tcPr>
          <w:p w14:paraId="12F64858"/>
        </w:tc>
        <w:tc>
          <w:tcPr>
            <w:tcW w:w="1149" w:type="dxa"/>
          </w:tcPr>
          <w:p w14:paraId="051C1CE9"/>
        </w:tc>
        <w:tc>
          <w:tcPr>
            <w:tcW w:w="900" w:type="dxa"/>
            <w:vAlign w:val="center"/>
          </w:tcPr>
          <w:p w14:paraId="680B16B0">
            <w:pPr>
              <w:jc w:val="center"/>
            </w:pPr>
          </w:p>
        </w:tc>
        <w:tc>
          <w:tcPr>
            <w:tcW w:w="1034" w:type="dxa"/>
            <w:vAlign w:val="center"/>
          </w:tcPr>
          <w:p w14:paraId="12835465">
            <w:pPr>
              <w:jc w:val="center"/>
            </w:pPr>
          </w:p>
        </w:tc>
        <w:tc>
          <w:tcPr>
            <w:tcW w:w="1146" w:type="dxa"/>
            <w:vAlign w:val="center"/>
          </w:tcPr>
          <w:p w14:paraId="59B9B9DA">
            <w:pPr>
              <w:jc w:val="center"/>
            </w:pPr>
          </w:p>
        </w:tc>
        <w:tc>
          <w:tcPr>
            <w:tcW w:w="1139" w:type="dxa"/>
            <w:vAlign w:val="center"/>
          </w:tcPr>
          <w:p w14:paraId="26171933">
            <w:pPr>
              <w:jc w:val="center"/>
            </w:pPr>
          </w:p>
        </w:tc>
        <w:tc>
          <w:tcPr>
            <w:tcW w:w="1119" w:type="dxa"/>
            <w:vAlign w:val="center"/>
          </w:tcPr>
          <w:p w14:paraId="22EEE14A">
            <w:pPr>
              <w:jc w:val="center"/>
            </w:pPr>
          </w:p>
        </w:tc>
        <w:tc>
          <w:tcPr>
            <w:tcW w:w="1192" w:type="dxa"/>
            <w:vAlign w:val="center"/>
          </w:tcPr>
          <w:p w14:paraId="1FA4E602">
            <w:pPr>
              <w:jc w:val="center"/>
            </w:pPr>
          </w:p>
        </w:tc>
      </w:tr>
      <w:tr w14:paraId="05492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219F38BF"/>
        </w:tc>
        <w:tc>
          <w:tcPr>
            <w:tcW w:w="1149" w:type="dxa"/>
          </w:tcPr>
          <w:p w14:paraId="7CBE897C"/>
        </w:tc>
        <w:tc>
          <w:tcPr>
            <w:tcW w:w="900" w:type="dxa"/>
            <w:vAlign w:val="center"/>
          </w:tcPr>
          <w:p w14:paraId="241B6E77">
            <w:pPr>
              <w:jc w:val="center"/>
            </w:pPr>
          </w:p>
        </w:tc>
        <w:tc>
          <w:tcPr>
            <w:tcW w:w="1034" w:type="dxa"/>
            <w:vAlign w:val="center"/>
          </w:tcPr>
          <w:p w14:paraId="2F9952AD">
            <w:pPr>
              <w:jc w:val="center"/>
            </w:pPr>
          </w:p>
        </w:tc>
        <w:tc>
          <w:tcPr>
            <w:tcW w:w="1146" w:type="dxa"/>
            <w:vAlign w:val="center"/>
          </w:tcPr>
          <w:p w14:paraId="700567E2">
            <w:pPr>
              <w:jc w:val="center"/>
            </w:pPr>
          </w:p>
        </w:tc>
        <w:tc>
          <w:tcPr>
            <w:tcW w:w="1139" w:type="dxa"/>
            <w:vAlign w:val="center"/>
          </w:tcPr>
          <w:p w14:paraId="0E7EE10B">
            <w:pPr>
              <w:jc w:val="center"/>
            </w:pPr>
          </w:p>
        </w:tc>
        <w:tc>
          <w:tcPr>
            <w:tcW w:w="1119" w:type="dxa"/>
            <w:vAlign w:val="center"/>
          </w:tcPr>
          <w:p w14:paraId="17CEF9F4">
            <w:pPr>
              <w:jc w:val="center"/>
            </w:pPr>
          </w:p>
        </w:tc>
        <w:tc>
          <w:tcPr>
            <w:tcW w:w="1192" w:type="dxa"/>
            <w:vAlign w:val="center"/>
          </w:tcPr>
          <w:p w14:paraId="1E858F85">
            <w:pPr>
              <w:jc w:val="center"/>
            </w:pPr>
          </w:p>
        </w:tc>
      </w:tr>
      <w:tr w14:paraId="45CAB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4" w:type="dxa"/>
          </w:tcPr>
          <w:p w14:paraId="79775009"/>
        </w:tc>
        <w:tc>
          <w:tcPr>
            <w:tcW w:w="1149" w:type="dxa"/>
          </w:tcPr>
          <w:p w14:paraId="045BD0B9"/>
        </w:tc>
        <w:tc>
          <w:tcPr>
            <w:tcW w:w="900" w:type="dxa"/>
            <w:vAlign w:val="center"/>
          </w:tcPr>
          <w:p w14:paraId="4D0BAAF0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77EB453">
            <w:pPr>
              <w:jc w:val="center"/>
            </w:pPr>
          </w:p>
        </w:tc>
        <w:tc>
          <w:tcPr>
            <w:tcW w:w="1146" w:type="dxa"/>
            <w:vAlign w:val="center"/>
          </w:tcPr>
          <w:p w14:paraId="22F521CC">
            <w:pPr>
              <w:jc w:val="center"/>
            </w:pPr>
          </w:p>
        </w:tc>
        <w:tc>
          <w:tcPr>
            <w:tcW w:w="1139" w:type="dxa"/>
            <w:vAlign w:val="center"/>
          </w:tcPr>
          <w:p w14:paraId="7CD08049">
            <w:pPr>
              <w:jc w:val="center"/>
            </w:pPr>
          </w:p>
        </w:tc>
        <w:tc>
          <w:tcPr>
            <w:tcW w:w="1119" w:type="dxa"/>
            <w:vAlign w:val="center"/>
          </w:tcPr>
          <w:p w14:paraId="48BC7DE8">
            <w:pPr>
              <w:jc w:val="center"/>
            </w:pPr>
          </w:p>
        </w:tc>
        <w:tc>
          <w:tcPr>
            <w:tcW w:w="1192" w:type="dxa"/>
            <w:vAlign w:val="center"/>
          </w:tcPr>
          <w:p w14:paraId="195DAC4C">
            <w:pPr>
              <w:jc w:val="center"/>
            </w:pPr>
          </w:p>
        </w:tc>
      </w:tr>
      <w:tr w14:paraId="5BC09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4" w:type="dxa"/>
          </w:tcPr>
          <w:p w14:paraId="33BE6544"/>
        </w:tc>
        <w:tc>
          <w:tcPr>
            <w:tcW w:w="1149" w:type="dxa"/>
          </w:tcPr>
          <w:p w14:paraId="1C412198"/>
        </w:tc>
        <w:tc>
          <w:tcPr>
            <w:tcW w:w="900" w:type="dxa"/>
            <w:vAlign w:val="center"/>
          </w:tcPr>
          <w:p w14:paraId="4A8816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3F91960A">
            <w:pPr>
              <w:jc w:val="center"/>
            </w:pPr>
          </w:p>
        </w:tc>
        <w:tc>
          <w:tcPr>
            <w:tcW w:w="1146" w:type="dxa"/>
            <w:vAlign w:val="center"/>
          </w:tcPr>
          <w:p w14:paraId="4BD9FC2D">
            <w:pPr>
              <w:jc w:val="center"/>
            </w:pPr>
          </w:p>
        </w:tc>
        <w:tc>
          <w:tcPr>
            <w:tcW w:w="1139" w:type="dxa"/>
            <w:vAlign w:val="center"/>
          </w:tcPr>
          <w:p w14:paraId="485E2A19">
            <w:pPr>
              <w:jc w:val="center"/>
            </w:pPr>
          </w:p>
        </w:tc>
        <w:tc>
          <w:tcPr>
            <w:tcW w:w="1119" w:type="dxa"/>
            <w:vAlign w:val="center"/>
          </w:tcPr>
          <w:p w14:paraId="1BA30079">
            <w:pPr>
              <w:jc w:val="center"/>
            </w:pPr>
          </w:p>
        </w:tc>
        <w:tc>
          <w:tcPr>
            <w:tcW w:w="1192" w:type="dxa"/>
            <w:vAlign w:val="center"/>
          </w:tcPr>
          <w:p w14:paraId="5129969C">
            <w:pPr>
              <w:jc w:val="center"/>
            </w:pPr>
          </w:p>
        </w:tc>
      </w:tr>
      <w:tr w14:paraId="6AB7C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4" w:type="dxa"/>
          </w:tcPr>
          <w:p w14:paraId="39BBAE10"/>
        </w:tc>
        <w:tc>
          <w:tcPr>
            <w:tcW w:w="1149" w:type="dxa"/>
          </w:tcPr>
          <w:p w14:paraId="2830C883"/>
        </w:tc>
        <w:tc>
          <w:tcPr>
            <w:tcW w:w="900" w:type="dxa"/>
            <w:vAlign w:val="center"/>
          </w:tcPr>
          <w:p w14:paraId="71CADA35">
            <w:pPr>
              <w:jc w:val="center"/>
            </w:pPr>
          </w:p>
        </w:tc>
        <w:tc>
          <w:tcPr>
            <w:tcW w:w="1034" w:type="dxa"/>
            <w:vAlign w:val="center"/>
          </w:tcPr>
          <w:p w14:paraId="26CFDEE5">
            <w:pPr>
              <w:jc w:val="center"/>
            </w:pPr>
          </w:p>
        </w:tc>
        <w:tc>
          <w:tcPr>
            <w:tcW w:w="1146" w:type="dxa"/>
            <w:vAlign w:val="center"/>
          </w:tcPr>
          <w:p w14:paraId="4A08840F">
            <w:pPr>
              <w:jc w:val="center"/>
            </w:pPr>
          </w:p>
        </w:tc>
        <w:tc>
          <w:tcPr>
            <w:tcW w:w="1139" w:type="dxa"/>
            <w:vAlign w:val="center"/>
          </w:tcPr>
          <w:p w14:paraId="57114A05">
            <w:pPr>
              <w:jc w:val="center"/>
            </w:pPr>
          </w:p>
        </w:tc>
        <w:tc>
          <w:tcPr>
            <w:tcW w:w="1119" w:type="dxa"/>
            <w:vAlign w:val="center"/>
          </w:tcPr>
          <w:p w14:paraId="2EE29CB0">
            <w:pPr>
              <w:jc w:val="center"/>
            </w:pPr>
          </w:p>
        </w:tc>
        <w:tc>
          <w:tcPr>
            <w:tcW w:w="1192" w:type="dxa"/>
            <w:vAlign w:val="center"/>
          </w:tcPr>
          <w:p w14:paraId="160C07EC">
            <w:pPr>
              <w:jc w:val="center"/>
            </w:pPr>
          </w:p>
        </w:tc>
      </w:tr>
      <w:tr w14:paraId="1725C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53" w:type="dxa"/>
            <w:gridSpan w:val="2"/>
          </w:tcPr>
          <w:p w14:paraId="4B2CB258">
            <w:pPr>
              <w:spacing w:before="264" w:line="219" w:lineRule="auto"/>
              <w:ind w:left="93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计</w:t>
            </w:r>
          </w:p>
        </w:tc>
        <w:tc>
          <w:tcPr>
            <w:tcW w:w="900" w:type="dxa"/>
            <w:vAlign w:val="center"/>
          </w:tcPr>
          <w:p w14:paraId="6D622BE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6098B5E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62637DB8">
            <w:pPr>
              <w:jc w:val="center"/>
            </w:pPr>
          </w:p>
        </w:tc>
        <w:tc>
          <w:tcPr>
            <w:tcW w:w="1139" w:type="dxa"/>
            <w:vAlign w:val="center"/>
          </w:tcPr>
          <w:p w14:paraId="028A8BA0">
            <w:pPr>
              <w:jc w:val="center"/>
            </w:pPr>
          </w:p>
        </w:tc>
        <w:tc>
          <w:tcPr>
            <w:tcW w:w="1119" w:type="dxa"/>
            <w:vAlign w:val="center"/>
          </w:tcPr>
          <w:p w14:paraId="287C632B">
            <w:pPr>
              <w:jc w:val="center"/>
            </w:pPr>
          </w:p>
        </w:tc>
        <w:tc>
          <w:tcPr>
            <w:tcW w:w="1192" w:type="dxa"/>
            <w:vAlign w:val="center"/>
          </w:tcPr>
          <w:p w14:paraId="47B2E1D0">
            <w:pPr>
              <w:jc w:val="center"/>
            </w:pPr>
          </w:p>
        </w:tc>
      </w:tr>
    </w:tbl>
    <w:p w14:paraId="3B5E0DCB">
      <w:pPr>
        <w:spacing w:before="262" w:line="471" w:lineRule="auto"/>
        <w:ind w:left="65" w:right="43"/>
        <w:rPr>
          <w:rFonts w:ascii="仿宋" w:hAnsi="仿宋" w:eastAsia="仿宋" w:cs="仿宋"/>
          <w:color w:val="FF0000"/>
          <w:sz w:val="22"/>
          <w:szCs w:val="22"/>
        </w:rPr>
      </w:pPr>
    </w:p>
    <w:p w14:paraId="67577A1F">
      <w:pPr>
        <w:rPr>
          <w:color w:val="FF0000"/>
        </w:rPr>
        <w:sectPr>
          <w:footerReference r:id="rId17" w:type="default"/>
          <w:pgSz w:w="11906" w:h="16839"/>
          <w:pgMar w:top="1431" w:right="1480" w:bottom="1412" w:left="1537" w:header="0" w:footer="1034" w:gutter="0"/>
          <w:cols w:space="720" w:num="1"/>
        </w:sectPr>
      </w:pPr>
    </w:p>
    <w:p w14:paraId="1491C49C">
      <w:pPr>
        <w:spacing w:before="62" w:line="224" w:lineRule="auto"/>
        <w:ind w:right="97"/>
        <w:jc w:val="right"/>
        <w:rPr>
          <w:rFonts w:ascii="仿宋" w:hAnsi="仿宋" w:eastAsia="仿宋" w:cs="仿宋"/>
          <w:spacing w:val="-2"/>
          <w:sz w:val="19"/>
          <w:szCs w:val="19"/>
        </w:rPr>
      </w:pPr>
      <w:r>
        <w:rPr>
          <w:rFonts w:ascii="仿宋" w:hAnsi="仿宋" w:eastAsia="仿宋" w:cs="仿宋"/>
          <w:spacing w:val="-2"/>
          <w:sz w:val="19"/>
          <w:szCs w:val="19"/>
        </w:rPr>
        <w:t>部门</w:t>
      </w:r>
      <w:r>
        <w:rPr>
          <w:rFonts w:ascii="仿宋" w:hAnsi="仿宋" w:eastAsia="仿宋" w:cs="仿宋"/>
          <w:spacing w:val="-2"/>
          <w:sz w:val="19"/>
          <w:szCs w:val="19"/>
          <w:u w:val="single"/>
        </w:rPr>
        <w:t>(单位)</w:t>
      </w:r>
      <w:r>
        <w:rPr>
          <w:rFonts w:ascii="仿宋" w:hAnsi="仿宋" w:eastAsia="仿宋" w:cs="仿宋"/>
          <w:spacing w:val="-2"/>
          <w:sz w:val="19"/>
          <w:szCs w:val="19"/>
        </w:rPr>
        <w:t>公开表</w:t>
      </w:r>
      <w:r>
        <w:rPr>
          <w:rFonts w:ascii="Tahoma" w:hAnsi="Tahoma" w:eastAsia="Tahoma" w:cs="Tahoma"/>
          <w:spacing w:val="-2"/>
          <w:sz w:val="19"/>
          <w:szCs w:val="19"/>
        </w:rPr>
        <w:t>11</w:t>
      </w:r>
    </w:p>
    <w:p w14:paraId="73197BC3">
      <w:pPr>
        <w:spacing w:before="173" w:line="490" w:lineRule="exact"/>
        <w:jc w:val="center"/>
        <w:rPr>
          <w:rFonts w:ascii="华文中宋" w:hAnsi="华文中宋" w:eastAsia="华文中宋" w:cs="华文中宋"/>
          <w:sz w:val="31"/>
          <w:szCs w:val="31"/>
        </w:rPr>
      </w:pPr>
      <w:r>
        <w:rPr>
          <w:rFonts w:hint="eastAsia" w:ascii="华文中宋" w:hAnsi="华文中宋" w:eastAsia="华文中宋" w:cs="华文中宋"/>
          <w:spacing w:val="6"/>
          <w:position w:val="5"/>
          <w:sz w:val="31"/>
          <w:szCs w:val="31"/>
        </w:rPr>
        <w:t>灵璧县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eastAsia="zh-CN"/>
        </w:rPr>
        <w:t>向阳镇</w:t>
      </w:r>
      <w:r>
        <w:rPr>
          <w:rFonts w:hint="eastAsia" w:ascii="Times New Roman" w:hAnsi="Times New Roman" w:eastAsia="宋体" w:cs="Times New Roman"/>
          <w:b/>
          <w:bCs/>
          <w:position w:val="5"/>
          <w:sz w:val="31"/>
          <w:szCs w:val="3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position w:val="5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3"/>
          <w:position w:val="5"/>
          <w:sz w:val="31"/>
          <w:szCs w:val="31"/>
          <w:lang w:val="en-US" w:eastAsia="zh-CN"/>
        </w:rPr>
        <w:t>4</w:t>
      </w:r>
      <w:r>
        <w:rPr>
          <w:rFonts w:ascii="华文中宋" w:hAnsi="华文中宋" w:eastAsia="华文中宋" w:cs="华文中宋"/>
          <w:spacing w:val="3"/>
          <w:position w:val="5"/>
          <w:sz w:val="31"/>
          <w:szCs w:val="31"/>
        </w:rPr>
        <w:t>年政府购买服务支出表</w:t>
      </w:r>
    </w:p>
    <w:p w14:paraId="123D35D5">
      <w:pPr>
        <w:spacing w:before="222" w:line="224" w:lineRule="auto"/>
        <w:ind w:right="586"/>
        <w:jc w:val="right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7"/>
          <w:sz w:val="19"/>
          <w:szCs w:val="19"/>
        </w:rPr>
        <w:t>单位：万元</w:t>
      </w:r>
    </w:p>
    <w:p w14:paraId="0D7CA4B1">
      <w:pPr>
        <w:spacing w:line="49" w:lineRule="exact"/>
      </w:pPr>
    </w:p>
    <w:tbl>
      <w:tblPr>
        <w:tblStyle w:val="8"/>
        <w:tblW w:w="137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1952"/>
        <w:gridCol w:w="1783"/>
        <w:gridCol w:w="1932"/>
        <w:gridCol w:w="2482"/>
        <w:gridCol w:w="1684"/>
        <w:gridCol w:w="1837"/>
      </w:tblGrid>
      <w:tr w14:paraId="1FCD9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77" w:type="dxa"/>
          </w:tcPr>
          <w:p w14:paraId="47FE845D">
            <w:pPr>
              <w:spacing w:before="284" w:line="224" w:lineRule="auto"/>
              <w:ind w:left="64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项目名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称</w:t>
            </w:r>
          </w:p>
        </w:tc>
        <w:tc>
          <w:tcPr>
            <w:tcW w:w="1952" w:type="dxa"/>
          </w:tcPr>
          <w:p w14:paraId="1CBB0768">
            <w:pPr>
              <w:spacing w:before="283" w:line="319" w:lineRule="exact"/>
              <w:ind w:left="39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position w:val="2"/>
                <w:sz w:val="19"/>
                <w:szCs w:val="19"/>
              </w:rPr>
              <w:t>一级目录名</w:t>
            </w:r>
            <w:r>
              <w:rPr>
                <w:rFonts w:ascii="仿宋" w:hAnsi="仿宋" w:eastAsia="仿宋" w:cs="仿宋"/>
                <w:spacing w:val="6"/>
                <w:position w:val="2"/>
                <w:sz w:val="19"/>
                <w:szCs w:val="19"/>
              </w:rPr>
              <w:t>称</w:t>
            </w:r>
          </w:p>
        </w:tc>
        <w:tc>
          <w:tcPr>
            <w:tcW w:w="1783" w:type="dxa"/>
          </w:tcPr>
          <w:p w14:paraId="07D89E74">
            <w:pPr>
              <w:spacing w:before="284" w:line="224" w:lineRule="auto"/>
              <w:ind w:left="30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二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级目录名称</w:t>
            </w:r>
          </w:p>
        </w:tc>
        <w:tc>
          <w:tcPr>
            <w:tcW w:w="1932" w:type="dxa"/>
          </w:tcPr>
          <w:p w14:paraId="3F6CB0FB">
            <w:pPr>
              <w:spacing w:before="284" w:line="224" w:lineRule="auto"/>
              <w:ind w:left="38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三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级目录名称</w:t>
            </w:r>
          </w:p>
        </w:tc>
        <w:tc>
          <w:tcPr>
            <w:tcW w:w="2482" w:type="dxa"/>
          </w:tcPr>
          <w:p w14:paraId="6BCB3139">
            <w:pPr>
              <w:spacing w:before="283" w:line="226" w:lineRule="auto"/>
              <w:ind w:left="44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政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府购买服务内容</w:t>
            </w:r>
          </w:p>
        </w:tc>
        <w:tc>
          <w:tcPr>
            <w:tcW w:w="1684" w:type="dxa"/>
          </w:tcPr>
          <w:p w14:paraId="0AB57B3E">
            <w:pPr>
              <w:spacing w:before="283" w:line="227" w:lineRule="auto"/>
              <w:ind w:left="4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购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买数量</w:t>
            </w:r>
          </w:p>
        </w:tc>
        <w:tc>
          <w:tcPr>
            <w:tcW w:w="1837" w:type="dxa"/>
          </w:tcPr>
          <w:p w14:paraId="541E6E30">
            <w:pPr>
              <w:spacing w:before="283" w:line="227" w:lineRule="auto"/>
              <w:ind w:left="52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购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买金额</w:t>
            </w:r>
          </w:p>
        </w:tc>
      </w:tr>
      <w:tr w14:paraId="3DC89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77" w:type="dxa"/>
          </w:tcPr>
          <w:p w14:paraId="5C18F252"/>
        </w:tc>
        <w:tc>
          <w:tcPr>
            <w:tcW w:w="1952" w:type="dxa"/>
          </w:tcPr>
          <w:p w14:paraId="2175B72F"/>
        </w:tc>
        <w:tc>
          <w:tcPr>
            <w:tcW w:w="1783" w:type="dxa"/>
          </w:tcPr>
          <w:p w14:paraId="07259AD4"/>
        </w:tc>
        <w:tc>
          <w:tcPr>
            <w:tcW w:w="1932" w:type="dxa"/>
          </w:tcPr>
          <w:p w14:paraId="6C38F95D"/>
        </w:tc>
        <w:tc>
          <w:tcPr>
            <w:tcW w:w="2482" w:type="dxa"/>
          </w:tcPr>
          <w:p w14:paraId="2ED915A6"/>
        </w:tc>
        <w:tc>
          <w:tcPr>
            <w:tcW w:w="1684" w:type="dxa"/>
          </w:tcPr>
          <w:p w14:paraId="7846FE9F"/>
        </w:tc>
        <w:tc>
          <w:tcPr>
            <w:tcW w:w="1837" w:type="dxa"/>
          </w:tcPr>
          <w:p w14:paraId="5E74C0F7"/>
        </w:tc>
      </w:tr>
      <w:tr w14:paraId="6D317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77" w:type="dxa"/>
          </w:tcPr>
          <w:p w14:paraId="64C1FD42"/>
        </w:tc>
        <w:tc>
          <w:tcPr>
            <w:tcW w:w="1952" w:type="dxa"/>
          </w:tcPr>
          <w:p w14:paraId="64BA4651"/>
        </w:tc>
        <w:tc>
          <w:tcPr>
            <w:tcW w:w="1783" w:type="dxa"/>
          </w:tcPr>
          <w:p w14:paraId="219FDD55"/>
        </w:tc>
        <w:tc>
          <w:tcPr>
            <w:tcW w:w="1932" w:type="dxa"/>
          </w:tcPr>
          <w:p w14:paraId="62B1D601"/>
        </w:tc>
        <w:tc>
          <w:tcPr>
            <w:tcW w:w="2482" w:type="dxa"/>
          </w:tcPr>
          <w:p w14:paraId="7C9F1499"/>
        </w:tc>
        <w:tc>
          <w:tcPr>
            <w:tcW w:w="1684" w:type="dxa"/>
          </w:tcPr>
          <w:p w14:paraId="79E588DF"/>
        </w:tc>
        <w:tc>
          <w:tcPr>
            <w:tcW w:w="1837" w:type="dxa"/>
          </w:tcPr>
          <w:p w14:paraId="6A3378B7"/>
        </w:tc>
      </w:tr>
      <w:tr w14:paraId="3A9A6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77" w:type="dxa"/>
          </w:tcPr>
          <w:p w14:paraId="1A773104"/>
        </w:tc>
        <w:tc>
          <w:tcPr>
            <w:tcW w:w="1952" w:type="dxa"/>
          </w:tcPr>
          <w:p w14:paraId="72CA4E74"/>
        </w:tc>
        <w:tc>
          <w:tcPr>
            <w:tcW w:w="1783" w:type="dxa"/>
          </w:tcPr>
          <w:p w14:paraId="365B1CE7"/>
        </w:tc>
        <w:tc>
          <w:tcPr>
            <w:tcW w:w="1932" w:type="dxa"/>
          </w:tcPr>
          <w:p w14:paraId="06ED00DE"/>
        </w:tc>
        <w:tc>
          <w:tcPr>
            <w:tcW w:w="2482" w:type="dxa"/>
          </w:tcPr>
          <w:p w14:paraId="16A90D4A"/>
        </w:tc>
        <w:tc>
          <w:tcPr>
            <w:tcW w:w="1684" w:type="dxa"/>
          </w:tcPr>
          <w:p w14:paraId="61265BF4"/>
        </w:tc>
        <w:tc>
          <w:tcPr>
            <w:tcW w:w="1837" w:type="dxa"/>
          </w:tcPr>
          <w:p w14:paraId="0F7E6BDE"/>
        </w:tc>
      </w:tr>
      <w:tr w14:paraId="7496E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77" w:type="dxa"/>
          </w:tcPr>
          <w:p w14:paraId="77307AC7">
            <w:pPr>
              <w:spacing w:before="298" w:line="226" w:lineRule="auto"/>
              <w:ind w:left="79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5"/>
                <w:sz w:val="19"/>
                <w:szCs w:val="19"/>
              </w:rPr>
              <w:t>计</w:t>
            </w:r>
          </w:p>
        </w:tc>
        <w:tc>
          <w:tcPr>
            <w:tcW w:w="1952" w:type="dxa"/>
          </w:tcPr>
          <w:p w14:paraId="762D978E"/>
        </w:tc>
        <w:tc>
          <w:tcPr>
            <w:tcW w:w="1783" w:type="dxa"/>
          </w:tcPr>
          <w:p w14:paraId="304E6A4F"/>
        </w:tc>
        <w:tc>
          <w:tcPr>
            <w:tcW w:w="1932" w:type="dxa"/>
          </w:tcPr>
          <w:p w14:paraId="3155C7D3"/>
        </w:tc>
        <w:tc>
          <w:tcPr>
            <w:tcW w:w="2482" w:type="dxa"/>
          </w:tcPr>
          <w:p w14:paraId="00AED58D"/>
        </w:tc>
        <w:tc>
          <w:tcPr>
            <w:tcW w:w="1684" w:type="dxa"/>
          </w:tcPr>
          <w:p w14:paraId="060D138D"/>
        </w:tc>
        <w:tc>
          <w:tcPr>
            <w:tcW w:w="1837" w:type="dxa"/>
          </w:tcPr>
          <w:p w14:paraId="59575E42"/>
        </w:tc>
      </w:tr>
    </w:tbl>
    <w:p w14:paraId="3B5891B4">
      <w:pPr>
        <w:spacing w:before="260" w:line="472" w:lineRule="auto"/>
        <w:ind w:left="337" w:right="329" w:firstLine="5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pacing w:val="-2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</w:rPr>
        <w:t>安徽省宿州市灵璧县向阳镇</w:t>
      </w:r>
      <w:r>
        <w:rPr>
          <w:rFonts w:ascii="仿宋" w:hAnsi="仿宋" w:eastAsia="仿宋" w:cs="仿宋"/>
          <w:color w:val="auto"/>
          <w:spacing w:val="-1"/>
          <w:sz w:val="24"/>
          <w:szCs w:val="24"/>
        </w:rPr>
        <w:t>没有安排政府购买服务支出，故本</w:t>
      </w:r>
      <w:r>
        <w:rPr>
          <w:rFonts w:ascii="仿宋" w:hAnsi="仿宋" w:eastAsia="仿宋" w:cs="仿宋"/>
          <w:color w:val="auto"/>
          <w:sz w:val="24"/>
          <w:szCs w:val="24"/>
        </w:rPr>
        <w:t>表无数据。</w:t>
      </w:r>
    </w:p>
    <w:p w14:paraId="3B174D66">
      <w:pPr>
        <w:spacing w:line="370" w:lineRule="auto"/>
      </w:pPr>
    </w:p>
    <w:p w14:paraId="5F4F938D">
      <w:pPr>
        <w:tabs>
          <w:tab w:val="left" w:pos="160"/>
        </w:tabs>
        <w:spacing w:before="2" w:line="360" w:lineRule="auto"/>
        <w:ind w:right="90" w:firstLine="632" w:firstLineChars="200"/>
        <w:jc w:val="both"/>
        <w:rPr>
          <w:rFonts w:ascii="楷体" w:hAnsi="楷体" w:eastAsia="楷体" w:cs="楷体"/>
          <w:color w:val="FF0000"/>
          <w:spacing w:val="3"/>
          <w:sz w:val="31"/>
          <w:szCs w:val="31"/>
        </w:rPr>
        <w:sectPr>
          <w:footerReference r:id="rId18" w:type="default"/>
          <w:pgSz w:w="16839" w:h="11906"/>
          <w:pgMar w:top="1012" w:right="1825" w:bottom="1412" w:left="1260" w:header="0" w:footer="1034" w:gutter="0"/>
          <w:cols w:space="720" w:num="1"/>
        </w:sectPr>
      </w:pPr>
    </w:p>
    <w:p w14:paraId="1EC35C3D">
      <w:pPr>
        <w:spacing w:before="113" w:line="226" w:lineRule="auto"/>
        <w:rPr>
          <w:rFonts w:ascii="黑体" w:hAnsi="黑体" w:eastAsia="黑体" w:cs="黑体"/>
          <w:spacing w:val="-8"/>
          <w:sz w:val="36"/>
          <w:szCs w:val="36"/>
        </w:rPr>
      </w:pPr>
    </w:p>
    <w:p w14:paraId="6AB6F475">
      <w:pPr>
        <w:spacing w:before="113" w:line="226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hint="eastAsia" w:ascii="黑体" w:hAnsi="黑体" w:eastAsia="黑体" w:cs="黑体"/>
          <w:spacing w:val="-8"/>
          <w:sz w:val="36"/>
          <w:szCs w:val="36"/>
        </w:rPr>
        <w:t>第</w:t>
      </w:r>
      <w:r>
        <w:rPr>
          <w:rFonts w:hint="eastAsia" w:ascii="黑体" w:hAnsi="黑体" w:eastAsia="黑体" w:cs="黑体"/>
          <w:spacing w:val="-4"/>
          <w:sz w:val="36"/>
          <w:szCs w:val="36"/>
        </w:rPr>
        <w:t>三部分 202</w:t>
      </w:r>
      <w:r>
        <w:rPr>
          <w:rFonts w:hint="eastAsia" w:ascii="黑体" w:hAnsi="黑体" w:eastAsia="黑体" w:cs="黑体"/>
          <w:spacing w:val="-4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pacing w:val="-4"/>
          <w:sz w:val="36"/>
          <w:szCs w:val="36"/>
        </w:rPr>
        <w:t xml:space="preserve"> 年部门</w:t>
      </w:r>
      <w:r>
        <w:rPr>
          <w:rFonts w:hint="eastAsia" w:ascii="黑体" w:hAnsi="黑体" w:eastAsia="黑体" w:cs="黑体"/>
          <w:spacing w:val="-4"/>
          <w:sz w:val="36"/>
          <w:szCs w:val="36"/>
          <w:u w:val="single"/>
        </w:rPr>
        <w:t xml:space="preserve"> (单位) </w:t>
      </w:r>
      <w:r>
        <w:rPr>
          <w:rFonts w:hint="eastAsia" w:ascii="黑体" w:hAnsi="黑体" w:eastAsia="黑体" w:cs="黑体"/>
          <w:spacing w:val="-4"/>
          <w:sz w:val="36"/>
          <w:szCs w:val="36"/>
        </w:rPr>
        <w:t xml:space="preserve"> 预算情况说明</w:t>
      </w:r>
    </w:p>
    <w:p w14:paraId="51DCE0C4">
      <w:pPr>
        <w:spacing w:line="312" w:lineRule="auto"/>
      </w:pPr>
    </w:p>
    <w:p w14:paraId="7065EC6A">
      <w:pPr>
        <w:spacing w:before="100" w:line="360" w:lineRule="auto"/>
        <w:ind w:left="640"/>
        <w:rPr>
          <w:rFonts w:hint="eastAsia" w:ascii="黑体" w:hAnsi="黑体" w:eastAsia="黑体" w:cs="黑体"/>
          <w:spacing w:val="-2"/>
          <w:sz w:val="32"/>
          <w:szCs w:val="32"/>
        </w:rPr>
      </w:pPr>
    </w:p>
    <w:p w14:paraId="5DB19F1F">
      <w:pPr>
        <w:spacing w:before="100" w:line="36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一、关于 202</w:t>
      </w: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2"/>
          <w:sz w:val="32"/>
          <w:szCs w:val="32"/>
        </w:rPr>
        <w:t xml:space="preserve"> 年收支总表的说明</w:t>
      </w:r>
    </w:p>
    <w:p w14:paraId="3DEDE41F">
      <w:pPr>
        <w:spacing w:before="4" w:line="360" w:lineRule="auto"/>
        <w:ind w:right="92" w:firstLine="615"/>
        <w:rPr>
          <w:rFonts w:ascii="楷体" w:hAnsi="楷体" w:eastAsia="楷体" w:cs="楷体"/>
          <w:color w:val="FF0000"/>
          <w:spacing w:val="3"/>
          <w:sz w:val="31"/>
          <w:szCs w:val="31"/>
        </w:rPr>
      </w:pP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按照综合预算的原则，灵璧县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所有收入和支出均纳入部门 (单位) 预算管理。灵璧县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向阳镇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2023年收支总预算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846.51</w:t>
      </w:r>
      <w:r>
        <w:rPr>
          <w:rFonts w:hint="eastAsia"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万元，收入包括一般公共预算拨款收入，支出包括：一般公共服务支出、社会保障和就业支出、卫生健康支出、自然资源海洋气象等支出、住房保障支出。</w:t>
      </w:r>
    </w:p>
    <w:p w14:paraId="31535860">
      <w:pPr>
        <w:spacing w:line="360" w:lineRule="auto"/>
        <w:ind w:left="628"/>
        <w:rPr>
          <w:rFonts w:hint="eastAsia" w:ascii="黑体" w:hAnsi="黑体" w:eastAsia="黑体" w:cs="黑体"/>
          <w:spacing w:val="-2"/>
          <w:sz w:val="32"/>
          <w:szCs w:val="32"/>
        </w:rPr>
      </w:pPr>
    </w:p>
    <w:p w14:paraId="28D0C31A">
      <w:pPr>
        <w:spacing w:line="360" w:lineRule="auto"/>
        <w:ind w:left="628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二、关于 202</w:t>
      </w: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2"/>
          <w:sz w:val="32"/>
          <w:szCs w:val="32"/>
        </w:rPr>
        <w:t xml:space="preserve"> 年收入总表的说明</w:t>
      </w:r>
    </w:p>
    <w:p w14:paraId="252E6824">
      <w:pPr>
        <w:spacing w:before="101" w:line="360" w:lineRule="auto"/>
        <w:ind w:right="2" w:firstLine="632" w:firstLineChars="200"/>
        <w:jc w:val="both"/>
        <w:rPr>
          <w:rFonts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灵璧县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向阳镇</w:t>
      </w:r>
      <w:r>
        <w:rPr>
          <w:rFonts w:hint="eastAsia" w:ascii="仿宋" w:hAnsi="仿宋" w:eastAsia="仿宋" w:cs="仿宋"/>
          <w:spacing w:val="3"/>
          <w:sz w:val="31"/>
          <w:szCs w:val="31"/>
        </w:rPr>
        <w:t xml:space="preserve"> 202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pacing w:val="3"/>
          <w:sz w:val="31"/>
          <w:szCs w:val="31"/>
        </w:rPr>
        <w:t>年收入预算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878.90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万，其中，本年收入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878.90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万元，上年结转收入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万元。</w:t>
      </w:r>
    </w:p>
    <w:p w14:paraId="15D86612">
      <w:pPr>
        <w:tabs>
          <w:tab w:val="left" w:pos="160"/>
        </w:tabs>
        <w:spacing w:before="2" w:line="360" w:lineRule="auto"/>
        <w:ind w:right="90" w:firstLine="632" w:firstLineChars="200"/>
        <w:jc w:val="both"/>
        <w:rPr>
          <w:rFonts w:ascii="楷体" w:hAnsi="楷体" w:eastAsia="楷体" w:cs="楷体"/>
          <w:color w:val="FF0000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</w:rPr>
        <w:t>( 一 ) 本年收入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878.90</w:t>
      </w:r>
      <w:r>
        <w:rPr>
          <w:rFonts w:hint="eastAsia" w:ascii="仿宋" w:hAnsi="仿宋" w:eastAsia="仿宋" w:cs="仿宋"/>
          <w:spacing w:val="3"/>
          <w:sz w:val="31"/>
          <w:szCs w:val="31"/>
        </w:rPr>
        <w:t xml:space="preserve">万元，主要包括：一般公共预算拨款收入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872.50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99.27</w:t>
      </w:r>
      <w:r>
        <w:rPr>
          <w:rFonts w:hint="eastAsia" w:ascii="仿宋" w:hAnsi="仿宋" w:eastAsia="仿宋" w:cs="仿宋"/>
          <w:spacing w:val="3"/>
          <w:sz w:val="31"/>
          <w:szCs w:val="31"/>
        </w:rPr>
        <w:t>% ，比 202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pacing w:val="3"/>
          <w:sz w:val="31"/>
          <w:szCs w:val="31"/>
        </w:rPr>
        <w:t xml:space="preserve"> 年预算增加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32.39</w:t>
      </w:r>
      <w:r>
        <w:rPr>
          <w:rFonts w:hint="eastAsia" w:ascii="仿宋" w:hAnsi="仿宋" w:eastAsia="仿宋" w:cs="仿宋"/>
          <w:spacing w:val="3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3.83</w:t>
      </w:r>
      <w:r>
        <w:rPr>
          <w:rFonts w:hint="eastAsia" w:ascii="仿宋" w:hAnsi="仿宋" w:eastAsia="仿宋" w:cs="仿宋"/>
          <w:spacing w:val="3"/>
          <w:sz w:val="31"/>
          <w:szCs w:val="31"/>
        </w:rPr>
        <w:t>% ，增长原因主要是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项目支出增加</w:t>
      </w:r>
      <w:r>
        <w:rPr>
          <w:rFonts w:hint="eastAsia" w:ascii="仿宋" w:hAnsi="仿宋" w:eastAsia="仿宋" w:cs="仿宋"/>
          <w:spacing w:val="3"/>
          <w:sz w:val="31"/>
          <w:szCs w:val="31"/>
        </w:rPr>
        <w:t>。</w:t>
      </w:r>
    </w:p>
    <w:p w14:paraId="0A8F7636">
      <w:pPr>
        <w:spacing w:before="188" w:line="360" w:lineRule="auto"/>
        <w:ind w:left="640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6E32BCDE">
      <w:pPr>
        <w:spacing w:before="188" w:line="36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三</w:t>
      </w:r>
      <w:r>
        <w:rPr>
          <w:rFonts w:hint="eastAsia" w:ascii="黑体" w:hAnsi="黑体" w:eastAsia="黑体" w:cs="黑体"/>
          <w:spacing w:val="-2"/>
          <w:sz w:val="32"/>
          <w:szCs w:val="32"/>
        </w:rPr>
        <w:t>、关于 202</w:t>
      </w: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2"/>
          <w:sz w:val="32"/>
          <w:szCs w:val="32"/>
        </w:rPr>
        <w:t xml:space="preserve"> 年支出总表的说明</w:t>
      </w:r>
    </w:p>
    <w:p w14:paraId="6922FCE2">
      <w:pPr>
        <w:spacing w:before="101" w:line="360" w:lineRule="auto"/>
        <w:ind w:firstLine="644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年支出预</w:t>
      </w:r>
      <w:r>
        <w:rPr>
          <w:rFonts w:hint="eastAsia" w:ascii="仿宋" w:hAnsi="仿宋" w:eastAsia="仿宋" w:cs="仿宋"/>
          <w:sz w:val="32"/>
          <w:szCs w:val="32"/>
        </w:rPr>
        <w:t>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878.90</w:t>
      </w:r>
      <w:r>
        <w:rPr>
          <w:rFonts w:hint="eastAsia" w:ascii="仿宋" w:hAnsi="仿宋" w:eastAsia="仿宋" w:cs="仿宋"/>
          <w:sz w:val="32"/>
          <w:szCs w:val="32"/>
        </w:rPr>
        <w:t xml:space="preserve">万元，比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 xml:space="preserve">2022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预算增加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32.39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3.83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%，增长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原因主要是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项目支出增加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。其中，基本支出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764.50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86.98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%，主要用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于保障机构日常运转、完成日常工作任务；项目支出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114.40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占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13.02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%，主要用于巩固脱贫攻坚成果衔接乡村振兴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</w:t>
      </w:r>
    </w:p>
    <w:p w14:paraId="12E6885E">
      <w:pPr>
        <w:spacing w:before="188" w:line="360" w:lineRule="auto"/>
        <w:ind w:left="640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71DAB94B">
      <w:pPr>
        <w:spacing w:before="188" w:line="360" w:lineRule="auto"/>
        <w:ind w:left="640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四、关于 202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年财政拨款收支总表的说明</w:t>
      </w:r>
    </w:p>
    <w:p w14:paraId="0C3366E3">
      <w:pPr>
        <w:spacing w:before="187" w:line="360" w:lineRule="auto"/>
        <w:ind w:right="79" w:firstLine="644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年财政拨款收支预算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878.90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万元。收入按资金来源分为：一般公共预算拨款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872.50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万元、国库管理非税收入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6.40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万元；按资金年度分为：本年财政拨款收入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878.90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万元，上年结转收入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万元。支出按功能分类分为：一般公共服务支出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550.15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62.60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%；社会保障和就业支出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92.26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10.50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%；卫生健康支出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25.19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2.87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%；农林水支出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108万元，占12.29%；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自然资源海洋气象等支出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36.75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4.18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住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房保障支出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66.56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7.57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%。</w:t>
      </w:r>
    </w:p>
    <w:p w14:paraId="3C255786">
      <w:pPr>
        <w:spacing w:before="188" w:line="360" w:lineRule="auto"/>
        <w:ind w:left="640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77212E18">
      <w:pPr>
        <w:spacing w:before="188" w:line="360" w:lineRule="auto"/>
        <w:ind w:left="640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五、关于 202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年一般公共预算支出表的说明</w:t>
      </w:r>
    </w:p>
    <w:p w14:paraId="47D29A87">
      <w:pPr>
        <w:spacing w:before="181" w:line="360" w:lineRule="auto"/>
        <w:ind w:left="615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spacing w:val="-5"/>
          <w:sz w:val="32"/>
          <w:szCs w:val="32"/>
        </w:rPr>
        <w:t>一</w:t>
      </w:r>
      <w:r>
        <w:rPr>
          <w:rFonts w:hint="eastAsia" w:ascii="楷体" w:hAnsi="楷体" w:eastAsia="楷体" w:cs="楷体"/>
          <w:b/>
          <w:bCs/>
          <w:spacing w:val="-3"/>
          <w:sz w:val="32"/>
          <w:szCs w:val="32"/>
        </w:rPr>
        <w:t>) 一般公共预算支出规模变化情况。</w:t>
      </w:r>
    </w:p>
    <w:p w14:paraId="0665B6A2">
      <w:pPr>
        <w:spacing w:before="100" w:line="360" w:lineRule="auto"/>
        <w:ind w:left="21" w:right="72" w:firstLine="60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年一般公共预算支出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878.90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 年预算增加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32.39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万元，增长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3.83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%，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主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要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原因是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项目支出增加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。</w:t>
      </w:r>
    </w:p>
    <w:p w14:paraId="5D155978">
      <w:pPr>
        <w:spacing w:before="12" w:line="360" w:lineRule="auto"/>
        <w:ind w:left="614"/>
        <w:jc w:val="both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22"/>
          <w:sz w:val="32"/>
          <w:szCs w:val="32"/>
        </w:rPr>
        <w:t>(</w:t>
      </w:r>
      <w:r>
        <w:rPr>
          <w:rFonts w:hint="eastAsia" w:ascii="楷体" w:hAnsi="楷体" w:eastAsia="楷体" w:cs="楷体"/>
          <w:b/>
          <w:bCs/>
          <w:spacing w:val="13"/>
          <w:sz w:val="32"/>
          <w:szCs w:val="32"/>
        </w:rPr>
        <w:t>二) 一般公共预算支出结构情况。</w:t>
      </w:r>
    </w:p>
    <w:p w14:paraId="22E5FA20">
      <w:pPr>
        <w:spacing w:before="136" w:line="360" w:lineRule="auto"/>
        <w:ind w:left="25" w:right="152" w:firstLine="61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般公共服务支出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550.15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62.60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%；社会保障和就业支出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92.26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10.50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%；卫生健康支出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25.19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2.87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%；农林水支出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108万元，占12.29%；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自然资源海洋气象等支出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36.75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4.18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%；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住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房保障支出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66.56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万元，占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7.57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%。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。</w:t>
      </w:r>
    </w:p>
    <w:p w14:paraId="06FADBCF">
      <w:pPr>
        <w:spacing w:before="4" w:line="360" w:lineRule="auto"/>
        <w:ind w:left="642" w:right="158" w:hanging="1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22"/>
          <w:sz w:val="32"/>
          <w:szCs w:val="32"/>
        </w:rPr>
        <w:t>(三) 一般公共预算支出具体使用情况。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</w:p>
    <w:p w14:paraId="33060F78">
      <w:pPr>
        <w:spacing w:before="4" w:line="360" w:lineRule="auto"/>
        <w:ind w:right="158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1.一般公共服务支出(类)政府办公厅（室）及相关机构事务(款)行政运行(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)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年预算385.82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60.36万元，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13.53 % 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提高运行效率压缩开支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A5CE313">
      <w:pPr>
        <w:spacing w:before="3" w:line="360" w:lineRule="auto"/>
        <w:ind w:right="1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2.一般公共服务支出(类)政府办公厅（室）及相关机构事务(款)事业运行(项)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年预算94.86万元，比 202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5"/>
          <w:sz w:val="32"/>
          <w:szCs w:val="32"/>
        </w:rPr>
        <w:t xml:space="preserve"> 年预算增加14.41</w:t>
      </w:r>
      <w:r>
        <w:rPr>
          <w:rFonts w:hint="eastAsia" w:ascii="仿宋" w:hAnsi="仿宋" w:eastAsia="仿宋" w:cs="仿宋"/>
          <w:spacing w:val="-4"/>
          <w:position w:val="2"/>
          <w:sz w:val="32"/>
          <w:szCs w:val="32"/>
        </w:rPr>
        <w:t xml:space="preserve">万元，增长17.91 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</w:rPr>
        <w:t>% ，增长原因主要是人员工资待遇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  <w:lang w:val="en-US" w:eastAsia="zh-CN"/>
        </w:rPr>
        <w:t>提高</w:t>
      </w:r>
      <w:r>
        <w:rPr>
          <w:rFonts w:hint="eastAsia" w:ascii="仿宋" w:hAnsi="仿宋" w:eastAsia="仿宋" w:cs="仿宋"/>
          <w:spacing w:val="-2"/>
          <w:position w:val="2"/>
          <w:sz w:val="32"/>
          <w:szCs w:val="32"/>
        </w:rPr>
        <w:t>。</w:t>
      </w:r>
    </w:p>
    <w:p w14:paraId="02667030">
      <w:pPr>
        <w:spacing w:before="194" w:line="360" w:lineRule="auto"/>
        <w:ind w:right="52" w:firstLine="663" w:firstLineChars="200"/>
        <w:jc w:val="both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3.一般公共服务支出(类)财政事务(款)行政运行(项)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年预算1.13万元，比 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年预算减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少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12.01 万元，下降91.4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% ，下降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原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因主要是原参公管理单位（参公管理人员改成事业管理人员）改成事业单位。</w:t>
      </w:r>
    </w:p>
    <w:p w14:paraId="009C0804">
      <w:pPr>
        <w:spacing w:before="194" w:line="360" w:lineRule="auto"/>
        <w:ind w:right="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4.一般公共服务支出(类)财政事务(款)事业运行(项)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年预算68.34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年预算增加5.11万元，增长</w:t>
      </w:r>
      <w:r>
        <w:rPr>
          <w:rFonts w:hint="eastAsia" w:ascii="仿宋" w:hAnsi="仿宋" w:eastAsia="仿宋" w:cs="仿宋"/>
          <w:sz w:val="32"/>
          <w:szCs w:val="32"/>
        </w:rPr>
        <w:t>8.08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，增长原因主要是原参公管理单位（参公管理人员改成事业管理人员）改成事业单位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53F1126">
      <w:pPr>
        <w:spacing w:before="194" w:line="360" w:lineRule="auto"/>
        <w:ind w:right="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.社会保障和就业支出(类)行政事业单位养老支出(款)机关事业单位基本养老保险缴费支出(项)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年预算61.5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减少4.82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 xml:space="preserve">7.27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调动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50353E4">
      <w:pPr>
        <w:spacing w:before="194" w:line="360" w:lineRule="auto"/>
        <w:ind w:right="52" w:firstLine="663" w:firstLineChars="200"/>
        <w:jc w:val="both"/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.社会保障和就业支出(类)行政事业单位养老支出(款)机关事业单位职业年金缴费支出(项)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年预算30.75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2.41万元，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>7.27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调动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0CBD422">
      <w:pPr>
        <w:spacing w:before="194" w:line="360" w:lineRule="auto"/>
        <w:ind w:right="52" w:firstLine="66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.卫生健康支出(类)行政事业单位医疗(款)行政单位医疗(项)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年预算10.49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年预算减少1.66 万元，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下降13.66% ，下降原因主要是原参公管理单位（参公管理人员改成事业管理人员）改成事业单位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FC6BAE2">
      <w:pPr>
        <w:spacing w:before="194" w:line="360" w:lineRule="auto"/>
        <w:ind w:right="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.卫生健康支出(类)行政事业单位医疗(款)事业单位医疗(项)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年预算8.13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年预算增加0.38万元，增长</w:t>
      </w:r>
      <w:r>
        <w:rPr>
          <w:rFonts w:hint="eastAsia" w:ascii="仿宋" w:hAnsi="仿宋" w:eastAsia="仿宋" w:cs="仿宋"/>
          <w:sz w:val="32"/>
          <w:szCs w:val="32"/>
        </w:rPr>
        <w:t>4.9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，增长原因主要是原参公管理单位（参公管理人员改成事业管理人员）改成事业单位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5C5021E">
      <w:pPr>
        <w:spacing w:before="194" w:line="360" w:lineRule="auto"/>
        <w:ind w:right="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.卫生健康支出(类)行政事业单位医疗(款)公务员医疗补助(项)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年预算3.28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年预算减少0.52万元，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下降13.68 % ，下降原因主要是原参公管理单位（参公管理人员改成事业管理人员）改成事业单位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6F7A6B3">
      <w:pPr>
        <w:spacing w:before="194" w:line="360" w:lineRule="auto"/>
        <w:ind w:right="52" w:firstLine="66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.卫生健康支出(类)行政事业单位医疗(款)其他行政事业单位医疗支出(项)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年预算3.29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年预算增加0.25万元，增长</w:t>
      </w:r>
      <w:r>
        <w:rPr>
          <w:rFonts w:hint="eastAsia" w:ascii="仿宋" w:hAnsi="仿宋" w:eastAsia="仿宋" w:cs="仿宋"/>
          <w:sz w:val="32"/>
          <w:szCs w:val="32"/>
        </w:rPr>
        <w:t>8.22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，增长原因主要是原参公管理单位（参公管理人员改成事业管理人员）改成事业单位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7F1F2E5">
      <w:pPr>
        <w:spacing w:before="194" w:line="360" w:lineRule="auto"/>
        <w:ind w:right="52" w:firstLine="66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.农林水支出(类)巩固脱贫攻坚成果衔接乡村振兴(款)其他巩固脱贫攻坚成果衔接乡村振兴支出(项)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年预算108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年预算增加 108万元，增长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，增长原因主要是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增强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巩固脱贫攻坚成果衔接乡村振兴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59905E5">
      <w:pPr>
        <w:spacing w:before="194" w:line="360" w:lineRule="auto"/>
        <w:ind w:right="52" w:firstLine="66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.自然资源海洋气象等支出(类)自然资源事务(款)事业运行(项)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年预算36.75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8.65万元，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>19.05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人员调出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089178A">
      <w:pPr>
        <w:spacing w:before="194" w:line="360" w:lineRule="auto"/>
        <w:ind w:right="52" w:firstLine="663" w:firstLineChars="200"/>
        <w:jc w:val="both"/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.住房保障支出(类)住房改革支出(款)住房公积金(项)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年预算49.66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3.86万元，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>7.21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人员调动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D9D55E3">
      <w:pPr>
        <w:spacing w:before="194" w:line="360" w:lineRule="auto"/>
        <w:ind w:right="52" w:firstLine="663" w:firstLineChars="200"/>
        <w:jc w:val="both"/>
        <w:rPr>
          <w:rFonts w:ascii="楷体" w:hAnsi="楷体" w:eastAsia="楷体" w:cs="楷体"/>
          <w:color w:val="FF0000"/>
          <w:spacing w:val="3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.住房保障支出(类)住房改革支出(款)提租补贴(项)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年预算16.91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1.45万元，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>7.9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3"/>
          <w:sz w:val="32"/>
          <w:szCs w:val="32"/>
        </w:rPr>
        <w:t>% ，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原因主要是人员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调动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8B41B4F">
      <w:pPr>
        <w:spacing w:line="360" w:lineRule="auto"/>
        <w:ind w:left="641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5719F2C3">
      <w:pPr>
        <w:spacing w:line="360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六、关于 2023 年一般公共预算基本支出表的说明</w:t>
      </w:r>
    </w:p>
    <w:p w14:paraId="446102DB">
      <w:pPr>
        <w:spacing w:before="179" w:line="360" w:lineRule="auto"/>
        <w:ind w:right="95" w:firstLine="644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年一般</w:t>
      </w:r>
      <w:r>
        <w:rPr>
          <w:rFonts w:hint="eastAsia" w:ascii="仿宋" w:hAnsi="仿宋" w:eastAsia="仿宋" w:cs="仿宋"/>
          <w:sz w:val="32"/>
          <w:szCs w:val="32"/>
        </w:rPr>
        <w:t>公共预算基本支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764.50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万元，其中，人员经费651.25万元，公用经费115.9万元。</w:t>
      </w:r>
    </w:p>
    <w:p w14:paraId="4FFC23E6">
      <w:pPr>
        <w:spacing w:before="5" w:line="360" w:lineRule="auto"/>
        <w:ind w:left="5" w:right="92" w:firstLine="61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 xml:space="preserve">(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) 人员经费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651.25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万元，主要包括:基本工资、津贴补贴、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奖金、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伙食补助费、绩效工资、机关事业单位基本养老保险费、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职业年</w:t>
      </w:r>
      <w:r>
        <w:rPr>
          <w:rFonts w:hint="eastAsia" w:ascii="仿宋" w:hAnsi="仿宋" w:eastAsia="仿宋" w:cs="仿宋"/>
          <w:spacing w:val="3"/>
          <w:sz w:val="32"/>
          <w:szCs w:val="32"/>
        </w:rPr>
        <w:t>金缴费、职工基本医疗保险缴费、公务员医疗补助缴费、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其他社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会保障缴费、住房公积金、医疗费、其他工资福利支出、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离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休费、退休费、退职 (役) 费、抚恤金、生活补助、救济费、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医疗费补助</w:t>
      </w:r>
      <w:r>
        <w:rPr>
          <w:rFonts w:hint="eastAsia" w:ascii="仿宋" w:hAnsi="仿宋" w:eastAsia="仿宋" w:cs="仿宋"/>
          <w:spacing w:val="4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助学金、奖励金、个人农业生产补贴、对其他个人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和家</w:t>
      </w:r>
      <w:r>
        <w:rPr>
          <w:rFonts w:hint="eastAsia" w:ascii="仿宋" w:hAnsi="仿宋" w:eastAsia="仿宋" w:cs="仿宋"/>
          <w:sz w:val="32"/>
          <w:szCs w:val="32"/>
        </w:rPr>
        <w:t xml:space="preserve">庭的补助支出。 </w:t>
      </w:r>
    </w:p>
    <w:p w14:paraId="7613CA04">
      <w:pPr>
        <w:spacing w:line="360" w:lineRule="auto"/>
        <w:ind w:left="11" w:firstLine="616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( 二 ) 公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用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经费115.9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万元，主要包括：办公费、印刷费、咨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询费、手续费、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水费、电费、邮电费、取暖费、物业管理费、差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旅费、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维修 (护) 费、会议费、培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训费、公务接待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费、被装购置费、专用燃料费、劳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务费、委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托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业务费、工会经费、福利费、公务用车运行维护费、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其他交通费用、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税金及附加费用、其他商品服务支出、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办公设备购置、基础设施建设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大型修缮、信息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网络及软件购置更新、物资储备、土地补偿、安</w:t>
      </w:r>
      <w:r>
        <w:rPr>
          <w:rFonts w:hint="eastAsia" w:ascii="仿宋" w:hAnsi="仿宋" w:eastAsia="仿宋" w:cs="仿宋"/>
          <w:spacing w:val="6"/>
          <w:sz w:val="32"/>
          <w:szCs w:val="32"/>
        </w:rPr>
        <w:t>置补助、地上附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着物和青苗补偿、拆迁补偿、公务用车购置、其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他交通工具购置</w:t>
      </w:r>
      <w:r>
        <w:rPr>
          <w:rFonts w:hint="eastAsia" w:ascii="仿宋" w:hAnsi="仿宋" w:eastAsia="仿宋" w:cs="仿宋"/>
          <w:spacing w:val="3"/>
          <w:sz w:val="32"/>
          <w:szCs w:val="32"/>
        </w:rPr>
        <w:t>、国家赔偿费用支出、其他支出等。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72780BE">
      <w:pPr>
        <w:spacing w:line="360" w:lineRule="auto"/>
        <w:ind w:left="641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164D71F8">
      <w:pPr>
        <w:spacing w:line="360" w:lineRule="auto"/>
        <w:ind w:left="641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七、关于 202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年政府性基金预算支出表的说明</w:t>
      </w:r>
    </w:p>
    <w:p w14:paraId="437B7963">
      <w:pPr>
        <w:spacing w:before="188" w:line="360" w:lineRule="auto"/>
        <w:ind w:firstLine="688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年没有政府性基金预算拨款收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入，也没有使用政府性基金预算拨款安排的支出。</w:t>
      </w:r>
    </w:p>
    <w:p w14:paraId="0EC31685">
      <w:pPr>
        <w:spacing w:line="360" w:lineRule="auto"/>
        <w:ind w:left="641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3A04A012">
      <w:pPr>
        <w:spacing w:line="360" w:lineRule="auto"/>
        <w:ind w:left="641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八、关于 202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年国有资本经营预算支出表的说明</w:t>
      </w:r>
    </w:p>
    <w:p w14:paraId="4F908F0F">
      <w:pPr>
        <w:spacing w:before="187" w:line="360" w:lineRule="auto"/>
        <w:ind w:left="13" w:right="79" w:firstLine="62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年没有</w:t>
      </w:r>
      <w:r>
        <w:rPr>
          <w:rFonts w:hint="eastAsia" w:ascii="仿宋" w:hAnsi="仿宋" w:eastAsia="仿宋" w:cs="仿宋"/>
          <w:sz w:val="32"/>
          <w:szCs w:val="32"/>
        </w:rPr>
        <w:t>国有资本经营预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算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拨款收入，也没有使用国有资本经营预算拨款安排的支出。</w:t>
      </w:r>
    </w:p>
    <w:p w14:paraId="53942117">
      <w:pPr>
        <w:spacing w:line="360" w:lineRule="auto"/>
        <w:ind w:left="641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6C21FA98">
      <w:pPr>
        <w:spacing w:line="360" w:lineRule="auto"/>
        <w:ind w:left="641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九、关于 202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年项目支出表的说明</w:t>
      </w:r>
    </w:p>
    <w:p w14:paraId="4B25F0B6">
      <w:pPr>
        <w:spacing w:before="190" w:line="360" w:lineRule="auto"/>
        <w:ind w:firstLine="628" w:firstLineChars="200"/>
        <w:jc w:val="both"/>
        <w:outlineLvl w:val="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年预算共安排项目支出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114.40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增加102.40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增长1280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%，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增长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原因主要是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增强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巩固脱贫攻坚成果衔接乡村振兴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预算支出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。</w:t>
      </w:r>
    </w:p>
    <w:p w14:paraId="139A6F43">
      <w:pPr>
        <w:spacing w:line="360" w:lineRule="auto"/>
        <w:ind w:left="634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2BBF32CA">
      <w:pPr>
        <w:spacing w:line="360" w:lineRule="auto"/>
        <w:ind w:left="634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十、关于 202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年政府采购支出表的说明</w:t>
      </w:r>
    </w:p>
    <w:p w14:paraId="5E2B2A09">
      <w:pPr>
        <w:spacing w:before="190" w:line="360" w:lineRule="auto"/>
        <w:ind w:firstLine="644" w:firstLineChars="200"/>
        <w:jc w:val="both"/>
        <w:outlineLvl w:val="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仿宋"/>
          <w:sz w:val="32"/>
          <w:szCs w:val="32"/>
        </w:rPr>
        <w:t>安排政府采购支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出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 比 202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减少33.50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减少100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%，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原因主要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压缩开支，提高运行效率。</w:t>
      </w:r>
    </w:p>
    <w:p w14:paraId="2CF61505">
      <w:pPr>
        <w:spacing w:line="360" w:lineRule="auto"/>
        <w:ind w:left="634"/>
        <w:rPr>
          <w:rFonts w:hint="eastAsia" w:ascii="黑体" w:hAnsi="黑体" w:eastAsia="黑体" w:cs="黑体"/>
          <w:spacing w:val="-3"/>
          <w:sz w:val="32"/>
          <w:szCs w:val="32"/>
        </w:rPr>
      </w:pPr>
    </w:p>
    <w:p w14:paraId="5C5F03EF">
      <w:pPr>
        <w:spacing w:line="360" w:lineRule="auto"/>
        <w:ind w:left="634"/>
        <w:rPr>
          <w:rFonts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十一、关于 202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-3"/>
          <w:sz w:val="32"/>
          <w:szCs w:val="32"/>
        </w:rPr>
        <w:t xml:space="preserve"> 年政府购买服务支出表的说明</w:t>
      </w:r>
    </w:p>
    <w:p w14:paraId="768382F2">
      <w:pPr>
        <w:spacing w:before="101" w:line="360" w:lineRule="auto"/>
        <w:ind w:firstLine="644" w:firstLineChars="200"/>
        <w:jc w:val="both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年没有</w:t>
      </w:r>
      <w:r>
        <w:rPr>
          <w:rFonts w:hint="eastAsia" w:ascii="仿宋" w:hAnsi="仿宋" w:eastAsia="仿宋" w:cs="仿宋"/>
          <w:sz w:val="32"/>
          <w:szCs w:val="32"/>
        </w:rPr>
        <w:t>安排政府购买服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务支</w:t>
      </w:r>
      <w:r>
        <w:rPr>
          <w:rFonts w:hint="eastAsia" w:ascii="仿宋" w:hAnsi="仿宋" w:eastAsia="仿宋" w:cs="仿宋"/>
          <w:sz w:val="32"/>
          <w:szCs w:val="32"/>
        </w:rPr>
        <w:t>出。</w:t>
      </w:r>
    </w:p>
    <w:p w14:paraId="6B0DDE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23"/>
        <w:textAlignment w:val="baseline"/>
        <w:rPr>
          <w:rFonts w:ascii="黑体" w:hAnsi="黑体" w:eastAsia="黑体" w:cs="黑体"/>
          <w:spacing w:val="3"/>
          <w:sz w:val="31"/>
          <w:szCs w:val="31"/>
        </w:rPr>
      </w:pPr>
    </w:p>
    <w:p w14:paraId="7CB078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23"/>
        <w:textAlignment w:val="baseline"/>
        <w:rPr>
          <w:rFonts w:ascii="黑体" w:hAnsi="黑体" w:eastAsia="黑体" w:cs="黑体"/>
          <w:spacing w:val="2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十二、其他重要事项情况说</w:t>
      </w:r>
      <w:r>
        <w:rPr>
          <w:rFonts w:ascii="黑体" w:hAnsi="黑体" w:eastAsia="黑体" w:cs="黑体"/>
          <w:spacing w:val="2"/>
          <w:sz w:val="31"/>
          <w:szCs w:val="31"/>
        </w:rPr>
        <w:t>明</w:t>
      </w:r>
    </w:p>
    <w:p w14:paraId="4B8664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( 一 ) 项目及绩效目标情况。</w:t>
      </w:r>
    </w:p>
    <w:p w14:paraId="579AF557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595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2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eastAsia="zh-CN"/>
        </w:rPr>
        <w:t>向阳镇人民政府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lang w:val="en-US" w:eastAsia="zh-CN"/>
        </w:rPr>
        <w:t>2024非税收入安排的支出</w:t>
      </w: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”项目。</w:t>
      </w:r>
    </w:p>
    <w:p w14:paraId="710C1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(1) 项目概述。首先完成202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年度非税收入征缴任务，其次完成202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年度非税收入安排的支出（保障日常办公正常运转）。</w:t>
      </w:r>
    </w:p>
    <w:p w14:paraId="13EF443C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(2) 立项依据。 首先完成202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年度非税收入征缴任务，其次完成202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年度非税收入安排的支出（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保障日常办公正常运转）。</w:t>
      </w:r>
    </w:p>
    <w:p w14:paraId="47A02D17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 xml:space="preserve">(3) 实施主体。 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eastAsia="zh-CN"/>
        </w:rPr>
        <w:t>向阳镇人民政府</w:t>
      </w:r>
    </w:p>
    <w:p w14:paraId="0F831DCC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ascii="仿宋_GB2312" w:hAnsi="楷体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(4) 起止时间。 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年1月1日--202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年12月31日</w:t>
      </w:r>
    </w:p>
    <w:p w14:paraId="04D8BC8A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ascii="仿宋_GB2312" w:hAnsi="楷体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(5) 项目内容。 首先完成202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年度非税收入征缴任务，其次完成202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年度非税收入安排的支出（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保障日常办公正常运转）。</w:t>
      </w:r>
    </w:p>
    <w:p w14:paraId="44EC2F54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ascii="仿宋_GB2312" w:hAnsi="楷体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(6) 年度预算安排。 202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年度预算安排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  <w:lang w:val="en-US" w:eastAsia="zh-CN"/>
        </w:rPr>
        <w:t>6.40</w:t>
      </w: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万元</w:t>
      </w:r>
    </w:p>
    <w:p w14:paraId="070FF6DC">
      <w:pPr>
        <w:widowControl w:val="0"/>
        <w:kinsoku/>
        <w:autoSpaceDE/>
        <w:autoSpaceDN/>
        <w:spacing w:line="600" w:lineRule="exact"/>
        <w:ind w:firstLine="640" w:firstLineChars="200"/>
        <w:jc w:val="both"/>
        <w:textAlignment w:val="auto"/>
        <w:rPr>
          <w:rFonts w:ascii="仿宋_GB2312" w:hAnsi="楷体" w:eastAsia="仿宋_GB2312" w:cs="Times New Roman"/>
          <w:snapToGrid/>
          <w:kern w:val="2"/>
          <w:sz w:val="32"/>
          <w:szCs w:val="32"/>
        </w:rPr>
      </w:pPr>
      <w:r>
        <w:rPr>
          <w:rFonts w:hint="eastAsia" w:ascii="仿宋_GB2312" w:hAnsi="楷体" w:eastAsia="仿宋_GB2312" w:cs="Times New Roman"/>
          <w:snapToGrid/>
          <w:kern w:val="2"/>
          <w:sz w:val="32"/>
          <w:szCs w:val="32"/>
        </w:rPr>
        <w:t>(7) 绩效目标。</w:t>
      </w:r>
    </w:p>
    <w:p w14:paraId="6EE893AE">
      <w:pPr>
        <w:spacing w:line="252" w:lineRule="auto"/>
      </w:pPr>
    </w:p>
    <w:p w14:paraId="67BCD401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6E28834E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1DEB3A68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32E1D4FC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42B9BF34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0AB5DFC5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05F476CC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5E2E51CC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122E3D60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7A39C38D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5B4DA4D9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3F5512B4">
      <w:pPr>
        <w:spacing w:before="91" w:line="221" w:lineRule="auto"/>
        <w:ind w:left="32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项</w:t>
      </w:r>
      <w:r>
        <w:rPr>
          <w:rFonts w:ascii="宋体" w:hAnsi="宋体" w:eastAsia="宋体" w:cs="宋体"/>
          <w:spacing w:val="-5"/>
          <w:sz w:val="28"/>
          <w:szCs w:val="28"/>
        </w:rPr>
        <w:t>目支出绩效目标表</w:t>
      </w:r>
    </w:p>
    <w:p w14:paraId="1FE58ACF">
      <w:pPr>
        <w:spacing w:before="22" w:line="227" w:lineRule="auto"/>
        <w:ind w:left="397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(</w:t>
      </w:r>
      <w:r>
        <w:rPr>
          <w:rFonts w:ascii="宋体" w:hAnsi="宋体" w:eastAsia="宋体" w:cs="宋体"/>
          <w:spacing w:val="6"/>
          <w:sz w:val="19"/>
          <w:szCs w:val="19"/>
        </w:rPr>
        <w:t>202</w:t>
      </w:r>
      <w:r>
        <w:rPr>
          <w:rFonts w:hint="eastAsia" w:ascii="宋体" w:hAnsi="宋体" w:eastAsia="宋体" w:cs="宋体"/>
          <w:spacing w:val="6"/>
          <w:sz w:val="19"/>
          <w:szCs w:val="19"/>
          <w:lang w:val="en-US" w:eastAsia="zh-CN"/>
        </w:rPr>
        <w:t>4</w:t>
      </w:r>
      <w:r>
        <w:rPr>
          <w:rFonts w:ascii="宋体" w:hAnsi="宋体" w:eastAsia="宋体" w:cs="宋体"/>
          <w:spacing w:val="6"/>
          <w:sz w:val="19"/>
          <w:szCs w:val="19"/>
        </w:rPr>
        <w:t xml:space="preserve"> 年度)</w:t>
      </w:r>
    </w:p>
    <w:tbl>
      <w:tblPr>
        <w:tblStyle w:val="8"/>
        <w:tblW w:w="8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750"/>
        <w:gridCol w:w="812"/>
        <w:gridCol w:w="3199"/>
        <w:gridCol w:w="853"/>
        <w:gridCol w:w="2241"/>
      </w:tblGrid>
      <w:tr w14:paraId="0096B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54" w:type="dxa"/>
            <w:gridSpan w:val="2"/>
          </w:tcPr>
          <w:p w14:paraId="17D5C15E">
            <w:pPr>
              <w:spacing w:before="71" w:line="230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7105" w:type="dxa"/>
            <w:gridSpan w:val="4"/>
            <w:vAlign w:val="center"/>
          </w:tcPr>
          <w:p w14:paraId="4806C30F"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18"/>
                <w:szCs w:val="18"/>
                <w:lang w:val="en-US" w:eastAsia="zh-CN"/>
              </w:rPr>
              <w:t>2024_财政衔接推进乡村振兴补助资金</w:t>
            </w:r>
          </w:p>
        </w:tc>
      </w:tr>
      <w:tr w14:paraId="453D7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54" w:type="dxa"/>
            <w:gridSpan w:val="2"/>
          </w:tcPr>
          <w:p w14:paraId="7468E8CD">
            <w:pPr>
              <w:spacing w:before="49" w:line="194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管部门</w:t>
            </w:r>
          </w:p>
          <w:p w14:paraId="74EB1490">
            <w:pPr>
              <w:spacing w:line="228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及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代码</w:t>
            </w:r>
          </w:p>
        </w:tc>
        <w:tc>
          <w:tcPr>
            <w:tcW w:w="4011" w:type="dxa"/>
            <w:gridSpan w:val="2"/>
            <w:vAlign w:val="center"/>
          </w:tcPr>
          <w:p w14:paraId="5C565CA7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113413230032004974</w:t>
            </w:r>
          </w:p>
        </w:tc>
        <w:tc>
          <w:tcPr>
            <w:tcW w:w="853" w:type="dxa"/>
            <w:vAlign w:val="center"/>
          </w:tcPr>
          <w:p w14:paraId="5AF7BEB4">
            <w:pPr>
              <w:spacing w:before="147" w:line="230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实施单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位</w:t>
            </w:r>
          </w:p>
        </w:tc>
        <w:tc>
          <w:tcPr>
            <w:tcW w:w="2241" w:type="dxa"/>
            <w:vAlign w:val="center"/>
          </w:tcPr>
          <w:p w14:paraId="15317371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灵璧县向阳镇人民政府</w:t>
            </w:r>
          </w:p>
        </w:tc>
      </w:tr>
      <w:tr w14:paraId="58095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54" w:type="dxa"/>
            <w:gridSpan w:val="2"/>
          </w:tcPr>
          <w:p w14:paraId="6490625D">
            <w:pPr>
              <w:spacing w:before="86" w:line="229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项目来源</w:t>
            </w:r>
          </w:p>
        </w:tc>
        <w:tc>
          <w:tcPr>
            <w:tcW w:w="4011" w:type="dxa"/>
            <w:gridSpan w:val="2"/>
            <w:vAlign w:val="center"/>
          </w:tcPr>
          <w:p w14:paraId="5029DE12"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2024_财政衔接推进乡村振兴补助资金</w:t>
            </w:r>
          </w:p>
        </w:tc>
        <w:tc>
          <w:tcPr>
            <w:tcW w:w="853" w:type="dxa"/>
            <w:vAlign w:val="center"/>
          </w:tcPr>
          <w:p w14:paraId="6664CBBC">
            <w:pPr>
              <w:spacing w:before="86" w:line="230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项目期</w:t>
            </w:r>
          </w:p>
        </w:tc>
        <w:tc>
          <w:tcPr>
            <w:tcW w:w="2241" w:type="dxa"/>
            <w:vAlign w:val="center"/>
          </w:tcPr>
          <w:p w14:paraId="5DF4B47B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2024年度</w:t>
            </w:r>
          </w:p>
        </w:tc>
      </w:tr>
      <w:tr w14:paraId="4A19A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restart"/>
            <w:tcBorders>
              <w:bottom w:val="nil"/>
            </w:tcBorders>
          </w:tcPr>
          <w:p w14:paraId="4CFF511D">
            <w:pPr>
              <w:spacing w:line="383" w:lineRule="auto"/>
            </w:pPr>
          </w:p>
          <w:p w14:paraId="25EB3909">
            <w:pPr>
              <w:spacing w:before="62" w:line="259" w:lineRule="exact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19"/>
                <w:szCs w:val="19"/>
              </w:rPr>
              <w:t>项目资金</w:t>
            </w:r>
          </w:p>
          <w:p w14:paraId="0E7292DC">
            <w:pPr>
              <w:spacing w:line="229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万元)</w:t>
            </w:r>
          </w:p>
        </w:tc>
        <w:tc>
          <w:tcPr>
            <w:tcW w:w="4011" w:type="dxa"/>
            <w:gridSpan w:val="2"/>
          </w:tcPr>
          <w:p w14:paraId="3D03765D">
            <w:pPr>
              <w:spacing w:before="68" w:line="229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年度资金总额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：</w:t>
            </w:r>
          </w:p>
        </w:tc>
        <w:tc>
          <w:tcPr>
            <w:tcW w:w="3094" w:type="dxa"/>
            <w:gridSpan w:val="2"/>
          </w:tcPr>
          <w:p w14:paraId="4B1325E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108万元</w:t>
            </w:r>
          </w:p>
        </w:tc>
      </w:tr>
      <w:tr w14:paraId="3A86B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continue"/>
            <w:tcBorders>
              <w:top w:val="nil"/>
              <w:bottom w:val="nil"/>
            </w:tcBorders>
          </w:tcPr>
          <w:p w14:paraId="07B494CC"/>
        </w:tc>
        <w:tc>
          <w:tcPr>
            <w:tcW w:w="4011" w:type="dxa"/>
            <w:gridSpan w:val="2"/>
          </w:tcPr>
          <w:p w14:paraId="0720729C">
            <w:pPr>
              <w:spacing w:before="66" w:line="230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中：财政拨款</w:t>
            </w:r>
          </w:p>
        </w:tc>
        <w:tc>
          <w:tcPr>
            <w:tcW w:w="3094" w:type="dxa"/>
            <w:gridSpan w:val="2"/>
          </w:tcPr>
          <w:p w14:paraId="127A4D2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108万元</w:t>
            </w:r>
          </w:p>
        </w:tc>
      </w:tr>
      <w:tr w14:paraId="73B25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continue"/>
            <w:tcBorders>
              <w:top w:val="nil"/>
              <w:bottom w:val="nil"/>
            </w:tcBorders>
          </w:tcPr>
          <w:p w14:paraId="0FE3F714"/>
        </w:tc>
        <w:tc>
          <w:tcPr>
            <w:tcW w:w="4011" w:type="dxa"/>
            <w:gridSpan w:val="2"/>
          </w:tcPr>
          <w:p w14:paraId="5D7DCAD7">
            <w:pPr>
              <w:spacing w:before="67" w:line="229" w:lineRule="auto"/>
              <w:ind w:left="9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  <w:tc>
          <w:tcPr>
            <w:tcW w:w="3094" w:type="dxa"/>
            <w:gridSpan w:val="2"/>
          </w:tcPr>
          <w:p w14:paraId="5CF37791"/>
        </w:tc>
      </w:tr>
      <w:tr w14:paraId="13BA9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continue"/>
            <w:tcBorders>
              <w:top w:val="nil"/>
            </w:tcBorders>
          </w:tcPr>
          <w:p w14:paraId="1AAADF8D"/>
        </w:tc>
        <w:tc>
          <w:tcPr>
            <w:tcW w:w="4011" w:type="dxa"/>
            <w:gridSpan w:val="2"/>
          </w:tcPr>
          <w:p w14:paraId="3BBD6037">
            <w:pPr>
              <w:spacing w:before="68" w:line="230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</w:t>
            </w:r>
          </w:p>
        </w:tc>
        <w:tc>
          <w:tcPr>
            <w:tcW w:w="3094" w:type="dxa"/>
            <w:gridSpan w:val="2"/>
          </w:tcPr>
          <w:p w14:paraId="6AD0DAEF"/>
        </w:tc>
      </w:tr>
      <w:tr w14:paraId="40D8D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04" w:type="dxa"/>
            <w:textDirection w:val="tbRlV"/>
          </w:tcPr>
          <w:p w14:paraId="513A6390">
            <w:pPr>
              <w:spacing w:before="117" w:line="217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年度目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标</w:t>
            </w:r>
          </w:p>
        </w:tc>
        <w:tc>
          <w:tcPr>
            <w:tcW w:w="7855" w:type="dxa"/>
            <w:gridSpan w:val="5"/>
          </w:tcPr>
          <w:p w14:paraId="18E84A34">
            <w:r>
              <w:rPr>
                <w:rFonts w:hint="eastAsia"/>
              </w:rPr>
              <w:t>首先完成2023年度非税收入征缴任务，其次完成2023年度非税收入安排的支出（办公设备购置和保障日常办公正常运转）</w:t>
            </w:r>
          </w:p>
        </w:tc>
      </w:tr>
      <w:tr w14:paraId="37904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</w:tcPr>
          <w:p w14:paraId="3D8C0DBD">
            <w:pPr>
              <w:spacing w:before="117" w:line="216" w:lineRule="auto"/>
              <w:ind w:left="3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绩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 xml:space="preserve"> 效 指 标</w:t>
            </w:r>
          </w:p>
        </w:tc>
        <w:tc>
          <w:tcPr>
            <w:tcW w:w="750" w:type="dxa"/>
          </w:tcPr>
          <w:p w14:paraId="63DE1C0F">
            <w:pPr>
              <w:spacing w:before="58" w:line="196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一级</w:t>
            </w:r>
          </w:p>
          <w:p w14:paraId="1A2F51AD">
            <w:pPr>
              <w:spacing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812" w:type="dxa"/>
          </w:tcPr>
          <w:p w14:paraId="2F4E8F4F">
            <w:pPr>
              <w:spacing w:before="58" w:line="196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二级</w:t>
            </w:r>
          </w:p>
          <w:p w14:paraId="318D6340">
            <w:pPr>
              <w:spacing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77F2D7F0">
            <w:pPr>
              <w:spacing w:before="158" w:line="230" w:lineRule="auto"/>
              <w:ind w:left="10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三级指标</w:t>
            </w:r>
          </w:p>
        </w:tc>
        <w:tc>
          <w:tcPr>
            <w:tcW w:w="3094" w:type="dxa"/>
            <w:gridSpan w:val="2"/>
          </w:tcPr>
          <w:p w14:paraId="2A20BEB9">
            <w:pPr>
              <w:spacing w:before="158" w:line="229" w:lineRule="auto"/>
              <w:ind w:left="18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标值</w:t>
            </w:r>
          </w:p>
        </w:tc>
      </w:tr>
      <w:tr w14:paraId="737FA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1F530A95"/>
        </w:tc>
        <w:tc>
          <w:tcPr>
            <w:tcW w:w="750" w:type="dxa"/>
            <w:vMerge w:val="restart"/>
            <w:tcBorders>
              <w:bottom w:val="nil"/>
            </w:tcBorders>
          </w:tcPr>
          <w:p w14:paraId="0E5F7D9C">
            <w:pPr>
              <w:spacing w:line="275" w:lineRule="auto"/>
            </w:pPr>
          </w:p>
          <w:p w14:paraId="018F0C94">
            <w:pPr>
              <w:spacing w:line="275" w:lineRule="auto"/>
            </w:pPr>
          </w:p>
          <w:p w14:paraId="33870247">
            <w:pPr>
              <w:spacing w:line="276" w:lineRule="auto"/>
            </w:pPr>
          </w:p>
          <w:p w14:paraId="1BCE5B70">
            <w:pPr>
              <w:spacing w:line="276" w:lineRule="auto"/>
            </w:pPr>
          </w:p>
          <w:p w14:paraId="65A783D0">
            <w:pPr>
              <w:spacing w:line="276" w:lineRule="auto"/>
            </w:pPr>
          </w:p>
          <w:p w14:paraId="1F12DFCF">
            <w:pPr>
              <w:spacing w:before="62" w:line="259" w:lineRule="exact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19"/>
                <w:szCs w:val="19"/>
              </w:rPr>
              <w:t>产</w:t>
            </w:r>
            <w:r>
              <w:rPr>
                <w:rFonts w:ascii="宋体" w:hAnsi="宋体" w:eastAsia="宋体" w:cs="宋体"/>
                <w:spacing w:val="2"/>
                <w:position w:val="4"/>
                <w:sz w:val="19"/>
                <w:szCs w:val="19"/>
              </w:rPr>
              <w:t>出</w:t>
            </w:r>
          </w:p>
          <w:p w14:paraId="6B9EFA46">
            <w:pPr>
              <w:spacing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7FF48FA8">
            <w:pPr>
              <w:spacing w:before="174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  <w:p w14:paraId="2A2F3FEC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593EC5BD">
            <w:pPr>
              <w:spacing w:before="85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2024_财政衔接推进乡村振兴补助资金支出足额保障率</w:t>
            </w:r>
          </w:p>
        </w:tc>
        <w:tc>
          <w:tcPr>
            <w:tcW w:w="3094" w:type="dxa"/>
            <w:gridSpan w:val="2"/>
            <w:vAlign w:val="center"/>
          </w:tcPr>
          <w:p w14:paraId="6859A22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 w14:paraId="6B91E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3ADB8172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67C33F8A"/>
        </w:tc>
        <w:tc>
          <w:tcPr>
            <w:tcW w:w="812" w:type="dxa"/>
            <w:vMerge w:val="continue"/>
            <w:tcBorders>
              <w:top w:val="nil"/>
            </w:tcBorders>
          </w:tcPr>
          <w:p w14:paraId="003DF3BA"/>
        </w:tc>
        <w:tc>
          <w:tcPr>
            <w:tcW w:w="3199" w:type="dxa"/>
          </w:tcPr>
          <w:p w14:paraId="620C999E">
            <w:pPr>
              <w:spacing w:before="240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7C90F073">
            <w:pPr>
              <w:jc w:val="center"/>
            </w:pPr>
          </w:p>
        </w:tc>
      </w:tr>
      <w:tr w14:paraId="4E6E5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4BB821A8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435D5A1A"/>
        </w:tc>
        <w:tc>
          <w:tcPr>
            <w:tcW w:w="812" w:type="dxa"/>
            <w:vMerge w:val="restart"/>
            <w:tcBorders>
              <w:bottom w:val="nil"/>
            </w:tcBorders>
          </w:tcPr>
          <w:p w14:paraId="2C428E2C">
            <w:pPr>
              <w:spacing w:before="1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质量</w:t>
            </w:r>
          </w:p>
          <w:p w14:paraId="389A253D">
            <w:pPr>
              <w:spacing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170CEB48"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2024_财政衔接推进乡村振兴补助资金支出合规率</w:t>
            </w:r>
          </w:p>
        </w:tc>
        <w:tc>
          <w:tcPr>
            <w:tcW w:w="3094" w:type="dxa"/>
            <w:gridSpan w:val="2"/>
            <w:vAlign w:val="center"/>
          </w:tcPr>
          <w:p w14:paraId="37E4865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 w14:paraId="775EA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772F84BA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50F1F71D"/>
        </w:tc>
        <w:tc>
          <w:tcPr>
            <w:tcW w:w="812" w:type="dxa"/>
            <w:vMerge w:val="continue"/>
            <w:tcBorders>
              <w:top w:val="nil"/>
            </w:tcBorders>
          </w:tcPr>
          <w:p w14:paraId="0ED5A501"/>
        </w:tc>
        <w:tc>
          <w:tcPr>
            <w:tcW w:w="3199" w:type="dxa"/>
          </w:tcPr>
          <w:p w14:paraId="00CFCBE9">
            <w:pPr>
              <w:spacing w:before="240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71601C04">
            <w:pPr>
              <w:jc w:val="center"/>
            </w:pPr>
          </w:p>
        </w:tc>
      </w:tr>
      <w:tr w14:paraId="0C9B4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0AD2B091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3EB76C21"/>
        </w:tc>
        <w:tc>
          <w:tcPr>
            <w:tcW w:w="812" w:type="dxa"/>
            <w:vMerge w:val="restart"/>
            <w:tcBorders>
              <w:bottom w:val="nil"/>
            </w:tcBorders>
          </w:tcPr>
          <w:p w14:paraId="10C0BA28">
            <w:pPr>
              <w:spacing w:before="173" w:line="196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时效</w:t>
            </w:r>
          </w:p>
          <w:p w14:paraId="05444B62">
            <w:pPr>
              <w:spacing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36113139"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2024_财政衔接推进乡村振兴补助资金支出发放及时率</w:t>
            </w:r>
          </w:p>
        </w:tc>
        <w:tc>
          <w:tcPr>
            <w:tcW w:w="3094" w:type="dxa"/>
            <w:gridSpan w:val="2"/>
            <w:vAlign w:val="center"/>
          </w:tcPr>
          <w:p w14:paraId="15E115B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 w14:paraId="0BA6C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698A2DD8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6AF680E3"/>
        </w:tc>
        <w:tc>
          <w:tcPr>
            <w:tcW w:w="812" w:type="dxa"/>
            <w:vMerge w:val="continue"/>
            <w:tcBorders>
              <w:top w:val="nil"/>
            </w:tcBorders>
          </w:tcPr>
          <w:p w14:paraId="31F2CA40"/>
        </w:tc>
        <w:tc>
          <w:tcPr>
            <w:tcW w:w="3199" w:type="dxa"/>
          </w:tcPr>
          <w:p w14:paraId="37F38862"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6F480239">
            <w:pPr>
              <w:jc w:val="center"/>
            </w:pPr>
          </w:p>
        </w:tc>
      </w:tr>
      <w:tr w14:paraId="58E6F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51AAE34D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5AB30AEA"/>
        </w:tc>
        <w:tc>
          <w:tcPr>
            <w:tcW w:w="812" w:type="dxa"/>
            <w:vMerge w:val="restart"/>
            <w:tcBorders>
              <w:bottom w:val="nil"/>
            </w:tcBorders>
          </w:tcPr>
          <w:p w14:paraId="7B5F710B">
            <w:pPr>
              <w:spacing w:before="173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成本</w:t>
            </w:r>
          </w:p>
          <w:p w14:paraId="131312A1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4640EAFB">
            <w:pPr>
              <w:spacing w:before="84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2024_财政衔接推进乡村振兴补助资金安排支出项目成本</w:t>
            </w:r>
          </w:p>
        </w:tc>
        <w:tc>
          <w:tcPr>
            <w:tcW w:w="3094" w:type="dxa"/>
            <w:gridSpan w:val="2"/>
            <w:vAlign w:val="center"/>
          </w:tcPr>
          <w:p w14:paraId="7226709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1080000元</w:t>
            </w:r>
          </w:p>
        </w:tc>
      </w:tr>
      <w:tr w14:paraId="03A39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5B0757EE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3EAD09B9"/>
        </w:tc>
        <w:tc>
          <w:tcPr>
            <w:tcW w:w="812" w:type="dxa"/>
            <w:vMerge w:val="continue"/>
            <w:tcBorders>
              <w:top w:val="nil"/>
            </w:tcBorders>
          </w:tcPr>
          <w:p w14:paraId="1C2F61AC"/>
        </w:tc>
        <w:tc>
          <w:tcPr>
            <w:tcW w:w="3199" w:type="dxa"/>
          </w:tcPr>
          <w:p w14:paraId="36E1F481"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74220F7E">
            <w:pPr>
              <w:jc w:val="center"/>
            </w:pPr>
          </w:p>
        </w:tc>
      </w:tr>
      <w:tr w14:paraId="1AFD0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1B116754"/>
        </w:tc>
        <w:tc>
          <w:tcPr>
            <w:tcW w:w="750" w:type="dxa"/>
            <w:vMerge w:val="restart"/>
            <w:tcBorders>
              <w:bottom w:val="nil"/>
            </w:tcBorders>
          </w:tcPr>
          <w:p w14:paraId="7FD3B1D0">
            <w:pPr>
              <w:spacing w:line="241" w:lineRule="auto"/>
            </w:pPr>
          </w:p>
          <w:p w14:paraId="384034B4">
            <w:pPr>
              <w:spacing w:line="241" w:lineRule="auto"/>
            </w:pPr>
          </w:p>
          <w:p w14:paraId="0310C76C">
            <w:pPr>
              <w:spacing w:line="241" w:lineRule="auto"/>
            </w:pPr>
          </w:p>
          <w:p w14:paraId="21AEEDCC">
            <w:pPr>
              <w:spacing w:line="241" w:lineRule="auto"/>
            </w:pPr>
          </w:p>
          <w:p w14:paraId="0C3C2114">
            <w:pPr>
              <w:spacing w:line="241" w:lineRule="auto"/>
            </w:pPr>
          </w:p>
          <w:p w14:paraId="5006BBC1">
            <w:pPr>
              <w:spacing w:line="241" w:lineRule="auto"/>
            </w:pPr>
          </w:p>
          <w:p w14:paraId="0353CF40">
            <w:pPr>
              <w:spacing w:before="62" w:line="259" w:lineRule="exact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4"/>
                <w:sz w:val="19"/>
                <w:szCs w:val="19"/>
              </w:rPr>
              <w:t>效益</w:t>
            </w:r>
          </w:p>
          <w:p w14:paraId="644FBC8D">
            <w:pPr>
              <w:spacing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614F6AE4">
            <w:pPr>
              <w:spacing w:before="74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经济</w:t>
            </w:r>
          </w:p>
          <w:p w14:paraId="256F29C7">
            <w:pPr>
              <w:spacing w:line="193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  <w:p w14:paraId="19B4D00C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306ECC26">
            <w:pPr>
              <w:spacing w:before="74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</w:rPr>
              <w:t>2024_财政衔接推进乡村振兴补助资金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经济</w:t>
            </w: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</w:tc>
        <w:tc>
          <w:tcPr>
            <w:tcW w:w="3094" w:type="dxa"/>
            <w:gridSpan w:val="2"/>
            <w:vAlign w:val="center"/>
          </w:tcPr>
          <w:p w14:paraId="10B8416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较高</w:t>
            </w:r>
          </w:p>
        </w:tc>
      </w:tr>
      <w:tr w14:paraId="77AEC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625FC876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0349510A"/>
        </w:tc>
        <w:tc>
          <w:tcPr>
            <w:tcW w:w="812" w:type="dxa"/>
            <w:vMerge w:val="continue"/>
            <w:tcBorders>
              <w:top w:val="nil"/>
            </w:tcBorders>
          </w:tcPr>
          <w:p w14:paraId="2BFE6FD0"/>
        </w:tc>
        <w:tc>
          <w:tcPr>
            <w:tcW w:w="3199" w:type="dxa"/>
          </w:tcPr>
          <w:p w14:paraId="493B601E">
            <w:pPr>
              <w:spacing w:before="240" w:line="111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00A710FD">
            <w:pPr>
              <w:jc w:val="center"/>
            </w:pPr>
          </w:p>
        </w:tc>
      </w:tr>
      <w:tr w14:paraId="7F731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37286C02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651F1EA1"/>
        </w:tc>
        <w:tc>
          <w:tcPr>
            <w:tcW w:w="812" w:type="dxa"/>
            <w:vMerge w:val="restart"/>
            <w:tcBorders>
              <w:bottom w:val="nil"/>
            </w:tcBorders>
          </w:tcPr>
          <w:p w14:paraId="41056DEE">
            <w:pPr>
              <w:spacing w:before="75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社会</w:t>
            </w:r>
          </w:p>
          <w:p w14:paraId="78767479">
            <w:pPr>
              <w:spacing w:line="193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  <w:p w14:paraId="7028E961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0A168A7E">
            <w:pPr>
              <w:spacing w:before="75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2024_财政衔接推进乡村振兴补助资金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</w:tc>
        <w:tc>
          <w:tcPr>
            <w:tcW w:w="3094" w:type="dxa"/>
            <w:gridSpan w:val="2"/>
            <w:vAlign w:val="center"/>
          </w:tcPr>
          <w:p w14:paraId="1A59CEE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较高</w:t>
            </w:r>
          </w:p>
        </w:tc>
      </w:tr>
      <w:tr w14:paraId="07C49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0630BB9F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7F42FCAF"/>
        </w:tc>
        <w:tc>
          <w:tcPr>
            <w:tcW w:w="812" w:type="dxa"/>
            <w:vMerge w:val="continue"/>
            <w:tcBorders>
              <w:top w:val="nil"/>
            </w:tcBorders>
          </w:tcPr>
          <w:p w14:paraId="7753203B"/>
        </w:tc>
        <w:tc>
          <w:tcPr>
            <w:tcW w:w="3199" w:type="dxa"/>
          </w:tcPr>
          <w:p w14:paraId="095497AA"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6592A6DD">
            <w:pPr>
              <w:jc w:val="center"/>
            </w:pPr>
          </w:p>
        </w:tc>
      </w:tr>
      <w:tr w14:paraId="08B25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6B789D64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2E1FC01D"/>
        </w:tc>
        <w:tc>
          <w:tcPr>
            <w:tcW w:w="812" w:type="dxa"/>
            <w:vMerge w:val="restart"/>
            <w:tcBorders>
              <w:bottom w:val="nil"/>
            </w:tcBorders>
          </w:tcPr>
          <w:p w14:paraId="35E99612">
            <w:pPr>
              <w:spacing w:before="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生态</w:t>
            </w:r>
          </w:p>
          <w:p w14:paraId="629109E8">
            <w:pPr>
              <w:spacing w:line="194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  <w:p w14:paraId="1832D530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6E4BAD1B">
            <w:pPr>
              <w:spacing w:before="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</w:rPr>
              <w:t>2024_财政衔接推进乡村振兴补助资金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生态</w:t>
            </w: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</w:tc>
        <w:tc>
          <w:tcPr>
            <w:tcW w:w="3094" w:type="dxa"/>
            <w:gridSpan w:val="2"/>
            <w:vAlign w:val="center"/>
          </w:tcPr>
          <w:p w14:paraId="2C75B71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较高</w:t>
            </w:r>
          </w:p>
        </w:tc>
      </w:tr>
      <w:tr w14:paraId="5D279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060CBF19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097243CC"/>
        </w:tc>
        <w:tc>
          <w:tcPr>
            <w:tcW w:w="812" w:type="dxa"/>
            <w:vMerge w:val="continue"/>
            <w:tcBorders>
              <w:top w:val="nil"/>
            </w:tcBorders>
          </w:tcPr>
          <w:p w14:paraId="49D44A4D"/>
        </w:tc>
        <w:tc>
          <w:tcPr>
            <w:tcW w:w="3199" w:type="dxa"/>
          </w:tcPr>
          <w:p w14:paraId="54AE8E2E"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0091E4AD">
            <w:pPr>
              <w:jc w:val="center"/>
            </w:pPr>
          </w:p>
        </w:tc>
      </w:tr>
      <w:tr w14:paraId="11F36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348CF8ED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0718006D"/>
        </w:tc>
        <w:tc>
          <w:tcPr>
            <w:tcW w:w="812" w:type="dxa"/>
            <w:vMerge w:val="restart"/>
            <w:tcBorders>
              <w:bottom w:val="nil"/>
            </w:tcBorders>
          </w:tcPr>
          <w:p w14:paraId="797AD4D1"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可持</w:t>
            </w:r>
          </w:p>
          <w:p w14:paraId="71E79CA5"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续影</w:t>
            </w:r>
          </w:p>
          <w:p w14:paraId="66EDF8BE"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响指</w:t>
            </w:r>
          </w:p>
          <w:p w14:paraId="323C0719"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标</w:t>
            </w:r>
          </w:p>
        </w:tc>
        <w:tc>
          <w:tcPr>
            <w:tcW w:w="3199" w:type="dxa"/>
          </w:tcPr>
          <w:p w14:paraId="2FF4490E">
            <w:pPr>
              <w:spacing w:before="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</w:rPr>
              <w:t>2024_财政衔接推进乡村振兴补助资金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可持续影响</w:t>
            </w:r>
          </w:p>
        </w:tc>
        <w:tc>
          <w:tcPr>
            <w:tcW w:w="3094" w:type="dxa"/>
            <w:gridSpan w:val="2"/>
            <w:vAlign w:val="center"/>
          </w:tcPr>
          <w:p w14:paraId="4DAF3CB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较高</w:t>
            </w:r>
          </w:p>
        </w:tc>
      </w:tr>
      <w:tr w14:paraId="20198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1FBA9C90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59D86215"/>
        </w:tc>
        <w:tc>
          <w:tcPr>
            <w:tcW w:w="812" w:type="dxa"/>
            <w:vMerge w:val="continue"/>
            <w:tcBorders>
              <w:top w:val="nil"/>
            </w:tcBorders>
            <w:textDirection w:val="tbRlV"/>
          </w:tcPr>
          <w:p w14:paraId="7FE08A6B"/>
        </w:tc>
        <w:tc>
          <w:tcPr>
            <w:tcW w:w="3199" w:type="dxa"/>
          </w:tcPr>
          <w:p w14:paraId="61057FB1">
            <w:pPr>
              <w:spacing w:before="125" w:line="309" w:lineRule="exact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6B4F59F8">
            <w:pPr>
              <w:jc w:val="center"/>
            </w:pPr>
          </w:p>
        </w:tc>
      </w:tr>
      <w:tr w14:paraId="098B4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0C4F1AE3"/>
        </w:tc>
        <w:tc>
          <w:tcPr>
            <w:tcW w:w="750" w:type="dxa"/>
            <w:vMerge w:val="restart"/>
            <w:tcBorders>
              <w:bottom w:val="nil"/>
            </w:tcBorders>
          </w:tcPr>
          <w:p w14:paraId="152CD38D">
            <w:pPr>
              <w:spacing w:before="62" w:line="194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意</w:t>
            </w:r>
          </w:p>
          <w:p w14:paraId="5D1444D1">
            <w:pPr>
              <w:spacing w:line="195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度指</w:t>
            </w:r>
          </w:p>
          <w:p w14:paraId="054695C4">
            <w:pPr>
              <w:spacing w:line="229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标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3D51DF47">
            <w:pPr>
              <w:spacing w:before="62" w:line="194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意</w:t>
            </w:r>
          </w:p>
          <w:p w14:paraId="3BD8C782">
            <w:pPr>
              <w:spacing w:line="195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度指</w:t>
            </w:r>
          </w:p>
          <w:p w14:paraId="7AF5B56C">
            <w:pPr>
              <w:spacing w:line="229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351B4BE9"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2024_财政衔接推进乡村振兴补助资金满意度</w:t>
            </w:r>
          </w:p>
        </w:tc>
        <w:tc>
          <w:tcPr>
            <w:tcW w:w="3094" w:type="dxa"/>
            <w:gridSpan w:val="2"/>
            <w:vAlign w:val="center"/>
          </w:tcPr>
          <w:p w14:paraId="022ADA7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≧</w:t>
            </w:r>
            <w:r>
              <w:rPr>
                <w:rFonts w:hint="eastAsia" w:eastAsia="宋体"/>
                <w:lang w:val="en-US" w:eastAsia="zh-CN"/>
              </w:rPr>
              <w:t>98%</w:t>
            </w:r>
          </w:p>
        </w:tc>
      </w:tr>
      <w:tr w14:paraId="42CCC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</w:tcPr>
          <w:p w14:paraId="5DE05133"/>
        </w:tc>
        <w:tc>
          <w:tcPr>
            <w:tcW w:w="750" w:type="dxa"/>
            <w:vMerge w:val="continue"/>
            <w:tcBorders>
              <w:top w:val="nil"/>
            </w:tcBorders>
          </w:tcPr>
          <w:p w14:paraId="45B25BB4"/>
        </w:tc>
        <w:tc>
          <w:tcPr>
            <w:tcW w:w="812" w:type="dxa"/>
            <w:vMerge w:val="continue"/>
            <w:tcBorders>
              <w:top w:val="nil"/>
            </w:tcBorders>
          </w:tcPr>
          <w:p w14:paraId="0E85E056"/>
        </w:tc>
        <w:tc>
          <w:tcPr>
            <w:tcW w:w="3199" w:type="dxa"/>
          </w:tcPr>
          <w:p w14:paraId="07865AB3">
            <w:pPr>
              <w:spacing w:before="86" w:line="285" w:lineRule="exact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2CB2F704">
            <w:pPr>
              <w:jc w:val="center"/>
            </w:pPr>
          </w:p>
        </w:tc>
      </w:tr>
    </w:tbl>
    <w:p w14:paraId="074BCB48">
      <w:pPr>
        <w:spacing w:before="91" w:line="221" w:lineRule="auto"/>
        <w:ind w:left="3292"/>
        <w:rPr>
          <w:rFonts w:ascii="宋体" w:hAnsi="宋体" w:eastAsia="宋体" w:cs="宋体"/>
          <w:spacing w:val="-10"/>
          <w:sz w:val="28"/>
          <w:szCs w:val="28"/>
        </w:rPr>
      </w:pPr>
    </w:p>
    <w:p w14:paraId="5758B496">
      <w:pPr>
        <w:spacing w:before="91" w:line="221" w:lineRule="auto"/>
        <w:ind w:left="32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项</w:t>
      </w:r>
      <w:r>
        <w:rPr>
          <w:rFonts w:ascii="宋体" w:hAnsi="宋体" w:eastAsia="宋体" w:cs="宋体"/>
          <w:spacing w:val="-5"/>
          <w:sz w:val="28"/>
          <w:szCs w:val="28"/>
        </w:rPr>
        <w:t>目支出绩效目标表</w:t>
      </w:r>
    </w:p>
    <w:p w14:paraId="605487E7">
      <w:pPr>
        <w:spacing w:before="22" w:line="227" w:lineRule="auto"/>
        <w:ind w:left="397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(</w:t>
      </w:r>
      <w:r>
        <w:rPr>
          <w:rFonts w:ascii="宋体" w:hAnsi="宋体" w:eastAsia="宋体" w:cs="宋体"/>
          <w:spacing w:val="6"/>
          <w:sz w:val="19"/>
          <w:szCs w:val="19"/>
        </w:rPr>
        <w:t>202</w:t>
      </w:r>
      <w:r>
        <w:rPr>
          <w:rFonts w:hint="eastAsia" w:ascii="宋体" w:hAnsi="宋体" w:eastAsia="宋体" w:cs="宋体"/>
          <w:spacing w:val="6"/>
          <w:sz w:val="19"/>
          <w:szCs w:val="19"/>
          <w:lang w:val="en-US" w:eastAsia="zh-CN"/>
        </w:rPr>
        <w:t>4</w:t>
      </w:r>
      <w:r>
        <w:rPr>
          <w:rFonts w:ascii="宋体" w:hAnsi="宋体" w:eastAsia="宋体" w:cs="宋体"/>
          <w:spacing w:val="6"/>
          <w:sz w:val="19"/>
          <w:szCs w:val="19"/>
        </w:rPr>
        <w:t xml:space="preserve"> 年度)</w:t>
      </w:r>
    </w:p>
    <w:tbl>
      <w:tblPr>
        <w:tblStyle w:val="8"/>
        <w:tblW w:w="8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750"/>
        <w:gridCol w:w="812"/>
        <w:gridCol w:w="3199"/>
        <w:gridCol w:w="853"/>
        <w:gridCol w:w="2241"/>
      </w:tblGrid>
      <w:tr w14:paraId="0F98E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54" w:type="dxa"/>
            <w:gridSpan w:val="2"/>
          </w:tcPr>
          <w:p w14:paraId="56490CB3">
            <w:pPr>
              <w:spacing w:before="71" w:line="230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7105" w:type="dxa"/>
            <w:gridSpan w:val="4"/>
            <w:vAlign w:val="center"/>
          </w:tcPr>
          <w:p w14:paraId="75DD9FCD">
            <w:pPr>
              <w:jc w:val="both"/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18"/>
                <w:szCs w:val="18"/>
                <w:lang w:val="en-US" w:eastAsia="zh-CN"/>
              </w:rPr>
              <w:t>灵璧县向阳镇人民政府2024年非税收入安排的支出</w:t>
            </w:r>
          </w:p>
        </w:tc>
      </w:tr>
      <w:tr w14:paraId="5989F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54" w:type="dxa"/>
            <w:gridSpan w:val="2"/>
          </w:tcPr>
          <w:p w14:paraId="4D4C8D92">
            <w:pPr>
              <w:spacing w:before="49" w:line="194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管部门</w:t>
            </w:r>
          </w:p>
          <w:p w14:paraId="08CA325D">
            <w:pPr>
              <w:spacing w:line="228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及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代码</w:t>
            </w:r>
          </w:p>
        </w:tc>
        <w:tc>
          <w:tcPr>
            <w:tcW w:w="4011" w:type="dxa"/>
            <w:gridSpan w:val="2"/>
            <w:vAlign w:val="center"/>
          </w:tcPr>
          <w:p w14:paraId="348F4B35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113413230032004974</w:t>
            </w:r>
          </w:p>
        </w:tc>
        <w:tc>
          <w:tcPr>
            <w:tcW w:w="853" w:type="dxa"/>
            <w:vAlign w:val="center"/>
          </w:tcPr>
          <w:p w14:paraId="30406225">
            <w:pPr>
              <w:spacing w:before="147" w:line="230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实施单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位</w:t>
            </w:r>
          </w:p>
        </w:tc>
        <w:tc>
          <w:tcPr>
            <w:tcW w:w="2241" w:type="dxa"/>
            <w:vAlign w:val="center"/>
          </w:tcPr>
          <w:p w14:paraId="0C7DCC2C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灵璧县向阳镇人民政府</w:t>
            </w:r>
          </w:p>
        </w:tc>
      </w:tr>
      <w:tr w14:paraId="079FF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54" w:type="dxa"/>
            <w:gridSpan w:val="2"/>
          </w:tcPr>
          <w:p w14:paraId="0088472E">
            <w:pPr>
              <w:spacing w:before="86" w:line="229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项目来源</w:t>
            </w:r>
          </w:p>
        </w:tc>
        <w:tc>
          <w:tcPr>
            <w:tcW w:w="4011" w:type="dxa"/>
            <w:gridSpan w:val="2"/>
            <w:vAlign w:val="center"/>
          </w:tcPr>
          <w:p w14:paraId="41F8B9F0">
            <w:pPr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1"/>
                <w:szCs w:val="21"/>
                <w:lang w:val="en-US" w:eastAsia="zh-CN"/>
              </w:rPr>
              <w:t>灵璧县向阳镇人民政府组织征收的非税收入</w:t>
            </w:r>
          </w:p>
        </w:tc>
        <w:tc>
          <w:tcPr>
            <w:tcW w:w="853" w:type="dxa"/>
            <w:vAlign w:val="center"/>
          </w:tcPr>
          <w:p w14:paraId="03A8EB94">
            <w:pPr>
              <w:spacing w:before="86" w:line="230" w:lineRule="auto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项目期</w:t>
            </w:r>
          </w:p>
        </w:tc>
        <w:tc>
          <w:tcPr>
            <w:tcW w:w="2241" w:type="dxa"/>
            <w:vAlign w:val="center"/>
          </w:tcPr>
          <w:p w14:paraId="0CDBD546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2024年度</w:t>
            </w:r>
          </w:p>
        </w:tc>
      </w:tr>
      <w:tr w14:paraId="0366C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restart"/>
            <w:tcBorders>
              <w:bottom w:val="nil"/>
            </w:tcBorders>
          </w:tcPr>
          <w:p w14:paraId="7DAF4E90">
            <w:pPr>
              <w:spacing w:line="383" w:lineRule="auto"/>
            </w:pPr>
          </w:p>
          <w:p w14:paraId="18A9BEA9">
            <w:pPr>
              <w:spacing w:before="62" w:line="259" w:lineRule="exact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19"/>
                <w:szCs w:val="19"/>
              </w:rPr>
              <w:t>项目资金</w:t>
            </w:r>
          </w:p>
          <w:p w14:paraId="0F274EE0">
            <w:pPr>
              <w:spacing w:line="229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万元)</w:t>
            </w:r>
          </w:p>
        </w:tc>
        <w:tc>
          <w:tcPr>
            <w:tcW w:w="4011" w:type="dxa"/>
            <w:gridSpan w:val="2"/>
          </w:tcPr>
          <w:p w14:paraId="1961BA87">
            <w:pPr>
              <w:spacing w:before="68" w:line="229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年度资金总额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：</w:t>
            </w:r>
          </w:p>
        </w:tc>
        <w:tc>
          <w:tcPr>
            <w:tcW w:w="3094" w:type="dxa"/>
            <w:gridSpan w:val="2"/>
          </w:tcPr>
          <w:p w14:paraId="66F6F6E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6.40万元</w:t>
            </w:r>
          </w:p>
        </w:tc>
      </w:tr>
      <w:tr w14:paraId="3AEBE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continue"/>
            <w:tcBorders>
              <w:top w:val="nil"/>
              <w:bottom w:val="nil"/>
            </w:tcBorders>
          </w:tcPr>
          <w:p w14:paraId="05AB984A"/>
        </w:tc>
        <w:tc>
          <w:tcPr>
            <w:tcW w:w="4011" w:type="dxa"/>
            <w:gridSpan w:val="2"/>
          </w:tcPr>
          <w:p w14:paraId="6026B6C8">
            <w:pPr>
              <w:spacing w:before="66" w:line="230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中：财政拨款</w:t>
            </w:r>
          </w:p>
        </w:tc>
        <w:tc>
          <w:tcPr>
            <w:tcW w:w="3094" w:type="dxa"/>
            <w:gridSpan w:val="2"/>
          </w:tcPr>
          <w:p w14:paraId="786BC3AC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6.40万元</w:t>
            </w:r>
          </w:p>
        </w:tc>
      </w:tr>
      <w:tr w14:paraId="49F2A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continue"/>
            <w:tcBorders>
              <w:top w:val="nil"/>
              <w:bottom w:val="nil"/>
            </w:tcBorders>
          </w:tcPr>
          <w:p w14:paraId="14CEF349"/>
        </w:tc>
        <w:tc>
          <w:tcPr>
            <w:tcW w:w="4011" w:type="dxa"/>
            <w:gridSpan w:val="2"/>
          </w:tcPr>
          <w:p w14:paraId="64C489F1">
            <w:pPr>
              <w:spacing w:before="67" w:line="229" w:lineRule="auto"/>
              <w:ind w:left="9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年结转</w:t>
            </w:r>
          </w:p>
        </w:tc>
        <w:tc>
          <w:tcPr>
            <w:tcW w:w="3094" w:type="dxa"/>
            <w:gridSpan w:val="2"/>
          </w:tcPr>
          <w:p w14:paraId="2BA817E2"/>
        </w:tc>
      </w:tr>
      <w:tr w14:paraId="5F27A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54" w:type="dxa"/>
            <w:gridSpan w:val="2"/>
            <w:vMerge w:val="continue"/>
            <w:tcBorders>
              <w:top w:val="nil"/>
            </w:tcBorders>
          </w:tcPr>
          <w:p w14:paraId="52DAFED2"/>
        </w:tc>
        <w:tc>
          <w:tcPr>
            <w:tcW w:w="4011" w:type="dxa"/>
            <w:gridSpan w:val="2"/>
          </w:tcPr>
          <w:p w14:paraId="1948B5EF">
            <w:pPr>
              <w:spacing w:before="68" w:line="230" w:lineRule="auto"/>
              <w:ind w:left="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</w:t>
            </w:r>
          </w:p>
        </w:tc>
        <w:tc>
          <w:tcPr>
            <w:tcW w:w="3094" w:type="dxa"/>
            <w:gridSpan w:val="2"/>
          </w:tcPr>
          <w:p w14:paraId="5AC1C66B"/>
        </w:tc>
      </w:tr>
      <w:tr w14:paraId="032C3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604" w:type="dxa"/>
            <w:textDirection w:val="tbRlV"/>
          </w:tcPr>
          <w:p w14:paraId="799A33DE">
            <w:pPr>
              <w:spacing w:before="117" w:line="217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年度目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标</w:t>
            </w:r>
          </w:p>
        </w:tc>
        <w:tc>
          <w:tcPr>
            <w:tcW w:w="7855" w:type="dxa"/>
            <w:gridSpan w:val="5"/>
          </w:tcPr>
          <w:p w14:paraId="392B5AAE">
            <w:r>
              <w:rPr>
                <w:rFonts w:hint="eastAsia"/>
              </w:rPr>
              <w:t>首先完成2023年度非税收入征缴任务，其次完成2023年度非税收入安排的支出（办公设备购置和保障日常办公正常运转）</w:t>
            </w:r>
          </w:p>
        </w:tc>
      </w:tr>
      <w:tr w14:paraId="6D698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</w:tcPr>
          <w:p w14:paraId="2EC1A0B5">
            <w:pPr>
              <w:spacing w:before="117" w:line="216" w:lineRule="auto"/>
              <w:ind w:left="3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绩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 xml:space="preserve"> 效 指 标</w:t>
            </w:r>
          </w:p>
        </w:tc>
        <w:tc>
          <w:tcPr>
            <w:tcW w:w="750" w:type="dxa"/>
          </w:tcPr>
          <w:p w14:paraId="406D443D">
            <w:pPr>
              <w:spacing w:before="58" w:line="196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一级</w:t>
            </w:r>
          </w:p>
          <w:p w14:paraId="5F0D205F">
            <w:pPr>
              <w:spacing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812" w:type="dxa"/>
          </w:tcPr>
          <w:p w14:paraId="6F72B770">
            <w:pPr>
              <w:spacing w:before="58" w:line="196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二级</w:t>
            </w:r>
          </w:p>
          <w:p w14:paraId="3FDD3AE5">
            <w:pPr>
              <w:spacing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3E395F3C">
            <w:pPr>
              <w:spacing w:before="158" w:line="230" w:lineRule="auto"/>
              <w:ind w:left="10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三级指标</w:t>
            </w:r>
          </w:p>
        </w:tc>
        <w:tc>
          <w:tcPr>
            <w:tcW w:w="3094" w:type="dxa"/>
            <w:gridSpan w:val="2"/>
          </w:tcPr>
          <w:p w14:paraId="55932ABF">
            <w:pPr>
              <w:spacing w:before="158" w:line="229" w:lineRule="auto"/>
              <w:ind w:left="18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标值</w:t>
            </w:r>
          </w:p>
        </w:tc>
      </w:tr>
      <w:tr w14:paraId="13876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2136CE0C"/>
        </w:tc>
        <w:tc>
          <w:tcPr>
            <w:tcW w:w="750" w:type="dxa"/>
            <w:vMerge w:val="restart"/>
            <w:tcBorders>
              <w:bottom w:val="nil"/>
            </w:tcBorders>
          </w:tcPr>
          <w:p w14:paraId="46F92FE4">
            <w:pPr>
              <w:spacing w:line="275" w:lineRule="auto"/>
            </w:pPr>
          </w:p>
          <w:p w14:paraId="74AC249F">
            <w:pPr>
              <w:spacing w:line="275" w:lineRule="auto"/>
            </w:pPr>
          </w:p>
          <w:p w14:paraId="553BAE91">
            <w:pPr>
              <w:spacing w:line="276" w:lineRule="auto"/>
            </w:pPr>
          </w:p>
          <w:p w14:paraId="4130D48A">
            <w:pPr>
              <w:spacing w:line="276" w:lineRule="auto"/>
            </w:pPr>
          </w:p>
          <w:p w14:paraId="6BA07E99">
            <w:pPr>
              <w:spacing w:line="276" w:lineRule="auto"/>
            </w:pPr>
          </w:p>
          <w:p w14:paraId="0FEFAA65">
            <w:pPr>
              <w:spacing w:before="62" w:line="259" w:lineRule="exact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19"/>
                <w:szCs w:val="19"/>
              </w:rPr>
              <w:t>产</w:t>
            </w:r>
            <w:r>
              <w:rPr>
                <w:rFonts w:ascii="宋体" w:hAnsi="宋体" w:eastAsia="宋体" w:cs="宋体"/>
                <w:spacing w:val="2"/>
                <w:position w:val="4"/>
                <w:sz w:val="19"/>
                <w:szCs w:val="19"/>
              </w:rPr>
              <w:t>出</w:t>
            </w:r>
          </w:p>
          <w:p w14:paraId="5A2939D2">
            <w:pPr>
              <w:spacing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1D99F229">
            <w:pPr>
              <w:spacing w:before="174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  <w:p w14:paraId="485DFDEA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46E213B7">
            <w:pPr>
              <w:spacing w:before="85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非税收入安排支出足额保障率</w:t>
            </w:r>
          </w:p>
        </w:tc>
        <w:tc>
          <w:tcPr>
            <w:tcW w:w="3094" w:type="dxa"/>
            <w:gridSpan w:val="2"/>
            <w:vAlign w:val="center"/>
          </w:tcPr>
          <w:p w14:paraId="418C1F3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 w14:paraId="0032B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641BDE1E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3B32D1C4"/>
        </w:tc>
        <w:tc>
          <w:tcPr>
            <w:tcW w:w="812" w:type="dxa"/>
            <w:vMerge w:val="continue"/>
            <w:tcBorders>
              <w:top w:val="nil"/>
            </w:tcBorders>
          </w:tcPr>
          <w:p w14:paraId="52666BED"/>
        </w:tc>
        <w:tc>
          <w:tcPr>
            <w:tcW w:w="3199" w:type="dxa"/>
          </w:tcPr>
          <w:p w14:paraId="4AE3B3E8">
            <w:pPr>
              <w:spacing w:before="240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18224871">
            <w:pPr>
              <w:jc w:val="center"/>
            </w:pPr>
          </w:p>
        </w:tc>
      </w:tr>
      <w:tr w14:paraId="1CFE9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0793BB0A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19DB9771"/>
        </w:tc>
        <w:tc>
          <w:tcPr>
            <w:tcW w:w="812" w:type="dxa"/>
            <w:vMerge w:val="restart"/>
            <w:tcBorders>
              <w:bottom w:val="nil"/>
            </w:tcBorders>
          </w:tcPr>
          <w:p w14:paraId="337090AB">
            <w:pPr>
              <w:spacing w:before="1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质量</w:t>
            </w:r>
          </w:p>
          <w:p w14:paraId="298B2651">
            <w:pPr>
              <w:spacing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402ACE90"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非税收入安排支出合规率</w:t>
            </w:r>
          </w:p>
        </w:tc>
        <w:tc>
          <w:tcPr>
            <w:tcW w:w="3094" w:type="dxa"/>
            <w:gridSpan w:val="2"/>
            <w:vAlign w:val="center"/>
          </w:tcPr>
          <w:p w14:paraId="176164F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 w14:paraId="08A93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73AE86DE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7EAA9E67"/>
        </w:tc>
        <w:tc>
          <w:tcPr>
            <w:tcW w:w="812" w:type="dxa"/>
            <w:vMerge w:val="continue"/>
            <w:tcBorders>
              <w:top w:val="nil"/>
            </w:tcBorders>
          </w:tcPr>
          <w:p w14:paraId="7CEBACD8"/>
        </w:tc>
        <w:tc>
          <w:tcPr>
            <w:tcW w:w="3199" w:type="dxa"/>
          </w:tcPr>
          <w:p w14:paraId="24C3DB39">
            <w:pPr>
              <w:spacing w:before="240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6E9366E4">
            <w:pPr>
              <w:jc w:val="center"/>
            </w:pPr>
          </w:p>
        </w:tc>
      </w:tr>
      <w:tr w14:paraId="7902E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5F6DAA0F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252011B8"/>
        </w:tc>
        <w:tc>
          <w:tcPr>
            <w:tcW w:w="812" w:type="dxa"/>
            <w:vMerge w:val="restart"/>
            <w:tcBorders>
              <w:bottom w:val="nil"/>
            </w:tcBorders>
          </w:tcPr>
          <w:p w14:paraId="7CD3376C">
            <w:pPr>
              <w:spacing w:before="173" w:line="196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时效</w:t>
            </w:r>
          </w:p>
          <w:p w14:paraId="571E132A">
            <w:pPr>
              <w:spacing w:line="229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22D18456"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非税收入安排支出发放及时率</w:t>
            </w:r>
          </w:p>
        </w:tc>
        <w:tc>
          <w:tcPr>
            <w:tcW w:w="3094" w:type="dxa"/>
            <w:gridSpan w:val="2"/>
            <w:vAlign w:val="center"/>
          </w:tcPr>
          <w:p w14:paraId="2152236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100%</w:t>
            </w:r>
          </w:p>
        </w:tc>
      </w:tr>
      <w:tr w14:paraId="4E058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1368AAC7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605278CA"/>
        </w:tc>
        <w:tc>
          <w:tcPr>
            <w:tcW w:w="812" w:type="dxa"/>
            <w:vMerge w:val="continue"/>
            <w:tcBorders>
              <w:top w:val="nil"/>
            </w:tcBorders>
          </w:tcPr>
          <w:p w14:paraId="4CA2B8A6"/>
        </w:tc>
        <w:tc>
          <w:tcPr>
            <w:tcW w:w="3199" w:type="dxa"/>
          </w:tcPr>
          <w:p w14:paraId="04095397"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32D52F02">
            <w:pPr>
              <w:jc w:val="center"/>
            </w:pPr>
          </w:p>
        </w:tc>
      </w:tr>
      <w:tr w14:paraId="33ED0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32ED8E21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3D2B67E5"/>
        </w:tc>
        <w:tc>
          <w:tcPr>
            <w:tcW w:w="812" w:type="dxa"/>
            <w:vMerge w:val="restart"/>
            <w:tcBorders>
              <w:bottom w:val="nil"/>
            </w:tcBorders>
          </w:tcPr>
          <w:p w14:paraId="41A1776D">
            <w:pPr>
              <w:spacing w:before="173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成本</w:t>
            </w:r>
          </w:p>
          <w:p w14:paraId="2C54F7B1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05627F01">
            <w:pPr>
              <w:spacing w:before="84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非税收入安排支出项目成本</w:t>
            </w:r>
          </w:p>
        </w:tc>
        <w:tc>
          <w:tcPr>
            <w:tcW w:w="3094" w:type="dxa"/>
            <w:gridSpan w:val="2"/>
            <w:vAlign w:val="center"/>
          </w:tcPr>
          <w:p w14:paraId="7889274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＝</w:t>
            </w:r>
            <w:r>
              <w:rPr>
                <w:rFonts w:hint="eastAsia" w:eastAsia="宋体"/>
                <w:lang w:val="en-US" w:eastAsia="zh-CN"/>
              </w:rPr>
              <w:t>80000元</w:t>
            </w:r>
          </w:p>
        </w:tc>
      </w:tr>
      <w:tr w14:paraId="78307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520F89F2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16516004"/>
        </w:tc>
        <w:tc>
          <w:tcPr>
            <w:tcW w:w="812" w:type="dxa"/>
            <w:vMerge w:val="continue"/>
            <w:tcBorders>
              <w:top w:val="nil"/>
            </w:tcBorders>
          </w:tcPr>
          <w:p w14:paraId="0E0229AC"/>
        </w:tc>
        <w:tc>
          <w:tcPr>
            <w:tcW w:w="3199" w:type="dxa"/>
          </w:tcPr>
          <w:p w14:paraId="4B5F1F1B"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75F14DA8">
            <w:pPr>
              <w:jc w:val="center"/>
            </w:pPr>
          </w:p>
        </w:tc>
      </w:tr>
      <w:tr w14:paraId="7922B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6AF33D9B"/>
        </w:tc>
        <w:tc>
          <w:tcPr>
            <w:tcW w:w="750" w:type="dxa"/>
            <w:vMerge w:val="restart"/>
            <w:tcBorders>
              <w:bottom w:val="nil"/>
            </w:tcBorders>
          </w:tcPr>
          <w:p w14:paraId="0F9D5778">
            <w:pPr>
              <w:spacing w:line="241" w:lineRule="auto"/>
            </w:pPr>
          </w:p>
          <w:p w14:paraId="761065C1">
            <w:pPr>
              <w:spacing w:line="241" w:lineRule="auto"/>
            </w:pPr>
          </w:p>
          <w:p w14:paraId="7CFCA6F5">
            <w:pPr>
              <w:spacing w:line="241" w:lineRule="auto"/>
            </w:pPr>
          </w:p>
          <w:p w14:paraId="49A656D5">
            <w:pPr>
              <w:spacing w:line="241" w:lineRule="auto"/>
            </w:pPr>
          </w:p>
          <w:p w14:paraId="2FD44C18">
            <w:pPr>
              <w:spacing w:line="241" w:lineRule="auto"/>
            </w:pPr>
          </w:p>
          <w:p w14:paraId="16400F00">
            <w:pPr>
              <w:spacing w:line="241" w:lineRule="auto"/>
            </w:pPr>
          </w:p>
          <w:p w14:paraId="4579AE5A">
            <w:pPr>
              <w:spacing w:before="62" w:line="259" w:lineRule="exact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4"/>
                <w:sz w:val="19"/>
                <w:szCs w:val="19"/>
              </w:rPr>
              <w:t>效益</w:t>
            </w:r>
          </w:p>
          <w:p w14:paraId="6FCCD19E">
            <w:pPr>
              <w:spacing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748B6ADB">
            <w:pPr>
              <w:spacing w:before="74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经济</w:t>
            </w:r>
          </w:p>
          <w:p w14:paraId="4CA12786">
            <w:pPr>
              <w:spacing w:line="193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  <w:p w14:paraId="2DD13AE4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7EEDDB67">
            <w:pPr>
              <w:spacing w:before="74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经济</w:t>
            </w: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</w:tc>
        <w:tc>
          <w:tcPr>
            <w:tcW w:w="3094" w:type="dxa"/>
            <w:gridSpan w:val="2"/>
            <w:vAlign w:val="center"/>
          </w:tcPr>
          <w:p w14:paraId="4E39717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较高</w:t>
            </w:r>
          </w:p>
        </w:tc>
      </w:tr>
      <w:tr w14:paraId="15EDD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134465CC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0C23CCB6"/>
        </w:tc>
        <w:tc>
          <w:tcPr>
            <w:tcW w:w="812" w:type="dxa"/>
            <w:vMerge w:val="continue"/>
            <w:tcBorders>
              <w:top w:val="nil"/>
            </w:tcBorders>
          </w:tcPr>
          <w:p w14:paraId="3CAC44C3"/>
        </w:tc>
        <w:tc>
          <w:tcPr>
            <w:tcW w:w="3199" w:type="dxa"/>
          </w:tcPr>
          <w:p w14:paraId="04CC4A20">
            <w:pPr>
              <w:spacing w:before="240" w:line="111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1F65B62C">
            <w:pPr>
              <w:jc w:val="center"/>
            </w:pPr>
          </w:p>
        </w:tc>
      </w:tr>
      <w:tr w14:paraId="5BCC9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299E097C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2430012A"/>
        </w:tc>
        <w:tc>
          <w:tcPr>
            <w:tcW w:w="812" w:type="dxa"/>
            <w:vMerge w:val="restart"/>
            <w:tcBorders>
              <w:bottom w:val="nil"/>
            </w:tcBorders>
          </w:tcPr>
          <w:p w14:paraId="01B38E5D">
            <w:pPr>
              <w:spacing w:before="75" w:line="194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社会</w:t>
            </w:r>
          </w:p>
          <w:p w14:paraId="7FBD8F09">
            <w:pPr>
              <w:spacing w:line="193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  <w:p w14:paraId="6EE4C03F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6E6F1B8E"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非税收入安排支出，对保障机构正常运转的影响程度</w:t>
            </w:r>
          </w:p>
        </w:tc>
        <w:tc>
          <w:tcPr>
            <w:tcW w:w="3094" w:type="dxa"/>
            <w:gridSpan w:val="2"/>
            <w:vAlign w:val="center"/>
          </w:tcPr>
          <w:p w14:paraId="01DFEE2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较高</w:t>
            </w:r>
          </w:p>
        </w:tc>
      </w:tr>
      <w:tr w14:paraId="1AC25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221FBAB9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315E2305"/>
        </w:tc>
        <w:tc>
          <w:tcPr>
            <w:tcW w:w="812" w:type="dxa"/>
            <w:vMerge w:val="continue"/>
            <w:tcBorders>
              <w:top w:val="nil"/>
            </w:tcBorders>
          </w:tcPr>
          <w:p w14:paraId="59E7FED8"/>
        </w:tc>
        <w:tc>
          <w:tcPr>
            <w:tcW w:w="3199" w:type="dxa"/>
          </w:tcPr>
          <w:p w14:paraId="5857E395"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71889286">
            <w:pPr>
              <w:jc w:val="center"/>
            </w:pPr>
          </w:p>
        </w:tc>
      </w:tr>
      <w:tr w14:paraId="09D91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6FED8CED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56F39445"/>
        </w:tc>
        <w:tc>
          <w:tcPr>
            <w:tcW w:w="812" w:type="dxa"/>
            <w:vMerge w:val="restart"/>
            <w:tcBorders>
              <w:bottom w:val="nil"/>
            </w:tcBorders>
          </w:tcPr>
          <w:p w14:paraId="1DEFF640">
            <w:pPr>
              <w:spacing w:before="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生态</w:t>
            </w:r>
          </w:p>
          <w:p w14:paraId="490E352C">
            <w:pPr>
              <w:spacing w:line="194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  <w:p w14:paraId="7BAB6D64">
            <w:pPr>
              <w:spacing w:before="1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713EF433">
            <w:pPr>
              <w:spacing w:before="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生态</w:t>
            </w:r>
            <w:r>
              <w:rPr>
                <w:rFonts w:ascii="宋体" w:hAnsi="宋体" w:eastAsia="宋体" w:cs="宋体"/>
                <w:sz w:val="19"/>
                <w:szCs w:val="19"/>
              </w:rPr>
              <w:t>效益</w:t>
            </w:r>
          </w:p>
        </w:tc>
        <w:tc>
          <w:tcPr>
            <w:tcW w:w="3094" w:type="dxa"/>
            <w:gridSpan w:val="2"/>
            <w:vAlign w:val="center"/>
          </w:tcPr>
          <w:p w14:paraId="516F621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较高</w:t>
            </w:r>
          </w:p>
        </w:tc>
      </w:tr>
      <w:tr w14:paraId="5F0C5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53DECAD0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4189E97D"/>
        </w:tc>
        <w:tc>
          <w:tcPr>
            <w:tcW w:w="812" w:type="dxa"/>
            <w:vMerge w:val="continue"/>
            <w:tcBorders>
              <w:top w:val="nil"/>
            </w:tcBorders>
          </w:tcPr>
          <w:p w14:paraId="28D7E1B0"/>
        </w:tc>
        <w:tc>
          <w:tcPr>
            <w:tcW w:w="3199" w:type="dxa"/>
          </w:tcPr>
          <w:p w14:paraId="5F2E1817">
            <w:pPr>
              <w:spacing w:before="241" w:line="110" w:lineRule="exact"/>
              <w:ind w:left="1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454030D8">
            <w:pPr>
              <w:jc w:val="center"/>
            </w:pPr>
          </w:p>
        </w:tc>
      </w:tr>
      <w:tr w14:paraId="68E71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187F3B08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6A630D1A"/>
        </w:tc>
        <w:tc>
          <w:tcPr>
            <w:tcW w:w="812" w:type="dxa"/>
            <w:vMerge w:val="restart"/>
            <w:tcBorders>
              <w:bottom w:val="nil"/>
            </w:tcBorders>
          </w:tcPr>
          <w:p w14:paraId="76CCFF66"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可持</w:t>
            </w:r>
          </w:p>
          <w:p w14:paraId="28846468"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续影</w:t>
            </w:r>
          </w:p>
          <w:p w14:paraId="5FDDD550"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响指</w:t>
            </w:r>
          </w:p>
          <w:p w14:paraId="09190BA6">
            <w:pPr>
              <w:spacing w:before="72" w:line="196" w:lineRule="auto"/>
              <w:ind w:left="18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标</w:t>
            </w:r>
          </w:p>
        </w:tc>
        <w:tc>
          <w:tcPr>
            <w:tcW w:w="3199" w:type="dxa"/>
          </w:tcPr>
          <w:p w14:paraId="3CCBC822">
            <w:pPr>
              <w:spacing w:before="72" w:line="196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可持续影响</w:t>
            </w:r>
          </w:p>
        </w:tc>
        <w:tc>
          <w:tcPr>
            <w:tcW w:w="3094" w:type="dxa"/>
            <w:gridSpan w:val="2"/>
            <w:vAlign w:val="center"/>
          </w:tcPr>
          <w:p w14:paraId="7A5B451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较高</w:t>
            </w:r>
          </w:p>
        </w:tc>
      </w:tr>
      <w:tr w14:paraId="5A0ED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1E6E35DA"/>
        </w:tc>
        <w:tc>
          <w:tcPr>
            <w:tcW w:w="750" w:type="dxa"/>
            <w:vMerge w:val="continue"/>
            <w:tcBorders>
              <w:top w:val="nil"/>
              <w:bottom w:val="nil"/>
            </w:tcBorders>
          </w:tcPr>
          <w:p w14:paraId="550478C8"/>
        </w:tc>
        <w:tc>
          <w:tcPr>
            <w:tcW w:w="812" w:type="dxa"/>
            <w:vMerge w:val="continue"/>
            <w:tcBorders>
              <w:top w:val="nil"/>
            </w:tcBorders>
            <w:textDirection w:val="tbRlV"/>
          </w:tcPr>
          <w:p w14:paraId="10C6D88F"/>
        </w:tc>
        <w:tc>
          <w:tcPr>
            <w:tcW w:w="3199" w:type="dxa"/>
          </w:tcPr>
          <w:p w14:paraId="1373BC34">
            <w:pPr>
              <w:spacing w:before="125" w:line="309" w:lineRule="exact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286D8F96">
            <w:pPr>
              <w:jc w:val="center"/>
            </w:pPr>
          </w:p>
        </w:tc>
      </w:tr>
      <w:tr w14:paraId="10F30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</w:tcPr>
          <w:p w14:paraId="4236B8D7"/>
        </w:tc>
        <w:tc>
          <w:tcPr>
            <w:tcW w:w="750" w:type="dxa"/>
            <w:vMerge w:val="restart"/>
            <w:tcBorders>
              <w:bottom w:val="nil"/>
            </w:tcBorders>
          </w:tcPr>
          <w:p w14:paraId="3945AB93">
            <w:pPr>
              <w:spacing w:before="62" w:line="194" w:lineRule="auto"/>
              <w:ind w:left="1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意</w:t>
            </w:r>
          </w:p>
          <w:p w14:paraId="6B3AB232">
            <w:pPr>
              <w:spacing w:line="195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度指</w:t>
            </w:r>
          </w:p>
          <w:p w14:paraId="4755A400">
            <w:pPr>
              <w:spacing w:line="229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标</w:t>
            </w:r>
          </w:p>
        </w:tc>
        <w:tc>
          <w:tcPr>
            <w:tcW w:w="812" w:type="dxa"/>
            <w:vMerge w:val="restart"/>
            <w:tcBorders>
              <w:bottom w:val="nil"/>
            </w:tcBorders>
          </w:tcPr>
          <w:p w14:paraId="0A7F64BC">
            <w:pPr>
              <w:spacing w:before="62" w:line="194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意</w:t>
            </w:r>
          </w:p>
          <w:p w14:paraId="5CE75E7A">
            <w:pPr>
              <w:spacing w:line="195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度指</w:t>
            </w:r>
          </w:p>
          <w:p w14:paraId="126B4ADF">
            <w:pPr>
              <w:spacing w:line="229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标</w:t>
            </w:r>
          </w:p>
        </w:tc>
        <w:tc>
          <w:tcPr>
            <w:tcW w:w="3199" w:type="dxa"/>
          </w:tcPr>
          <w:p w14:paraId="1335F112">
            <w:pPr>
              <w:spacing w:before="86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指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标 1：</w:t>
            </w:r>
            <w:r>
              <w:rPr>
                <w:rFonts w:hint="eastAsia" w:ascii="宋体" w:hAnsi="宋体" w:eastAsia="宋体" w:cs="宋体"/>
                <w:spacing w:val="-9"/>
                <w:sz w:val="19"/>
                <w:szCs w:val="19"/>
                <w:lang w:eastAsia="zh-CN"/>
              </w:rPr>
              <w:t>非税收入安排支出受益人满意度</w:t>
            </w:r>
          </w:p>
        </w:tc>
        <w:tc>
          <w:tcPr>
            <w:tcW w:w="3094" w:type="dxa"/>
            <w:gridSpan w:val="2"/>
            <w:vAlign w:val="center"/>
          </w:tcPr>
          <w:p w14:paraId="4BA0FCF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≧</w:t>
            </w:r>
            <w:r>
              <w:rPr>
                <w:rFonts w:hint="eastAsia" w:eastAsia="宋体"/>
                <w:lang w:val="en-US" w:eastAsia="zh-CN"/>
              </w:rPr>
              <w:t>98%</w:t>
            </w:r>
          </w:p>
        </w:tc>
      </w:tr>
      <w:tr w14:paraId="703D8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04" w:type="dxa"/>
            <w:vMerge w:val="continue"/>
            <w:tcBorders>
              <w:top w:val="nil"/>
            </w:tcBorders>
            <w:textDirection w:val="tbRlV"/>
          </w:tcPr>
          <w:p w14:paraId="5C7B66C9"/>
        </w:tc>
        <w:tc>
          <w:tcPr>
            <w:tcW w:w="750" w:type="dxa"/>
            <w:vMerge w:val="continue"/>
            <w:tcBorders>
              <w:top w:val="nil"/>
            </w:tcBorders>
          </w:tcPr>
          <w:p w14:paraId="40374337"/>
        </w:tc>
        <w:tc>
          <w:tcPr>
            <w:tcW w:w="812" w:type="dxa"/>
            <w:vMerge w:val="continue"/>
            <w:tcBorders>
              <w:top w:val="nil"/>
            </w:tcBorders>
          </w:tcPr>
          <w:p w14:paraId="43084BA8"/>
        </w:tc>
        <w:tc>
          <w:tcPr>
            <w:tcW w:w="3199" w:type="dxa"/>
          </w:tcPr>
          <w:p w14:paraId="618D34D1">
            <w:pPr>
              <w:spacing w:before="86" w:line="285" w:lineRule="exact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…</w:t>
            </w:r>
          </w:p>
        </w:tc>
        <w:tc>
          <w:tcPr>
            <w:tcW w:w="3094" w:type="dxa"/>
            <w:gridSpan w:val="2"/>
            <w:vAlign w:val="center"/>
          </w:tcPr>
          <w:p w14:paraId="0A8F2C35">
            <w:pPr>
              <w:jc w:val="center"/>
            </w:pPr>
          </w:p>
        </w:tc>
      </w:tr>
    </w:tbl>
    <w:p w14:paraId="1FA0E575">
      <w:pPr>
        <w:spacing w:line="221" w:lineRule="auto"/>
        <w:ind w:firstLine="603" w:firstLineChars="200"/>
        <w:outlineLvl w:val="0"/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</w:pPr>
    </w:p>
    <w:p w14:paraId="3C07CB01">
      <w:pPr>
        <w:spacing w:line="221" w:lineRule="auto"/>
        <w:ind w:firstLine="603" w:firstLineChars="200"/>
        <w:outlineLvl w:val="0"/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</w:pPr>
    </w:p>
    <w:p w14:paraId="52DC060B">
      <w:pPr>
        <w:spacing w:line="221" w:lineRule="auto"/>
        <w:ind w:firstLine="603" w:firstLineChars="20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二 ) 机关运行经费。</w:t>
      </w:r>
    </w:p>
    <w:p w14:paraId="1968D546">
      <w:pPr>
        <w:spacing w:before="101" w:line="360" w:lineRule="auto"/>
        <w:ind w:firstLine="644" w:firstLineChars="200"/>
        <w:jc w:val="both"/>
        <w:outlineLvl w:val="0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年机关运行经费财政拨款预算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98.16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1"/>
          <w:sz w:val="32"/>
          <w:szCs w:val="32"/>
        </w:rPr>
        <w:t>，</w:t>
      </w:r>
      <w:r>
        <w:rPr>
          <w:rFonts w:ascii="仿宋" w:hAnsi="仿宋" w:eastAsia="仿宋" w:cs="仿宋"/>
          <w:spacing w:val="1"/>
          <w:sz w:val="32"/>
          <w:szCs w:val="32"/>
        </w:rPr>
        <w:t>比 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98.16</w:t>
      </w:r>
      <w:r>
        <w:rPr>
          <w:rFonts w:ascii="仿宋" w:hAnsi="仿宋" w:eastAsia="仿宋" w:cs="仿宋"/>
          <w:spacing w:val="1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持平</w:t>
      </w:r>
      <w:r>
        <w:rPr>
          <w:rFonts w:ascii="仿宋" w:hAnsi="仿宋" w:eastAsia="仿宋" w:cs="仿宋"/>
          <w:spacing w:val="1"/>
          <w:sz w:val="32"/>
          <w:szCs w:val="32"/>
        </w:rPr>
        <w:t>。</w:t>
      </w:r>
    </w:p>
    <w:p w14:paraId="5A66BFBE">
      <w:pPr>
        <w:spacing w:line="360" w:lineRule="auto"/>
        <w:ind w:left="628"/>
        <w:jc w:val="both"/>
        <w:outlineLvl w:val="0"/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</w:pPr>
    </w:p>
    <w:p w14:paraId="06334AF3">
      <w:pPr>
        <w:spacing w:line="360" w:lineRule="auto"/>
        <w:ind w:left="628"/>
        <w:jc w:val="both"/>
        <w:outlineLvl w:val="0"/>
        <w:rPr>
          <w:rFonts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三 ) 政府采购情况。</w:t>
      </w:r>
    </w:p>
    <w:p w14:paraId="23319E37">
      <w:pPr>
        <w:spacing w:before="101" w:line="360" w:lineRule="auto"/>
        <w:ind w:firstLine="644" w:firstLineChars="200"/>
        <w:jc w:val="both"/>
        <w:outlineLvl w:val="0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向阳镇</w:t>
      </w:r>
      <w:r>
        <w:rPr>
          <w:rFonts w:ascii="仿宋" w:hAnsi="仿宋" w:eastAsia="仿宋" w:cs="仿宋"/>
          <w:spacing w:val="1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年政府采购预算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1"/>
          <w:sz w:val="32"/>
          <w:szCs w:val="32"/>
        </w:rPr>
        <w:t>。</w:t>
      </w:r>
    </w:p>
    <w:p w14:paraId="1C87D987">
      <w:pPr>
        <w:spacing w:line="360" w:lineRule="auto"/>
        <w:ind w:left="628"/>
        <w:jc w:val="both"/>
        <w:outlineLvl w:val="0"/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</w:pPr>
    </w:p>
    <w:p w14:paraId="1F5A50CC">
      <w:pPr>
        <w:spacing w:line="360" w:lineRule="auto"/>
        <w:ind w:left="628"/>
        <w:jc w:val="both"/>
        <w:outlineLvl w:val="0"/>
        <w:rPr>
          <w:rFonts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四 ) 国有资产占有使用情况。</w:t>
      </w:r>
    </w:p>
    <w:p w14:paraId="157D5E7B">
      <w:pPr>
        <w:spacing w:before="193" w:line="360" w:lineRule="auto"/>
        <w:ind w:right="92" w:firstLine="632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-2"/>
          <w:sz w:val="32"/>
          <w:szCs w:val="32"/>
        </w:rPr>
        <w:t>截至 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年 12 月 31 日，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向阳镇</w:t>
      </w:r>
      <w:r>
        <w:rPr>
          <w:rFonts w:ascii="仿宋" w:hAnsi="仿宋" w:eastAsia="仿宋" w:cs="仿宋"/>
          <w:spacing w:val="-2"/>
          <w:sz w:val="32"/>
          <w:szCs w:val="32"/>
        </w:rPr>
        <w:t>共有车辆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辆，其中：主要领导干部用车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辆</w:t>
      </w:r>
      <w:r>
        <w:rPr>
          <w:rFonts w:ascii="仿宋" w:hAnsi="仿宋" w:eastAsia="仿宋" w:cs="仿宋"/>
          <w:spacing w:val="2"/>
          <w:sz w:val="32"/>
          <w:szCs w:val="32"/>
        </w:rPr>
        <w:t>。</w:t>
      </w:r>
    </w:p>
    <w:p w14:paraId="05CF555F">
      <w:pPr>
        <w:spacing w:line="360" w:lineRule="auto"/>
        <w:ind w:left="628"/>
        <w:jc w:val="both"/>
        <w:outlineLvl w:val="0"/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</w:pPr>
    </w:p>
    <w:p w14:paraId="18E0ABA2">
      <w:pPr>
        <w:spacing w:line="360" w:lineRule="auto"/>
        <w:ind w:left="628"/>
        <w:jc w:val="both"/>
        <w:outlineLvl w:val="0"/>
        <w:rPr>
          <w:rFonts w:ascii="仿宋" w:hAnsi="仿宋" w:eastAsia="仿宋" w:cs="仿宋"/>
          <w:b/>
          <w:bCs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( 五 ) 绩效目标设置情况。</w:t>
      </w:r>
    </w:p>
    <w:p w14:paraId="440FFE6D">
      <w:pPr>
        <w:spacing w:before="193" w:line="360" w:lineRule="auto"/>
        <w:ind w:right="92" w:firstLine="612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-2"/>
          <w:sz w:val="31"/>
          <w:szCs w:val="31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-2"/>
          <w:sz w:val="32"/>
          <w:szCs w:val="32"/>
        </w:rPr>
        <w:t xml:space="preserve"> 年，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向阳镇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个项目实行了绩效目标管理，涉及一般公共预算当年财政拨款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114.40</w:t>
      </w:r>
      <w:r>
        <w:rPr>
          <w:rFonts w:ascii="仿宋" w:hAnsi="仿宋" w:eastAsia="仿宋" w:cs="仿宋"/>
          <w:spacing w:val="-2"/>
          <w:sz w:val="32"/>
          <w:szCs w:val="32"/>
        </w:rPr>
        <w:t>万元。</w:t>
      </w:r>
    </w:p>
    <w:p w14:paraId="1F8100C0">
      <w:pPr>
        <w:spacing w:before="190" w:line="360" w:lineRule="auto"/>
        <w:ind w:firstLine="420" w:firstLineChars="200"/>
        <w:jc w:val="both"/>
        <w:outlineLvl w:val="0"/>
      </w:pPr>
      <w:r>
        <w:br w:type="page"/>
      </w:r>
    </w:p>
    <w:p w14:paraId="65D73316">
      <w:pPr>
        <w:spacing w:before="114" w:line="227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4"/>
          <w:sz w:val="35"/>
          <w:szCs w:val="35"/>
        </w:rPr>
        <w:t>第四</w:t>
      </w:r>
      <w:r>
        <w:rPr>
          <w:rFonts w:ascii="黑体" w:hAnsi="黑体" w:eastAsia="黑体" w:cs="黑体"/>
          <w:spacing w:val="2"/>
          <w:sz w:val="35"/>
          <w:szCs w:val="35"/>
        </w:rPr>
        <w:t>部分</w:t>
      </w:r>
      <w:r>
        <w:rPr>
          <w:rFonts w:hint="eastAsia" w:ascii="黑体" w:hAnsi="黑体" w:eastAsia="黑体" w:cs="黑体"/>
          <w:spacing w:val="2"/>
          <w:sz w:val="35"/>
          <w:szCs w:val="35"/>
          <w:lang w:val="en-US" w:eastAsia="zh-CN"/>
        </w:rPr>
        <w:t xml:space="preserve"> </w:t>
      </w:r>
      <w:r>
        <w:rPr>
          <w:rFonts w:ascii="黑体" w:hAnsi="黑体" w:eastAsia="黑体" w:cs="黑体"/>
          <w:spacing w:val="2"/>
          <w:sz w:val="35"/>
          <w:szCs w:val="35"/>
        </w:rPr>
        <w:t>名词解释</w:t>
      </w:r>
    </w:p>
    <w:p w14:paraId="02632F67">
      <w:pPr>
        <w:spacing w:line="310" w:lineRule="auto"/>
      </w:pPr>
    </w:p>
    <w:p w14:paraId="0FD64C8F">
      <w:pPr>
        <w:spacing w:line="311" w:lineRule="auto"/>
      </w:pPr>
    </w:p>
    <w:p w14:paraId="70A3326E">
      <w:pPr>
        <w:spacing w:before="101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一、财政拨款收入：</w:t>
      </w:r>
      <w:r>
        <w:rPr>
          <w:rFonts w:ascii="仿宋" w:hAnsi="仿宋" w:eastAsia="仿宋" w:cs="仿宋"/>
          <w:spacing w:val="-2"/>
          <w:sz w:val="32"/>
          <w:szCs w:val="32"/>
        </w:rPr>
        <w:t>指部门或单位从同级财政部门取得的财政预算资金。</w:t>
      </w:r>
    </w:p>
    <w:p w14:paraId="4510B069">
      <w:pPr>
        <w:spacing w:before="2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二、财政专户管理资金：</w:t>
      </w:r>
      <w:r>
        <w:rPr>
          <w:rFonts w:ascii="仿宋" w:hAnsi="仿宋" w:eastAsia="仿宋" w:cs="仿宋"/>
          <w:spacing w:val="-2"/>
          <w:sz w:val="32"/>
          <w:szCs w:val="32"/>
        </w:rPr>
        <w:t>指按照非税收入管理相关规定，纳入财政专户管理的教育收费等。</w:t>
      </w:r>
    </w:p>
    <w:p w14:paraId="298EAE57">
      <w:pPr>
        <w:spacing w:before="2" w:line="360" w:lineRule="auto"/>
        <w:ind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三</w:t>
      </w:r>
      <w:r>
        <w:rPr>
          <w:rFonts w:ascii="黑体" w:hAnsi="黑体" w:eastAsia="黑体" w:cs="黑体"/>
          <w:spacing w:val="-3"/>
          <w:sz w:val="32"/>
          <w:szCs w:val="32"/>
        </w:rPr>
        <w:t>、上年结转：</w:t>
      </w:r>
      <w:r>
        <w:rPr>
          <w:rFonts w:ascii="仿宋" w:hAnsi="仿宋" w:eastAsia="仿宋" w:cs="仿宋"/>
          <w:spacing w:val="-2"/>
          <w:sz w:val="32"/>
          <w:szCs w:val="32"/>
        </w:rPr>
        <w:t>指以前年度安排、结转到本年仍按原用途继续使用的资金。</w:t>
      </w:r>
    </w:p>
    <w:p w14:paraId="59361C0D">
      <w:pPr>
        <w:spacing w:line="360" w:lineRule="auto"/>
        <w:ind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四</w:t>
      </w:r>
      <w:r>
        <w:rPr>
          <w:rFonts w:ascii="黑体" w:hAnsi="黑体" w:eastAsia="黑体" w:cs="黑体"/>
          <w:spacing w:val="-3"/>
          <w:sz w:val="32"/>
          <w:szCs w:val="32"/>
        </w:rPr>
        <w:t>、结转下年：</w:t>
      </w:r>
      <w:r>
        <w:rPr>
          <w:rFonts w:ascii="仿宋" w:hAnsi="仿宋" w:eastAsia="仿宋" w:cs="仿宋"/>
          <w:spacing w:val="-2"/>
          <w:sz w:val="32"/>
          <w:szCs w:val="32"/>
        </w:rPr>
        <w:t>指以前年度预算安排、因客观条件发生变化无法按原计划实施，需以后年度按原用途继续使用的资金。</w:t>
      </w:r>
    </w:p>
    <w:p w14:paraId="400B1065">
      <w:pPr>
        <w:spacing w:before="2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五</w:t>
      </w:r>
      <w:r>
        <w:rPr>
          <w:rFonts w:ascii="黑体" w:hAnsi="黑体" w:eastAsia="黑体" w:cs="黑体"/>
          <w:spacing w:val="-3"/>
          <w:sz w:val="32"/>
          <w:szCs w:val="32"/>
        </w:rPr>
        <w:t>、基本支出：</w:t>
      </w:r>
      <w:r>
        <w:rPr>
          <w:rFonts w:ascii="仿宋" w:hAnsi="仿宋" w:eastAsia="仿宋" w:cs="仿宋"/>
          <w:spacing w:val="-2"/>
          <w:sz w:val="32"/>
          <w:szCs w:val="32"/>
        </w:rPr>
        <w:t>指为保障机构正常运转、完成日常工作任务而发生的人员支出和公用支出。</w:t>
      </w:r>
    </w:p>
    <w:p w14:paraId="542304D4">
      <w:pPr>
        <w:spacing w:before="2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、项目支出：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指在除基本支出之外的支出，主要用于完成特定的工作任务和事业发展目标。</w:t>
      </w:r>
    </w:p>
    <w:p w14:paraId="66E0C716">
      <w:pPr>
        <w:spacing w:before="2" w:line="360" w:lineRule="auto"/>
        <w:ind w:right="2" w:firstLine="628" w:firstLineChars="200"/>
        <w:jc w:val="both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七</w:t>
      </w:r>
      <w:r>
        <w:rPr>
          <w:rFonts w:ascii="黑体" w:hAnsi="黑体" w:eastAsia="黑体" w:cs="黑体"/>
          <w:spacing w:val="-3"/>
          <w:sz w:val="32"/>
          <w:szCs w:val="32"/>
        </w:rPr>
        <w:t>、机关运行经费: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为保障行政单位(包括参照公务员法管理的事业单位)运行用于购买货物和服务的各项资金，包括办公、差旅费、会议费、福利费、日常维修费、一般</w:t>
      </w:r>
      <w:r>
        <w:rPr>
          <w:rFonts w:ascii="仿宋" w:hAnsi="仿宋" w:eastAsia="仿宋" w:cs="仿宋"/>
          <w:spacing w:val="-2"/>
          <w:sz w:val="32"/>
          <w:szCs w:val="32"/>
        </w:rPr>
        <w:t>设备购置费、办公用房水电费、公务用车运行维护费以及其他费用。</w:t>
      </w:r>
    </w:p>
    <w:p w14:paraId="45F920A2">
      <w:pPr>
        <w:spacing w:before="223" w:line="360" w:lineRule="auto"/>
        <w:ind w:firstLine="644" w:firstLineChars="200"/>
        <w:jc w:val="both"/>
      </w:pPr>
      <w:r>
        <w:rPr>
          <w:rFonts w:hint="eastAsia" w:ascii="黑体" w:hAnsi="黑体" w:eastAsia="黑体" w:cs="黑体"/>
          <w:spacing w:val="6"/>
          <w:sz w:val="31"/>
          <w:szCs w:val="31"/>
          <w:lang w:eastAsia="zh-CN"/>
        </w:rPr>
        <w:t>八</w:t>
      </w:r>
      <w:r>
        <w:rPr>
          <w:rFonts w:ascii="黑体" w:hAnsi="黑体" w:eastAsia="黑体" w:cs="黑体"/>
          <w:spacing w:val="6"/>
          <w:sz w:val="31"/>
          <w:szCs w:val="31"/>
        </w:rPr>
        <w:t>、</w:t>
      </w:r>
      <w:r>
        <w:rPr>
          <w:rFonts w:ascii="黑体" w:hAnsi="黑体" w:eastAsia="黑体" w:cs="黑体"/>
          <w:spacing w:val="4"/>
          <w:sz w:val="31"/>
          <w:szCs w:val="31"/>
        </w:rPr>
        <w:t>一</w:t>
      </w:r>
      <w:r>
        <w:rPr>
          <w:rFonts w:ascii="黑体" w:hAnsi="黑体" w:eastAsia="黑体" w:cs="黑体"/>
          <w:spacing w:val="3"/>
          <w:sz w:val="31"/>
          <w:szCs w:val="31"/>
        </w:rPr>
        <w:t>般公共服务支出(类)财政事务(款)财政国库业</w:t>
      </w:r>
      <w:r>
        <w:rPr>
          <w:rFonts w:ascii="黑体" w:hAnsi="黑体" w:eastAsia="黑体" w:cs="黑体"/>
          <w:spacing w:val="-4"/>
          <w:sz w:val="31"/>
          <w:szCs w:val="31"/>
        </w:rPr>
        <w:t>务</w:t>
      </w:r>
      <w:r>
        <w:rPr>
          <w:rFonts w:ascii="黑体" w:hAnsi="黑体" w:eastAsia="黑体" w:cs="黑体"/>
          <w:spacing w:val="-2"/>
          <w:sz w:val="31"/>
          <w:szCs w:val="31"/>
        </w:rPr>
        <w:t>：</w:t>
      </w:r>
      <w:r>
        <w:rPr>
          <w:rFonts w:ascii="仿宋" w:hAnsi="仿宋" w:eastAsia="仿宋" w:cs="仿宋"/>
          <w:spacing w:val="-2"/>
          <w:sz w:val="32"/>
          <w:szCs w:val="32"/>
        </w:rPr>
        <w:t>反映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县财政局</w:t>
      </w:r>
      <w:r>
        <w:rPr>
          <w:rFonts w:ascii="仿宋" w:hAnsi="仿宋" w:eastAsia="仿宋" w:cs="仿宋"/>
          <w:spacing w:val="-2"/>
          <w:sz w:val="32"/>
          <w:szCs w:val="32"/>
        </w:rPr>
        <w:t>用于国库集中收付业务方面的支出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。</w:t>
      </w:r>
    </w:p>
    <w:sectPr>
      <w:footerReference r:id="rId1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5D995">
    <w:pPr>
      <w:spacing w:line="376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2041C">
    <w:pPr>
      <w:spacing w:line="379" w:lineRule="exact"/>
      <w:ind w:left="122"/>
      <w:rPr>
        <w:rFonts w:ascii="宋体" w:hAnsi="宋体" w:eastAsia="宋体" w:cs="宋体"/>
        <w:sz w:val="28"/>
        <w:szCs w:val="2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62A82">
    <w:pPr>
      <w:spacing w:line="379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48F2A">
    <w:pPr>
      <w:spacing w:line="378" w:lineRule="exact"/>
      <w:ind w:left="122"/>
      <w:rPr>
        <w:rFonts w:ascii="宋体" w:hAnsi="宋体" w:eastAsia="宋体" w:cs="宋体"/>
        <w:sz w:val="28"/>
        <w:szCs w:val="2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51E28">
    <w:pPr>
      <w:spacing w:line="379" w:lineRule="exact"/>
      <w:ind w:right="215"/>
      <w:jc w:val="right"/>
      <w:rPr>
        <w:rFonts w:ascii="宋体" w:hAnsi="宋体" w:eastAsia="宋体" w:cs="宋体"/>
        <w:sz w:val="28"/>
        <w:szCs w:val="2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DC1F6">
    <w:pPr>
      <w:spacing w:line="378" w:lineRule="exact"/>
      <w:ind w:left="6819"/>
      <w:rPr>
        <w:rFonts w:ascii="宋体" w:hAnsi="宋体" w:eastAsia="宋体" w:cs="宋体"/>
        <w:sz w:val="28"/>
        <w:szCs w:val="2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D0F87">
    <w:pPr>
      <w:spacing w:line="378" w:lineRule="exact"/>
      <w:ind w:right="48"/>
      <w:jc w:val="right"/>
      <w:rPr>
        <w:rFonts w:ascii="宋体" w:hAnsi="宋体" w:eastAsia="宋体" w:cs="宋体"/>
        <w:sz w:val="28"/>
        <w:szCs w:val="2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13868">
    <w:pPr>
      <w:spacing w:line="378" w:lineRule="exact"/>
      <w:ind w:left="6603"/>
      <w:rPr>
        <w:rFonts w:ascii="宋体" w:hAnsi="宋体" w:eastAsia="宋体" w:cs="宋体"/>
        <w:sz w:val="28"/>
        <w:szCs w:val="2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6D359">
    <w:pPr>
      <w:spacing w:line="186" w:lineRule="auto"/>
      <w:ind w:right="2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AEF89">
    <w:pPr>
      <w:spacing w:line="378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FE6E7">
    <w:pPr>
      <w:spacing w:line="379" w:lineRule="exact"/>
      <w:ind w:right="2"/>
      <w:jc w:val="right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81B1A">
    <w:pPr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D28C6">
    <w:pPr>
      <w:spacing w:line="379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5C81D">
    <w:pPr>
      <w:spacing w:line="379" w:lineRule="exact"/>
      <w:ind w:left="6819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85F4D">
    <w:pPr>
      <w:spacing w:line="379" w:lineRule="exact"/>
      <w:ind w:right="38"/>
      <w:jc w:val="right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7D95B">
    <w:pPr>
      <w:spacing w:line="379" w:lineRule="exact"/>
      <w:ind w:left="122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F86BA">
    <w:pPr>
      <w:spacing w:line="379" w:lineRule="exact"/>
      <w:jc w:val="right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MTc4NzdjZDYwYTVkM2QyYjliOWNkYzBjN2ZmNTcifQ=="/>
  </w:docVars>
  <w:rsids>
    <w:rsidRoot w:val="35F85440"/>
    <w:rsid w:val="00000913"/>
    <w:rsid w:val="00025B52"/>
    <w:rsid w:val="000350CA"/>
    <w:rsid w:val="000E056F"/>
    <w:rsid w:val="00106F14"/>
    <w:rsid w:val="001A1A36"/>
    <w:rsid w:val="00272BB3"/>
    <w:rsid w:val="002D6982"/>
    <w:rsid w:val="00310ECA"/>
    <w:rsid w:val="003221FC"/>
    <w:rsid w:val="00377C70"/>
    <w:rsid w:val="00385B4E"/>
    <w:rsid w:val="003A70A4"/>
    <w:rsid w:val="00406007"/>
    <w:rsid w:val="00445342"/>
    <w:rsid w:val="0048509C"/>
    <w:rsid w:val="004A3B6E"/>
    <w:rsid w:val="004A4856"/>
    <w:rsid w:val="00650C76"/>
    <w:rsid w:val="0065235A"/>
    <w:rsid w:val="00670202"/>
    <w:rsid w:val="0069505C"/>
    <w:rsid w:val="00723A45"/>
    <w:rsid w:val="00790C5D"/>
    <w:rsid w:val="007E340E"/>
    <w:rsid w:val="008409F8"/>
    <w:rsid w:val="009267F2"/>
    <w:rsid w:val="00932A92"/>
    <w:rsid w:val="00947115"/>
    <w:rsid w:val="0095307A"/>
    <w:rsid w:val="00987340"/>
    <w:rsid w:val="009A2897"/>
    <w:rsid w:val="00AA0B40"/>
    <w:rsid w:val="00B730C4"/>
    <w:rsid w:val="00BA7BFF"/>
    <w:rsid w:val="00BB386F"/>
    <w:rsid w:val="00BC3A13"/>
    <w:rsid w:val="00BC4997"/>
    <w:rsid w:val="00C77ADB"/>
    <w:rsid w:val="00CB3D14"/>
    <w:rsid w:val="00CB6E70"/>
    <w:rsid w:val="00D17E6B"/>
    <w:rsid w:val="00D251E8"/>
    <w:rsid w:val="00D73B6B"/>
    <w:rsid w:val="00DC2D30"/>
    <w:rsid w:val="00DF6686"/>
    <w:rsid w:val="00E27BFB"/>
    <w:rsid w:val="00E5648B"/>
    <w:rsid w:val="00E60ACE"/>
    <w:rsid w:val="00F95854"/>
    <w:rsid w:val="00FA09E6"/>
    <w:rsid w:val="05946ADF"/>
    <w:rsid w:val="084030D7"/>
    <w:rsid w:val="0A115F02"/>
    <w:rsid w:val="0A670558"/>
    <w:rsid w:val="0CFC317C"/>
    <w:rsid w:val="0E625C06"/>
    <w:rsid w:val="0EEF2D93"/>
    <w:rsid w:val="1340228E"/>
    <w:rsid w:val="1A302494"/>
    <w:rsid w:val="1DEF722A"/>
    <w:rsid w:val="1F5638F5"/>
    <w:rsid w:val="22ED703F"/>
    <w:rsid w:val="27FD7BFE"/>
    <w:rsid w:val="35F85440"/>
    <w:rsid w:val="3E846C23"/>
    <w:rsid w:val="40011FC3"/>
    <w:rsid w:val="42BA1D96"/>
    <w:rsid w:val="45C340DD"/>
    <w:rsid w:val="48BE2200"/>
    <w:rsid w:val="4A9E77CC"/>
    <w:rsid w:val="4E683099"/>
    <w:rsid w:val="4EC24B02"/>
    <w:rsid w:val="542974CB"/>
    <w:rsid w:val="576C0E39"/>
    <w:rsid w:val="5E7A21C6"/>
    <w:rsid w:val="683A1F7D"/>
    <w:rsid w:val="72C54A10"/>
    <w:rsid w:val="7B7E7B5E"/>
    <w:rsid w:val="7FC7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</w:pPr>
    <w:rPr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16B075-6A4D-4BB6-9024-BF59F0D070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9099</Words>
  <Characters>11630</Characters>
  <Lines>29</Lines>
  <Paragraphs>27</Paragraphs>
  <TotalTime>14</TotalTime>
  <ScaleCrop>false</ScaleCrop>
  <LinksUpToDate>false</LinksUpToDate>
  <CharactersWithSpaces>11881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2023-02-07T01:33:00Z</dcterms:created>
  <dc:creator>TF对错</dc:creator>
  <cp:lastModifiedBy>Wendy</cp:lastModifiedBy>
  <dcterms:modified xsi:type="dcterms:W3CDTF">2025-03-11T02:35:29Z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67FF732544B5454692DBFDD6C285AA22</vt:lpwstr>
  </property>
  <property fmtid="{D5CDD505-2E9C-101B-9397-08002B2CF9AE}" pid="4" name="KSOTemplateDocerSaveRecord">
    <vt:lpwstr>eyJoZGlkIjoiN2MwYmQ2OWY3MmQ5OGIzMWYwNmEzOGEyOTE1MWFkOWEiLCJ1c2VySWQiOiIyNTI5MDg3NjUifQ==</vt:lpwstr>
  </property>
</Properties>
</file>