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C8E7">
      <w:pPr>
        <w:keepNext w:val="0"/>
        <w:keepLines w:val="0"/>
        <w:pageBreakBefore/>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default"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附件1</w:t>
      </w:r>
      <w:bookmarkStart w:id="0" w:name="_GoBack"/>
      <w:bookmarkEnd w:id="0"/>
    </w:p>
    <w:p w14:paraId="0185A908">
      <w:pPr>
        <w:keepNext w:val="0"/>
        <w:keepLines w:val="0"/>
        <w:pageBreakBefore w:val="0"/>
        <w:widowControl/>
        <w:numPr>
          <w:ilvl w:val="0"/>
          <w:numId w:val="0"/>
        </w:numPr>
        <w:suppressLineNumbers w:val="0"/>
        <w:kinsoku/>
        <w:wordWrap/>
        <w:overflowPunct/>
        <w:topLinePunct w:val="0"/>
        <w:autoSpaceDE/>
        <w:autoSpaceDN/>
        <w:bidi w:val="0"/>
        <w:adjustRightInd/>
        <w:snapToGrid/>
        <w:spacing w:line="720" w:lineRule="auto"/>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安徽省“皖字号”劳务品牌推荐申报表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013"/>
        <w:gridCol w:w="1572"/>
        <w:gridCol w:w="729"/>
        <w:gridCol w:w="132"/>
        <w:gridCol w:w="247"/>
        <w:gridCol w:w="948"/>
        <w:gridCol w:w="1450"/>
      </w:tblGrid>
      <w:tr w14:paraId="5003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2232F5EE">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lang w:eastAsia="zh-CN"/>
              </w:rPr>
              <w:t>劳务</w:t>
            </w:r>
            <w:r>
              <w:rPr>
                <w:rFonts w:hint="eastAsia" w:ascii="仿宋_GB2312" w:hAnsi="仿宋_GB2312" w:eastAsia="仿宋_GB2312" w:cs="仿宋_GB2312"/>
                <w:color w:val="000000"/>
                <w:spacing w:val="-6"/>
                <w:kern w:val="0"/>
                <w:sz w:val="24"/>
                <w:szCs w:val="24"/>
              </w:rPr>
              <w:t>品牌</w:t>
            </w:r>
          </w:p>
          <w:p w14:paraId="63DEC786">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名称</w:t>
            </w:r>
          </w:p>
        </w:tc>
        <w:tc>
          <w:tcPr>
            <w:tcW w:w="7091" w:type="dxa"/>
            <w:gridSpan w:val="7"/>
            <w:noWrap w:val="0"/>
            <w:vAlign w:val="center"/>
          </w:tcPr>
          <w:p w14:paraId="30916D4B">
            <w:pPr>
              <w:pStyle w:val="3"/>
              <w:spacing w:line="360" w:lineRule="exact"/>
              <w:jc w:val="left"/>
              <w:rPr>
                <w:rFonts w:hint="eastAsia" w:ascii="仿宋_GB2312" w:hAnsi="仿宋_GB2312" w:eastAsia="仿宋_GB2312" w:cs="仿宋_GB2312"/>
                <w:color w:val="000000"/>
                <w:spacing w:val="-6"/>
                <w:kern w:val="0"/>
                <w:sz w:val="24"/>
                <w:szCs w:val="24"/>
              </w:rPr>
            </w:pPr>
          </w:p>
        </w:tc>
      </w:tr>
      <w:tr w14:paraId="196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3B139957">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申报单位</w:t>
            </w:r>
          </w:p>
        </w:tc>
        <w:tc>
          <w:tcPr>
            <w:tcW w:w="7091" w:type="dxa"/>
            <w:gridSpan w:val="7"/>
            <w:noWrap w:val="0"/>
            <w:vAlign w:val="center"/>
          </w:tcPr>
          <w:p w14:paraId="670A40A0">
            <w:pPr>
              <w:pStyle w:val="3"/>
              <w:spacing w:line="360" w:lineRule="exact"/>
              <w:jc w:val="left"/>
              <w:rPr>
                <w:rFonts w:hint="eastAsia" w:ascii="仿宋_GB2312" w:hAnsi="仿宋_GB2312" w:eastAsia="仿宋_GB2312" w:cs="仿宋_GB2312"/>
                <w:color w:val="000000"/>
                <w:spacing w:val="-6"/>
                <w:kern w:val="0"/>
                <w:sz w:val="24"/>
                <w:szCs w:val="24"/>
              </w:rPr>
            </w:pPr>
          </w:p>
        </w:tc>
      </w:tr>
      <w:tr w14:paraId="24EE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6E24AA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创建单位</w:t>
            </w:r>
          </w:p>
        </w:tc>
        <w:tc>
          <w:tcPr>
            <w:tcW w:w="7091" w:type="dxa"/>
            <w:gridSpan w:val="7"/>
            <w:noWrap w:val="0"/>
            <w:vAlign w:val="center"/>
          </w:tcPr>
          <w:p w14:paraId="0012D302">
            <w:pPr>
              <w:adjustRightInd w:val="0"/>
              <w:snapToGrid w:val="0"/>
              <w:rPr>
                <w:rFonts w:hint="eastAsia" w:ascii="仿宋_GB2312" w:hAnsi="仿宋_GB2312" w:eastAsia="仿宋_GB2312" w:cs="仿宋_GB2312"/>
                <w:kern w:val="2"/>
                <w:sz w:val="24"/>
                <w:szCs w:val="24"/>
                <w:lang w:val="en-US" w:eastAsia="zh-CN" w:bidi="ar-SA"/>
              </w:rPr>
            </w:pPr>
          </w:p>
        </w:tc>
      </w:tr>
      <w:tr w14:paraId="6B1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3E966E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创建单位</w:t>
            </w:r>
          </w:p>
          <w:p w14:paraId="2D904E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性质</w:t>
            </w:r>
          </w:p>
        </w:tc>
        <w:tc>
          <w:tcPr>
            <w:tcW w:w="7091" w:type="dxa"/>
            <w:gridSpan w:val="7"/>
            <w:noWrap w:val="0"/>
            <w:vAlign w:val="center"/>
          </w:tcPr>
          <w:p w14:paraId="008AC266">
            <w:pPr>
              <w:adjustRightInd w:val="0"/>
              <w:snapToGrid w:val="0"/>
              <w:rPr>
                <w:rFonts w:hint="eastAsia" w:ascii="仿宋_GB2312" w:hAnsi="仿宋_GB2312" w:eastAsia="仿宋_GB2312" w:cs="仿宋_GB2312"/>
                <w:w w:val="90"/>
                <w:kern w:val="2"/>
                <w:sz w:val="24"/>
                <w:szCs w:val="24"/>
                <w:lang w:val="en-US" w:eastAsia="zh-CN" w:bidi="ar-SA"/>
              </w:rPr>
            </w:pPr>
            <w:r>
              <w:rPr>
                <w:rFonts w:hint="eastAsia" w:ascii="仿宋_GB2312" w:hAnsi="仿宋_GB2312" w:eastAsia="仿宋_GB2312" w:cs="仿宋_GB2312"/>
                <w:w w:val="90"/>
                <w:kern w:val="2"/>
                <w:sz w:val="24"/>
                <w:szCs w:val="24"/>
                <w:lang w:val="en-US" w:eastAsia="zh-CN" w:bidi="ar-SA"/>
              </w:rPr>
              <w:t>□</w:t>
            </w:r>
            <w:r>
              <w:rPr>
                <w:rFonts w:hint="eastAsia" w:ascii="仿宋_GB2312" w:hAnsi="仿宋_GB2312" w:eastAsia="仿宋_GB2312" w:cs="仿宋_GB2312"/>
                <w:w w:val="90"/>
                <w:kern w:val="2"/>
                <w:sz w:val="24"/>
                <w:szCs w:val="24"/>
                <w:lang w:eastAsia="zh-CN" w:bidi="ar-SA"/>
              </w:rPr>
              <w:t>政府部门</w:t>
            </w:r>
            <w:r>
              <w:rPr>
                <w:rFonts w:hint="eastAsia" w:ascii="仿宋_GB2312" w:hAnsi="仿宋_GB2312" w:eastAsia="仿宋_GB2312" w:cs="仿宋_GB2312"/>
                <w:w w:val="90"/>
                <w:kern w:val="2"/>
                <w:sz w:val="24"/>
                <w:szCs w:val="24"/>
                <w:lang w:val="en-US" w:eastAsia="zh-CN" w:bidi="ar-SA"/>
              </w:rPr>
              <w:t>□</w:t>
            </w:r>
            <w:r>
              <w:rPr>
                <w:rFonts w:hint="eastAsia" w:ascii="仿宋_GB2312" w:hAnsi="仿宋_GB2312" w:eastAsia="仿宋_GB2312" w:cs="仿宋_GB2312"/>
                <w:w w:val="90"/>
                <w:kern w:val="2"/>
                <w:sz w:val="24"/>
                <w:szCs w:val="24"/>
                <w:lang w:eastAsia="zh-CN" w:bidi="ar-SA"/>
              </w:rPr>
              <w:t>国有企业</w:t>
            </w:r>
            <w:r>
              <w:rPr>
                <w:rFonts w:hint="eastAsia" w:ascii="仿宋_GB2312" w:hAnsi="仿宋_GB2312" w:eastAsia="仿宋_GB2312" w:cs="仿宋_GB2312"/>
                <w:w w:val="90"/>
                <w:kern w:val="2"/>
                <w:sz w:val="24"/>
                <w:szCs w:val="24"/>
                <w:lang w:val="en-US" w:eastAsia="zh-CN" w:bidi="ar-SA"/>
              </w:rPr>
              <w:t>□</w:t>
            </w:r>
            <w:r>
              <w:rPr>
                <w:rFonts w:hint="eastAsia" w:ascii="仿宋_GB2312" w:hAnsi="仿宋_GB2312" w:eastAsia="仿宋_GB2312" w:cs="仿宋_GB2312"/>
                <w:w w:val="90"/>
                <w:kern w:val="2"/>
                <w:sz w:val="24"/>
                <w:szCs w:val="24"/>
                <w:lang w:eastAsia="zh-CN" w:bidi="ar-SA"/>
              </w:rPr>
              <w:t>民营企业</w:t>
            </w:r>
            <w:r>
              <w:rPr>
                <w:rFonts w:hint="eastAsia" w:ascii="仿宋_GB2312" w:hAnsi="仿宋_GB2312" w:eastAsia="仿宋_GB2312" w:cs="仿宋_GB2312"/>
                <w:w w:val="90"/>
                <w:kern w:val="2"/>
                <w:sz w:val="24"/>
                <w:szCs w:val="24"/>
                <w:lang w:val="en-US" w:eastAsia="zh-CN" w:bidi="ar-SA"/>
              </w:rPr>
              <w:t>□行业协会</w:t>
            </w:r>
          </w:p>
          <w:p w14:paraId="54A91373">
            <w:pPr>
              <w:adjustRightInd w:val="0"/>
              <w:snapToGrid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w w:val="90"/>
                <w:kern w:val="2"/>
                <w:sz w:val="24"/>
                <w:szCs w:val="24"/>
                <w:lang w:val="en-US" w:eastAsia="zh-CN" w:bidi="ar-SA"/>
              </w:rPr>
              <w:t>□职业</w:t>
            </w:r>
            <w:r>
              <w:rPr>
                <w:rFonts w:hint="eastAsia" w:ascii="仿宋_GB2312" w:hAnsi="仿宋_GB2312" w:eastAsia="仿宋_GB2312" w:cs="仿宋_GB2312"/>
                <w:w w:val="90"/>
                <w:kern w:val="2"/>
                <w:sz w:val="24"/>
                <w:szCs w:val="24"/>
                <w:lang w:eastAsia="zh-CN" w:bidi="ar-SA"/>
              </w:rPr>
              <w:t>/技工</w:t>
            </w:r>
            <w:r>
              <w:rPr>
                <w:rFonts w:hint="eastAsia" w:ascii="仿宋_GB2312" w:hAnsi="仿宋_GB2312" w:eastAsia="仿宋_GB2312" w:cs="仿宋_GB2312"/>
                <w:w w:val="90"/>
                <w:kern w:val="2"/>
                <w:sz w:val="24"/>
                <w:szCs w:val="24"/>
                <w:lang w:val="en-US" w:eastAsia="zh-CN" w:bidi="ar-SA"/>
              </w:rPr>
              <w:t>院校□培训机构□</w:t>
            </w:r>
            <w:r>
              <w:rPr>
                <w:rFonts w:hint="eastAsia" w:ascii="仿宋_GB2312" w:hAnsi="仿宋_GB2312" w:eastAsia="仿宋_GB2312" w:cs="仿宋_GB2312"/>
                <w:w w:val="90"/>
                <w:kern w:val="2"/>
                <w:sz w:val="24"/>
                <w:szCs w:val="24"/>
                <w:lang w:eastAsia="zh-CN" w:bidi="ar-SA"/>
              </w:rPr>
              <w:t>人力资源服务机构</w:t>
            </w:r>
            <w:r>
              <w:rPr>
                <w:rFonts w:hint="eastAsia" w:ascii="仿宋_GB2312" w:hAnsi="仿宋_GB2312" w:eastAsia="仿宋_GB2312" w:cs="仿宋_GB2312"/>
                <w:w w:val="90"/>
                <w:kern w:val="2"/>
                <w:sz w:val="24"/>
                <w:szCs w:val="24"/>
                <w:lang w:val="en-US" w:eastAsia="zh-CN" w:bidi="ar-SA"/>
              </w:rPr>
              <w:t>□</w:t>
            </w:r>
            <w:r>
              <w:rPr>
                <w:rFonts w:hint="eastAsia" w:ascii="仿宋_GB2312" w:hAnsi="仿宋_GB2312" w:eastAsia="仿宋_GB2312" w:cs="仿宋_GB2312"/>
                <w:w w:val="90"/>
                <w:kern w:val="2"/>
                <w:sz w:val="24"/>
                <w:szCs w:val="24"/>
                <w:lang w:eastAsia="zh-CN" w:bidi="ar-SA"/>
              </w:rPr>
              <w:t>个体经营者</w:t>
            </w:r>
            <w:r>
              <w:rPr>
                <w:rFonts w:hint="eastAsia" w:ascii="仿宋_GB2312" w:hAnsi="仿宋_GB2312" w:eastAsia="仿宋_GB2312" w:cs="仿宋_GB2312"/>
                <w:w w:val="90"/>
                <w:kern w:val="2"/>
                <w:sz w:val="24"/>
                <w:szCs w:val="24"/>
                <w:lang w:val="en-US" w:eastAsia="zh-CN" w:bidi="ar-SA"/>
              </w:rPr>
              <w:t>□</w:t>
            </w:r>
            <w:r>
              <w:rPr>
                <w:rFonts w:hint="eastAsia" w:ascii="仿宋_GB2312" w:hAnsi="仿宋_GB2312" w:eastAsia="仿宋_GB2312" w:cs="仿宋_GB2312"/>
                <w:w w:val="90"/>
                <w:kern w:val="2"/>
                <w:sz w:val="24"/>
                <w:szCs w:val="24"/>
                <w:lang w:eastAsia="zh-CN" w:bidi="ar-SA"/>
              </w:rPr>
              <w:t>其他______（单选）</w:t>
            </w:r>
          </w:p>
        </w:tc>
      </w:tr>
      <w:tr w14:paraId="2FF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1CD960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认定层级</w:t>
            </w:r>
          </w:p>
        </w:tc>
        <w:tc>
          <w:tcPr>
            <w:tcW w:w="7091" w:type="dxa"/>
            <w:gridSpan w:val="7"/>
            <w:noWrap w:val="0"/>
            <w:vAlign w:val="center"/>
          </w:tcPr>
          <w:p w14:paraId="39B3CAB4">
            <w:pPr>
              <w:adjustRightInd w:val="0"/>
              <w:snapToGrid w:val="0"/>
              <w:rPr>
                <w:rFonts w:hint="eastAsia" w:ascii="仿宋_GB2312" w:hAnsi="仿宋_GB2312" w:eastAsia="仿宋_GB2312" w:cs="仿宋_GB2312"/>
                <w:w w:val="90"/>
                <w:kern w:val="2"/>
                <w:sz w:val="24"/>
                <w:szCs w:val="24"/>
                <w:lang w:val="en-US" w:eastAsia="zh-CN" w:bidi="ar-SA"/>
              </w:rPr>
            </w:pPr>
            <w:r>
              <w:rPr>
                <w:rFonts w:hint="eastAsia" w:ascii="仿宋_GB2312" w:hAnsi="仿宋_GB2312" w:eastAsia="仿宋_GB2312" w:cs="仿宋_GB2312"/>
                <w:w w:val="90"/>
                <w:kern w:val="2"/>
                <w:sz w:val="24"/>
                <w:szCs w:val="24"/>
                <w:lang w:val="en-US" w:eastAsia="zh-CN" w:bidi="ar-SA"/>
              </w:rPr>
              <w:t>□市级□县级□未认定</w:t>
            </w:r>
          </w:p>
        </w:tc>
      </w:tr>
      <w:tr w14:paraId="0FFE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899" w:type="dxa"/>
            <w:noWrap w:val="0"/>
            <w:vAlign w:val="center"/>
          </w:tcPr>
          <w:p w14:paraId="667AD6AB">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品牌内涵</w:t>
            </w:r>
          </w:p>
          <w:p w14:paraId="76C5D6F0">
            <w:pPr>
              <w:pStyle w:val="3"/>
              <w:keepNext w:val="0"/>
              <w:keepLines w:val="0"/>
              <w:pageBreakBefore w:val="0"/>
              <w:widowControl w:val="0"/>
              <w:kinsoku/>
              <w:wordWrap/>
              <w:overflowPunct/>
              <w:topLinePunct w:val="0"/>
              <w:autoSpaceDE/>
              <w:autoSpaceDN/>
              <w:bidi w:val="0"/>
              <w:spacing w:line="400" w:lineRule="exact"/>
              <w:ind w:left="0"/>
              <w:jc w:val="both"/>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（100字以内）</w:t>
            </w:r>
          </w:p>
        </w:tc>
        <w:tc>
          <w:tcPr>
            <w:tcW w:w="7091" w:type="dxa"/>
            <w:gridSpan w:val="7"/>
            <w:noWrap w:val="0"/>
            <w:vAlign w:val="center"/>
          </w:tcPr>
          <w:p w14:paraId="72C35E5C">
            <w:pPr>
              <w:pStyle w:val="3"/>
              <w:spacing w:line="360" w:lineRule="exact"/>
              <w:ind w:left="0"/>
              <w:jc w:val="left"/>
              <w:rPr>
                <w:rFonts w:hint="eastAsia" w:ascii="仿宋_GB2312" w:hAnsi="仿宋_GB2312" w:eastAsia="仿宋_GB2312" w:cs="仿宋_GB2312"/>
                <w:b/>
                <w:bCs/>
                <w:color w:val="000000"/>
                <w:spacing w:val="-6"/>
                <w:kern w:val="0"/>
                <w:sz w:val="24"/>
                <w:szCs w:val="24"/>
                <w:u w:val="single"/>
              </w:rPr>
            </w:pPr>
            <w:r>
              <w:rPr>
                <w:rFonts w:hint="eastAsia" w:ascii="仿宋_GB2312" w:hAnsi="仿宋_GB2312" w:eastAsia="仿宋_GB2312" w:cs="仿宋_GB2312"/>
                <w:b w:val="0"/>
                <w:bCs w:val="0"/>
                <w:spacing w:val="-6"/>
                <w:kern w:val="2"/>
                <w:sz w:val="24"/>
                <w:szCs w:val="24"/>
                <w:u w:val="none"/>
              </w:rPr>
              <w:t>例：“</w:t>
            </w:r>
            <w:r>
              <w:rPr>
                <w:rFonts w:hint="eastAsia" w:ascii="仿宋_GB2312" w:hAnsi="仿宋_GB2312" w:eastAsia="仿宋_GB2312" w:cs="仿宋_GB2312"/>
                <w:b w:val="0"/>
                <w:bCs w:val="0"/>
                <w:spacing w:val="-6"/>
                <w:kern w:val="2"/>
                <w:sz w:val="24"/>
                <w:szCs w:val="24"/>
                <w:u w:val="none"/>
                <w:lang w:val="en-US" w:eastAsia="zh-CN"/>
              </w:rPr>
              <w:t>亳州养生</w:t>
            </w:r>
            <w:r>
              <w:rPr>
                <w:rFonts w:hint="eastAsia" w:ascii="仿宋_GB2312" w:hAnsi="仿宋_GB2312" w:eastAsia="仿宋_GB2312" w:cs="仿宋_GB2312"/>
                <w:b w:val="0"/>
                <w:bCs w:val="0"/>
                <w:spacing w:val="-6"/>
                <w:kern w:val="2"/>
                <w:sz w:val="24"/>
                <w:szCs w:val="24"/>
                <w:u w:val="none"/>
              </w:rPr>
              <w:t>师”：是</w:t>
            </w:r>
            <w:r>
              <w:rPr>
                <w:rFonts w:hint="eastAsia" w:ascii="仿宋_GB2312" w:hAnsi="仿宋_GB2312" w:eastAsia="仿宋_GB2312" w:cs="仿宋_GB2312"/>
                <w:b w:val="0"/>
                <w:bCs w:val="0"/>
                <w:spacing w:val="-6"/>
                <w:kern w:val="2"/>
                <w:sz w:val="24"/>
                <w:szCs w:val="24"/>
                <w:u w:val="none"/>
                <w:lang w:val="en-US" w:eastAsia="zh-CN"/>
              </w:rPr>
              <w:t>亳州市精心培育的特色劳务品牌，品牌包含“药膳”“保健按摩”“亳州花茶”等三大板块，形成了“政府主导、政策引导、企业主体、市场运作、典型带动、服务推动”的品牌发展思路。</w:t>
            </w:r>
          </w:p>
        </w:tc>
      </w:tr>
      <w:tr w14:paraId="5170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899" w:type="dxa"/>
            <w:noWrap w:val="0"/>
            <w:vAlign w:val="center"/>
          </w:tcPr>
          <w:p w14:paraId="6B0B4762">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所属类别</w:t>
            </w:r>
          </w:p>
        </w:tc>
        <w:tc>
          <w:tcPr>
            <w:tcW w:w="7091" w:type="dxa"/>
            <w:gridSpan w:val="7"/>
            <w:noWrap w:val="0"/>
            <w:vAlign w:val="center"/>
          </w:tcPr>
          <w:p w14:paraId="419DF634">
            <w:pPr>
              <w:pStyle w:val="3"/>
              <w:spacing w:line="440" w:lineRule="exact"/>
              <w:ind w:lef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kern w:val="0"/>
                <w:sz w:val="24"/>
                <w:szCs w:val="24"/>
              </w:rPr>
              <w:t>种植养殖类</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kern w:val="0"/>
                <w:sz w:val="24"/>
                <w:szCs w:val="24"/>
              </w:rPr>
              <w:t>制造类</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kern w:val="0"/>
                <w:sz w:val="24"/>
                <w:szCs w:val="24"/>
              </w:rPr>
              <w:t>建筑类</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kern w:val="0"/>
                <w:sz w:val="24"/>
                <w:szCs w:val="24"/>
              </w:rPr>
              <w:t>住宿餐饮类</w:t>
            </w:r>
          </w:p>
          <w:p w14:paraId="72FDD0BF">
            <w:pPr>
              <w:widowControl/>
              <w:spacing w:after="0"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sz w:val="24"/>
                <w:szCs w:val="24"/>
              </w:rPr>
              <w:t>居民服务类</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sz w:val="24"/>
                <w:szCs w:val="24"/>
              </w:rPr>
              <w:t>文旅手工艺类</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color w:val="000000"/>
                <w:spacing w:val="-6"/>
                <w:sz w:val="24"/>
                <w:szCs w:val="24"/>
                <w:lang w:eastAsia="zh-CN"/>
              </w:rPr>
              <w:t>新兴产业</w:t>
            </w:r>
            <w:r>
              <w:rPr>
                <w:rFonts w:hint="eastAsia" w:ascii="仿宋_GB2312" w:hAnsi="仿宋_GB2312" w:eastAsia="仿宋_GB2312" w:cs="仿宋_GB2312"/>
                <w:color w:val="000000"/>
                <w:spacing w:val="-6"/>
                <w:sz w:val="24"/>
                <w:szCs w:val="24"/>
              </w:rPr>
              <w:t xml:space="preserve">类 </w:t>
            </w:r>
          </w:p>
        </w:tc>
      </w:tr>
      <w:tr w14:paraId="4BB9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363F4669">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从业人数</w:t>
            </w:r>
          </w:p>
        </w:tc>
        <w:tc>
          <w:tcPr>
            <w:tcW w:w="2013" w:type="dxa"/>
            <w:noWrap w:val="0"/>
            <w:vAlign w:val="center"/>
          </w:tcPr>
          <w:p w14:paraId="4E722B01">
            <w:pPr>
              <w:pStyle w:val="3"/>
              <w:spacing w:line="360" w:lineRule="exact"/>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万人</w:t>
            </w:r>
          </w:p>
        </w:tc>
        <w:tc>
          <w:tcPr>
            <w:tcW w:w="2433" w:type="dxa"/>
            <w:gridSpan w:val="3"/>
            <w:noWrap w:val="0"/>
            <w:vAlign w:val="center"/>
          </w:tcPr>
          <w:p w14:paraId="140C2353">
            <w:pPr>
              <w:pStyle w:val="3"/>
              <w:spacing w:line="360" w:lineRule="exact"/>
              <w:ind w:left="0"/>
              <w:jc w:val="lef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当地劳动力人数</w:t>
            </w:r>
          </w:p>
        </w:tc>
        <w:tc>
          <w:tcPr>
            <w:tcW w:w="2645" w:type="dxa"/>
            <w:gridSpan w:val="3"/>
            <w:noWrap w:val="0"/>
            <w:vAlign w:val="center"/>
          </w:tcPr>
          <w:p w14:paraId="10B26892">
            <w:pPr>
              <w:pStyle w:val="3"/>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万人</w:t>
            </w:r>
          </w:p>
        </w:tc>
      </w:tr>
      <w:tr w14:paraId="700B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4DE64529">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人均劳务</w:t>
            </w:r>
          </w:p>
          <w:p w14:paraId="6613C394">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年收入</w:t>
            </w:r>
          </w:p>
        </w:tc>
        <w:tc>
          <w:tcPr>
            <w:tcW w:w="2013" w:type="dxa"/>
            <w:noWrap w:val="0"/>
            <w:vAlign w:val="center"/>
          </w:tcPr>
          <w:p w14:paraId="13538C63">
            <w:pPr>
              <w:pStyle w:val="3"/>
              <w:spacing w:line="360" w:lineRule="exact"/>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万元</w:t>
            </w:r>
          </w:p>
        </w:tc>
        <w:tc>
          <w:tcPr>
            <w:tcW w:w="2433" w:type="dxa"/>
            <w:gridSpan w:val="3"/>
            <w:noWrap w:val="0"/>
            <w:vAlign w:val="center"/>
          </w:tcPr>
          <w:p w14:paraId="60B1D812">
            <w:pPr>
              <w:pStyle w:val="3"/>
              <w:spacing w:line="360" w:lineRule="exact"/>
              <w:ind w:left="0"/>
              <w:jc w:val="lef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当地社会平均工资</w:t>
            </w:r>
          </w:p>
        </w:tc>
        <w:tc>
          <w:tcPr>
            <w:tcW w:w="2645" w:type="dxa"/>
            <w:gridSpan w:val="3"/>
            <w:noWrap w:val="0"/>
            <w:vAlign w:val="center"/>
          </w:tcPr>
          <w:p w14:paraId="728CB622">
            <w:pPr>
              <w:pStyle w:val="3"/>
              <w:spacing w:line="360" w:lineRule="exact"/>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万元</w:t>
            </w:r>
          </w:p>
        </w:tc>
      </w:tr>
      <w:tr w14:paraId="7B3E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62395A8E">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主要就业地分布</w:t>
            </w:r>
          </w:p>
        </w:tc>
        <w:tc>
          <w:tcPr>
            <w:tcW w:w="7091" w:type="dxa"/>
            <w:gridSpan w:val="7"/>
            <w:noWrap w:val="0"/>
            <w:vAlign w:val="center"/>
          </w:tcPr>
          <w:p w14:paraId="07EBDE1E">
            <w:pPr>
              <w:pStyle w:val="3"/>
              <w:spacing w:line="360" w:lineRule="exact"/>
              <w:ind w:left="0"/>
              <w:jc w:val="right"/>
              <w:rPr>
                <w:rFonts w:hint="eastAsia" w:ascii="仿宋_GB2312" w:hAnsi="仿宋_GB2312" w:eastAsia="仿宋_GB2312" w:cs="仿宋_GB2312"/>
                <w:color w:val="000000"/>
                <w:spacing w:val="-6"/>
                <w:kern w:val="0"/>
                <w:sz w:val="24"/>
                <w:szCs w:val="24"/>
              </w:rPr>
            </w:pPr>
          </w:p>
        </w:tc>
      </w:tr>
      <w:tr w14:paraId="2216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6821AE45">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直接关联</w:t>
            </w:r>
          </w:p>
          <w:p w14:paraId="1C970BC5">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企业数量</w:t>
            </w:r>
          </w:p>
        </w:tc>
        <w:tc>
          <w:tcPr>
            <w:tcW w:w="2013" w:type="dxa"/>
            <w:noWrap w:val="0"/>
            <w:vAlign w:val="center"/>
          </w:tcPr>
          <w:p w14:paraId="077E6F9B">
            <w:pPr>
              <w:pStyle w:val="3"/>
              <w:spacing w:line="360" w:lineRule="exact"/>
              <w:ind w:left="0"/>
              <w:jc w:val="left"/>
              <w:rPr>
                <w:rFonts w:hint="eastAsia" w:ascii="仿宋_GB2312" w:hAnsi="仿宋_GB2312" w:eastAsia="仿宋_GB2312" w:cs="仿宋_GB2312"/>
                <w:color w:val="000000"/>
                <w:spacing w:val="-6"/>
                <w:kern w:val="0"/>
                <w:sz w:val="24"/>
                <w:szCs w:val="24"/>
              </w:rPr>
            </w:pPr>
          </w:p>
        </w:tc>
        <w:tc>
          <w:tcPr>
            <w:tcW w:w="2433" w:type="dxa"/>
            <w:gridSpan w:val="3"/>
            <w:noWrap w:val="0"/>
            <w:vAlign w:val="center"/>
          </w:tcPr>
          <w:p w14:paraId="37FAB7F8">
            <w:pPr>
              <w:pStyle w:val="3"/>
              <w:spacing w:line="360" w:lineRule="exact"/>
              <w:ind w:left="0"/>
              <w:jc w:val="lef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lang w:val="en-US" w:eastAsia="zh-CN"/>
              </w:rPr>
              <w:t xml:space="preserve">  </w:t>
            </w:r>
            <w:r>
              <w:rPr>
                <w:rFonts w:hint="eastAsia" w:ascii="仿宋_GB2312" w:hAnsi="仿宋_GB2312" w:eastAsia="仿宋_GB2312" w:cs="仿宋_GB2312"/>
                <w:color w:val="000000"/>
                <w:spacing w:val="-6"/>
                <w:kern w:val="0"/>
                <w:sz w:val="24"/>
                <w:szCs w:val="24"/>
              </w:rPr>
              <w:t>规上企业数量</w:t>
            </w:r>
          </w:p>
        </w:tc>
        <w:tc>
          <w:tcPr>
            <w:tcW w:w="2645" w:type="dxa"/>
            <w:gridSpan w:val="3"/>
            <w:noWrap w:val="0"/>
            <w:vAlign w:val="center"/>
          </w:tcPr>
          <w:p w14:paraId="79623441">
            <w:pPr>
              <w:pStyle w:val="3"/>
              <w:spacing w:line="360" w:lineRule="exact"/>
              <w:ind w:left="0"/>
              <w:jc w:val="left"/>
              <w:rPr>
                <w:rFonts w:hint="eastAsia" w:ascii="仿宋_GB2312" w:hAnsi="仿宋_GB2312" w:eastAsia="仿宋_GB2312" w:cs="仿宋_GB2312"/>
                <w:color w:val="000000"/>
                <w:spacing w:val="-6"/>
                <w:kern w:val="0"/>
                <w:sz w:val="24"/>
                <w:szCs w:val="24"/>
              </w:rPr>
            </w:pPr>
          </w:p>
        </w:tc>
      </w:tr>
      <w:tr w14:paraId="4A67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9" w:type="dxa"/>
            <w:noWrap w:val="0"/>
            <w:vAlign w:val="center"/>
          </w:tcPr>
          <w:p w14:paraId="76E6C62F">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直接关联</w:t>
            </w:r>
          </w:p>
          <w:p w14:paraId="132DF101">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产业产值</w:t>
            </w:r>
          </w:p>
        </w:tc>
        <w:tc>
          <w:tcPr>
            <w:tcW w:w="2013" w:type="dxa"/>
            <w:noWrap w:val="0"/>
            <w:vAlign w:val="center"/>
          </w:tcPr>
          <w:p w14:paraId="658AFBA8">
            <w:pPr>
              <w:pStyle w:val="3"/>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亿元</w:t>
            </w:r>
          </w:p>
        </w:tc>
        <w:tc>
          <w:tcPr>
            <w:tcW w:w="2433" w:type="dxa"/>
            <w:gridSpan w:val="3"/>
            <w:noWrap w:val="0"/>
            <w:vAlign w:val="center"/>
          </w:tcPr>
          <w:p w14:paraId="061CE08D">
            <w:pPr>
              <w:pStyle w:val="3"/>
              <w:spacing w:line="360" w:lineRule="exact"/>
              <w:ind w:left="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当地GDP</w:t>
            </w:r>
          </w:p>
        </w:tc>
        <w:tc>
          <w:tcPr>
            <w:tcW w:w="2645" w:type="dxa"/>
            <w:gridSpan w:val="3"/>
            <w:noWrap w:val="0"/>
            <w:vAlign w:val="center"/>
          </w:tcPr>
          <w:p w14:paraId="0339167C">
            <w:pPr>
              <w:pStyle w:val="3"/>
              <w:ind w:left="0"/>
              <w:jc w:val="righ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亿元</w:t>
            </w:r>
          </w:p>
        </w:tc>
      </w:tr>
      <w:tr w14:paraId="4304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899" w:type="dxa"/>
            <w:noWrap w:val="0"/>
            <w:vAlign w:val="center"/>
          </w:tcPr>
          <w:p w14:paraId="7B5B426A">
            <w:pPr>
              <w:pStyle w:val="3"/>
              <w:spacing w:line="360" w:lineRule="exact"/>
              <w:ind w:left="0"/>
              <w:jc w:val="center"/>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典型企业</w:t>
            </w:r>
          </w:p>
        </w:tc>
        <w:tc>
          <w:tcPr>
            <w:tcW w:w="7091" w:type="dxa"/>
            <w:gridSpan w:val="7"/>
            <w:noWrap w:val="0"/>
            <w:vAlign w:val="center"/>
          </w:tcPr>
          <w:p w14:paraId="02674E14">
            <w:pPr>
              <w:pStyle w:val="3"/>
              <w:spacing w:line="360" w:lineRule="exact"/>
              <w:ind w:left="0"/>
              <w:jc w:val="left"/>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填报5家产值较大的企业</w:t>
            </w:r>
          </w:p>
        </w:tc>
      </w:tr>
      <w:tr w14:paraId="6E84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899" w:type="dxa"/>
            <w:noWrap w:val="0"/>
            <w:vAlign w:val="center"/>
          </w:tcPr>
          <w:p w14:paraId="1F62E664">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lang w:eastAsia="zh-CN"/>
              </w:rPr>
              <w:t>典型</w:t>
            </w:r>
            <w:r>
              <w:rPr>
                <w:rFonts w:hint="eastAsia" w:ascii="仿宋_GB2312" w:hAnsi="仿宋_GB2312" w:eastAsia="仿宋_GB2312" w:cs="仿宋_GB2312"/>
                <w:color w:val="000000"/>
                <w:spacing w:val="-6"/>
                <w:kern w:val="0"/>
                <w:sz w:val="24"/>
                <w:szCs w:val="24"/>
              </w:rPr>
              <w:t>培训</w:t>
            </w:r>
          </w:p>
          <w:p w14:paraId="5D213183">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lang w:eastAsia="zh-CN"/>
              </w:rPr>
            </w:pPr>
            <w:r>
              <w:rPr>
                <w:rFonts w:hint="eastAsia" w:ascii="仿宋_GB2312" w:hAnsi="仿宋_GB2312" w:eastAsia="仿宋_GB2312" w:cs="仿宋_GB2312"/>
                <w:color w:val="000000"/>
                <w:spacing w:val="-6"/>
                <w:kern w:val="0"/>
                <w:sz w:val="24"/>
                <w:szCs w:val="24"/>
              </w:rPr>
              <w:t>机构</w:t>
            </w:r>
          </w:p>
        </w:tc>
        <w:tc>
          <w:tcPr>
            <w:tcW w:w="4314" w:type="dxa"/>
            <w:gridSpan w:val="3"/>
            <w:noWrap w:val="0"/>
            <w:vAlign w:val="center"/>
          </w:tcPr>
          <w:p w14:paraId="35A15220">
            <w:pPr>
              <w:pStyle w:val="3"/>
              <w:spacing w:line="360" w:lineRule="exact"/>
              <w:ind w:left="0"/>
              <w:jc w:val="left"/>
              <w:rPr>
                <w:rFonts w:hint="eastAsia" w:ascii="仿宋_GB2312" w:hAnsi="仿宋_GB2312" w:eastAsia="仿宋_GB2312" w:cs="仿宋_GB2312"/>
                <w:i/>
                <w:iCs/>
                <w:color w:val="000000"/>
                <w:spacing w:val="-6"/>
                <w:kern w:val="0"/>
                <w:sz w:val="24"/>
                <w:szCs w:val="24"/>
                <w:u w:val="single"/>
                <w:lang w:val="en-US" w:eastAsia="zh-CN"/>
              </w:rPr>
            </w:pPr>
            <w:r>
              <w:rPr>
                <w:rFonts w:hint="eastAsia" w:ascii="仿宋_GB2312" w:hAnsi="仿宋_GB2312" w:eastAsia="仿宋_GB2312" w:cs="仿宋_GB2312"/>
                <w:color w:val="000000"/>
                <w:spacing w:val="-6"/>
                <w:kern w:val="0"/>
                <w:sz w:val="24"/>
                <w:szCs w:val="24"/>
                <w:lang w:eastAsia="zh-CN"/>
              </w:rPr>
              <w:t>限填</w:t>
            </w:r>
            <w:r>
              <w:rPr>
                <w:rFonts w:hint="eastAsia" w:ascii="仿宋_GB2312" w:hAnsi="仿宋_GB2312" w:eastAsia="仿宋_GB2312" w:cs="仿宋_GB2312"/>
                <w:color w:val="000000"/>
                <w:spacing w:val="-6"/>
                <w:kern w:val="0"/>
                <w:sz w:val="24"/>
                <w:szCs w:val="24"/>
                <w:lang w:val="en-US" w:eastAsia="zh-CN"/>
              </w:rPr>
              <w:t>5家机构</w:t>
            </w:r>
          </w:p>
        </w:tc>
        <w:tc>
          <w:tcPr>
            <w:tcW w:w="1327" w:type="dxa"/>
            <w:gridSpan w:val="3"/>
            <w:noWrap w:val="0"/>
            <w:vAlign w:val="center"/>
          </w:tcPr>
          <w:p w14:paraId="23C6E65A">
            <w:pPr>
              <w:pStyle w:val="3"/>
              <w:spacing w:line="360" w:lineRule="exact"/>
              <w:ind w:left="0"/>
              <w:jc w:val="center"/>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年培训</w:t>
            </w:r>
          </w:p>
          <w:p w14:paraId="319AB1CF">
            <w:pPr>
              <w:pStyle w:val="3"/>
              <w:spacing w:line="360" w:lineRule="exact"/>
              <w:ind w:left="0"/>
              <w:jc w:val="center"/>
              <w:rPr>
                <w:rFonts w:hint="eastAsia" w:ascii="仿宋_GB2312" w:hAnsi="仿宋_GB2312" w:eastAsia="仿宋_GB2312" w:cs="仿宋_GB2312"/>
                <w:i/>
                <w:iCs/>
                <w:color w:val="000000"/>
                <w:spacing w:val="-6"/>
                <w:kern w:val="0"/>
                <w:sz w:val="24"/>
                <w:szCs w:val="24"/>
                <w:u w:val="single"/>
              </w:rPr>
            </w:pPr>
            <w:r>
              <w:rPr>
                <w:rFonts w:hint="eastAsia" w:ascii="仿宋_GB2312" w:hAnsi="仿宋_GB2312" w:eastAsia="仿宋_GB2312" w:cs="仿宋_GB2312"/>
                <w:color w:val="000000"/>
                <w:spacing w:val="-6"/>
                <w:kern w:val="0"/>
                <w:sz w:val="24"/>
                <w:szCs w:val="24"/>
              </w:rPr>
              <w:t>人次</w:t>
            </w:r>
          </w:p>
        </w:tc>
        <w:tc>
          <w:tcPr>
            <w:tcW w:w="1450" w:type="dxa"/>
            <w:noWrap w:val="0"/>
            <w:vAlign w:val="center"/>
          </w:tcPr>
          <w:p w14:paraId="5DD92466">
            <w:pPr>
              <w:pStyle w:val="3"/>
              <w:spacing w:line="360" w:lineRule="exact"/>
              <w:ind w:left="0"/>
              <w:jc w:val="left"/>
              <w:rPr>
                <w:rFonts w:hint="eastAsia" w:ascii="仿宋_GB2312" w:hAnsi="仿宋_GB2312" w:eastAsia="仿宋_GB2312" w:cs="仿宋_GB2312"/>
                <w:i/>
                <w:iCs/>
                <w:color w:val="000000"/>
                <w:spacing w:val="-6"/>
                <w:kern w:val="0"/>
                <w:sz w:val="24"/>
                <w:szCs w:val="24"/>
                <w:u w:val="single"/>
              </w:rPr>
            </w:pPr>
          </w:p>
        </w:tc>
      </w:tr>
      <w:tr w14:paraId="1A36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9" w:type="dxa"/>
            <w:noWrap w:val="0"/>
            <w:vAlign w:val="center"/>
          </w:tcPr>
          <w:p w14:paraId="50D19C3E">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协会、商会、</w:t>
            </w:r>
          </w:p>
          <w:p w14:paraId="1449BF89">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相关工作</w:t>
            </w:r>
          </w:p>
          <w:p w14:paraId="16BCC598">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spacing w:val="-6"/>
                <w:sz w:val="24"/>
                <w:szCs w:val="24"/>
              </w:rPr>
              <w:t>机构情况</w:t>
            </w:r>
          </w:p>
        </w:tc>
        <w:tc>
          <w:tcPr>
            <w:tcW w:w="7091" w:type="dxa"/>
            <w:gridSpan w:val="7"/>
            <w:noWrap w:val="0"/>
            <w:vAlign w:val="center"/>
          </w:tcPr>
          <w:p w14:paraId="41BFAB20">
            <w:pPr>
              <w:pStyle w:val="3"/>
              <w:spacing w:line="360" w:lineRule="exact"/>
              <w:ind w:left="0"/>
              <w:jc w:val="left"/>
              <w:rPr>
                <w:rFonts w:hint="eastAsia" w:ascii="仿宋_GB2312" w:hAnsi="仿宋_GB2312" w:eastAsia="仿宋_GB2312" w:cs="仿宋_GB2312"/>
                <w:i/>
                <w:iCs/>
                <w:color w:val="000000"/>
                <w:spacing w:val="-6"/>
                <w:kern w:val="0"/>
                <w:sz w:val="24"/>
                <w:szCs w:val="24"/>
                <w:u w:val="single"/>
              </w:rPr>
            </w:pPr>
          </w:p>
        </w:tc>
      </w:tr>
      <w:tr w14:paraId="7D4E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99" w:type="dxa"/>
            <w:noWrap w:val="0"/>
            <w:vAlign w:val="center"/>
          </w:tcPr>
          <w:p w14:paraId="7EB82231">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典型人物及简要事迹</w:t>
            </w:r>
          </w:p>
        </w:tc>
        <w:tc>
          <w:tcPr>
            <w:tcW w:w="7091" w:type="dxa"/>
            <w:gridSpan w:val="7"/>
            <w:noWrap w:val="0"/>
            <w:vAlign w:val="center"/>
          </w:tcPr>
          <w:p w14:paraId="56375C80">
            <w:pPr>
              <w:pStyle w:val="3"/>
              <w:spacing w:line="360" w:lineRule="exact"/>
              <w:ind w:left="0"/>
              <w:jc w:val="left"/>
              <w:rPr>
                <w:rFonts w:hint="eastAsia" w:ascii="仿宋_GB2312" w:hAnsi="仿宋_GB2312" w:eastAsia="仿宋_GB2312" w:cs="仿宋_GB2312"/>
                <w:i/>
                <w:iCs/>
                <w:color w:val="000000"/>
                <w:spacing w:val="-6"/>
                <w:kern w:val="0"/>
                <w:sz w:val="24"/>
                <w:szCs w:val="24"/>
                <w:u w:val="single"/>
              </w:rPr>
            </w:pPr>
            <w:r>
              <w:rPr>
                <w:rFonts w:hint="eastAsia" w:ascii="仿宋_GB2312" w:hAnsi="仿宋_GB2312" w:eastAsia="仿宋_GB2312" w:cs="仿宋_GB2312"/>
                <w:spacing w:val="-6"/>
                <w:sz w:val="24"/>
                <w:szCs w:val="24"/>
              </w:rPr>
              <w:t>（创立人、传承人、技能大师、代言人等）</w:t>
            </w:r>
          </w:p>
        </w:tc>
      </w:tr>
      <w:tr w14:paraId="499D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99" w:type="dxa"/>
            <w:noWrap w:val="0"/>
            <w:vAlign w:val="center"/>
          </w:tcPr>
          <w:p w14:paraId="1AF9853E">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宣传推介</w:t>
            </w:r>
          </w:p>
          <w:p w14:paraId="6867A762">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情况</w:t>
            </w:r>
          </w:p>
        </w:tc>
        <w:tc>
          <w:tcPr>
            <w:tcW w:w="7091" w:type="dxa"/>
            <w:gridSpan w:val="7"/>
            <w:noWrap w:val="0"/>
            <w:vAlign w:val="center"/>
          </w:tcPr>
          <w:p w14:paraId="08D84F8D">
            <w:pPr>
              <w:pStyle w:val="3"/>
              <w:spacing w:line="360" w:lineRule="exact"/>
              <w:ind w:left="0"/>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（参加各类展示交流活动、各类媒体宣传报道情况）</w:t>
            </w:r>
          </w:p>
        </w:tc>
      </w:tr>
      <w:tr w14:paraId="30E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99" w:type="dxa"/>
            <w:noWrap w:val="0"/>
            <w:vAlign w:val="center"/>
          </w:tcPr>
          <w:p w14:paraId="05C7CDC8">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获奖情况</w:t>
            </w:r>
          </w:p>
        </w:tc>
        <w:tc>
          <w:tcPr>
            <w:tcW w:w="7091" w:type="dxa"/>
            <w:gridSpan w:val="7"/>
            <w:noWrap w:val="0"/>
            <w:vAlign w:val="center"/>
          </w:tcPr>
          <w:p w14:paraId="24DBAD1E">
            <w:pPr>
              <w:pStyle w:val="3"/>
              <w:spacing w:line="360" w:lineRule="exact"/>
              <w:ind w:left="0"/>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eastAsia="zh-CN"/>
              </w:rPr>
              <w:t>按</w:t>
            </w:r>
            <w:r>
              <w:rPr>
                <w:rFonts w:hint="eastAsia" w:ascii="仿宋_GB2312" w:hAnsi="仿宋_GB2312" w:eastAsia="仿宋_GB2312" w:cs="仿宋_GB2312"/>
                <w:spacing w:val="-6"/>
                <w:sz w:val="24"/>
                <w:szCs w:val="24"/>
              </w:rPr>
              <w:t>含金量</w:t>
            </w:r>
            <w:r>
              <w:rPr>
                <w:rFonts w:hint="eastAsia" w:ascii="仿宋_GB2312" w:hAnsi="仿宋_GB2312" w:eastAsia="仿宋_GB2312" w:cs="仿宋_GB2312"/>
                <w:spacing w:val="-6"/>
                <w:sz w:val="24"/>
                <w:szCs w:val="24"/>
                <w:lang w:eastAsia="zh-CN"/>
              </w:rPr>
              <w:t>高低排序</w:t>
            </w:r>
            <w:r>
              <w:rPr>
                <w:rFonts w:hint="eastAsia" w:ascii="仿宋_GB2312" w:hAnsi="仿宋_GB2312" w:eastAsia="仿宋_GB2312" w:cs="仿宋_GB2312"/>
                <w:spacing w:val="-6"/>
                <w:sz w:val="24"/>
                <w:szCs w:val="24"/>
              </w:rPr>
              <w:t>）</w:t>
            </w:r>
          </w:p>
        </w:tc>
      </w:tr>
      <w:tr w14:paraId="79D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99" w:type="dxa"/>
            <w:noWrap w:val="0"/>
            <w:vAlign w:val="center"/>
          </w:tcPr>
          <w:p w14:paraId="462C1157">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领先性情况</w:t>
            </w:r>
          </w:p>
        </w:tc>
        <w:tc>
          <w:tcPr>
            <w:tcW w:w="7091" w:type="dxa"/>
            <w:gridSpan w:val="7"/>
            <w:noWrap w:val="0"/>
            <w:vAlign w:val="center"/>
          </w:tcPr>
          <w:p w14:paraId="1A51761E">
            <w:pPr>
              <w:pStyle w:val="3"/>
              <w:spacing w:line="360" w:lineRule="exact"/>
              <w:ind w:left="0"/>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（各类资质认定，包括非遗、驰名商标、老字号、专利，及其他权威机构的认定等）</w:t>
            </w:r>
          </w:p>
        </w:tc>
      </w:tr>
      <w:tr w14:paraId="2406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899" w:type="dxa"/>
            <w:noWrap w:val="0"/>
            <w:vAlign w:val="center"/>
          </w:tcPr>
          <w:p w14:paraId="79A2C6D1">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劳务品牌</w:t>
            </w:r>
          </w:p>
          <w:p w14:paraId="44BAA4AD">
            <w:pPr>
              <w:pStyle w:val="3"/>
              <w:keepNext w:val="0"/>
              <w:keepLines w:val="0"/>
              <w:pageBreakBefore w:val="0"/>
              <w:widowControl w:val="0"/>
              <w:kinsoku/>
              <w:wordWrap/>
              <w:overflowPunct/>
              <w:topLinePunct w:val="0"/>
              <w:autoSpaceDE/>
              <w:autoSpaceDN/>
              <w:bidi w:val="0"/>
              <w:spacing w:line="400" w:lineRule="exact"/>
              <w:ind w:left="0"/>
              <w:jc w:val="center"/>
              <w:textAlignment w:val="auto"/>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color w:val="000000"/>
                <w:spacing w:val="-6"/>
                <w:kern w:val="0"/>
                <w:sz w:val="24"/>
                <w:szCs w:val="24"/>
              </w:rPr>
              <w:t>概况</w:t>
            </w:r>
          </w:p>
        </w:tc>
        <w:tc>
          <w:tcPr>
            <w:tcW w:w="7091" w:type="dxa"/>
            <w:gridSpan w:val="7"/>
            <w:noWrap w:val="0"/>
            <w:vAlign w:val="center"/>
          </w:tcPr>
          <w:p w14:paraId="35917839">
            <w:pPr>
              <w:pStyle w:val="3"/>
              <w:spacing w:line="360" w:lineRule="exact"/>
              <w:ind w:left="0" w:firstLine="2160" w:firstLineChars="900"/>
              <w:jc w:val="left"/>
              <w:rPr>
                <w:rFonts w:hint="eastAsia" w:ascii="仿宋_GB2312" w:hAnsi="仿宋_GB2312" w:eastAsia="仿宋_GB2312" w:cs="仿宋_GB2312"/>
                <w:sz w:val="24"/>
                <w:szCs w:val="24"/>
              </w:rPr>
            </w:pPr>
          </w:p>
          <w:p w14:paraId="32515EE9">
            <w:pPr>
              <w:pStyle w:val="3"/>
              <w:spacing w:line="360" w:lineRule="exact"/>
              <w:ind w:left="0"/>
              <w:jc w:val="left"/>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 xml:space="preserve">         </w:t>
            </w:r>
          </w:p>
          <w:p w14:paraId="161D4137">
            <w:pPr>
              <w:pStyle w:val="3"/>
              <w:spacing w:line="360" w:lineRule="exact"/>
              <w:ind w:left="0"/>
              <w:jc w:val="left"/>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val="en-US" w:eastAsia="zh-CN"/>
              </w:rPr>
              <w:t xml:space="preserve">               </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lang w:val="en-US" w:eastAsia="zh-CN"/>
              </w:rPr>
              <w:t>500</w:t>
            </w:r>
            <w:r>
              <w:rPr>
                <w:rFonts w:hint="eastAsia" w:ascii="仿宋_GB2312" w:hAnsi="仿宋_GB2312" w:eastAsia="仿宋_GB2312" w:cs="仿宋_GB2312"/>
                <w:spacing w:val="-6"/>
                <w:sz w:val="24"/>
                <w:szCs w:val="24"/>
              </w:rPr>
              <w:t>字以内）</w:t>
            </w:r>
          </w:p>
          <w:p w14:paraId="3E558234">
            <w:pPr>
              <w:pStyle w:val="4"/>
              <w:rPr>
                <w:rFonts w:hint="eastAsia" w:eastAsia="仿宋_GB2312" w:cs="仿宋_GB2312"/>
                <w:sz w:val="24"/>
                <w:szCs w:val="24"/>
              </w:rPr>
            </w:pPr>
          </w:p>
        </w:tc>
      </w:tr>
      <w:tr w14:paraId="5BF2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99" w:type="dxa"/>
            <w:noWrap w:val="0"/>
            <w:vAlign w:val="center"/>
          </w:tcPr>
          <w:p w14:paraId="698E3C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劳务品牌</w:t>
            </w:r>
          </w:p>
          <w:p w14:paraId="37BAE8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联系人</w:t>
            </w:r>
          </w:p>
        </w:tc>
        <w:tc>
          <w:tcPr>
            <w:tcW w:w="3585" w:type="dxa"/>
            <w:gridSpan w:val="2"/>
            <w:noWrap w:val="0"/>
            <w:vAlign w:val="center"/>
          </w:tcPr>
          <w:p w14:paraId="41EA4F66">
            <w:pPr>
              <w:pStyle w:val="3"/>
              <w:rPr>
                <w:rFonts w:hint="eastAsia" w:ascii="仿宋_GB2312" w:hAnsi="仿宋_GB2312" w:eastAsia="仿宋_GB2312" w:cs="仿宋_GB2312"/>
                <w:sz w:val="24"/>
                <w:szCs w:val="24"/>
                <w:lang w:val="en-US" w:eastAsia="zh-CN"/>
              </w:rPr>
            </w:pPr>
          </w:p>
        </w:tc>
        <w:tc>
          <w:tcPr>
            <w:tcW w:w="1108" w:type="dxa"/>
            <w:gridSpan w:val="3"/>
            <w:noWrap w:val="0"/>
            <w:vAlign w:val="center"/>
          </w:tcPr>
          <w:p w14:paraId="781A70ED">
            <w:pPr>
              <w:wordWrap w:val="0"/>
              <w:adjustRightInd w:val="0"/>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电话</w:t>
            </w:r>
          </w:p>
        </w:tc>
        <w:tc>
          <w:tcPr>
            <w:tcW w:w="2398" w:type="dxa"/>
            <w:gridSpan w:val="2"/>
            <w:noWrap w:val="0"/>
            <w:vAlign w:val="center"/>
          </w:tcPr>
          <w:p w14:paraId="07E8C5F4">
            <w:pPr>
              <w:wordWrap w:val="0"/>
              <w:adjustRightInd w:val="0"/>
              <w:snapToGrid w:val="0"/>
              <w:jc w:val="right"/>
              <w:rPr>
                <w:rFonts w:hint="eastAsia" w:ascii="仿宋_GB2312" w:hAnsi="仿宋_GB2312" w:eastAsia="仿宋_GB2312" w:cs="仿宋_GB2312"/>
                <w:kern w:val="2"/>
                <w:sz w:val="24"/>
                <w:szCs w:val="24"/>
                <w:lang w:val="en-US" w:eastAsia="zh-CN" w:bidi="ar-SA"/>
              </w:rPr>
            </w:pPr>
          </w:p>
        </w:tc>
      </w:tr>
      <w:tr w14:paraId="716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99" w:type="dxa"/>
            <w:noWrap w:val="0"/>
            <w:vAlign w:val="center"/>
          </w:tcPr>
          <w:p w14:paraId="5329A7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单位职务</w:t>
            </w:r>
          </w:p>
        </w:tc>
        <w:tc>
          <w:tcPr>
            <w:tcW w:w="3585" w:type="dxa"/>
            <w:gridSpan w:val="2"/>
            <w:noWrap w:val="0"/>
            <w:vAlign w:val="center"/>
          </w:tcPr>
          <w:p w14:paraId="4D815DB0">
            <w:pPr>
              <w:wordWrap w:val="0"/>
              <w:adjustRightInd w:val="0"/>
              <w:snapToGrid w:val="0"/>
              <w:jc w:val="right"/>
              <w:rPr>
                <w:rFonts w:hint="eastAsia" w:ascii="仿宋_GB2312" w:hAnsi="仿宋_GB2312" w:eastAsia="仿宋_GB2312" w:cs="仿宋_GB2312"/>
                <w:sz w:val="24"/>
                <w:szCs w:val="24"/>
                <w:lang w:val="en-US" w:eastAsia="zh-CN"/>
              </w:rPr>
            </w:pPr>
          </w:p>
          <w:p w14:paraId="11DEA1B8">
            <w:pPr>
              <w:pStyle w:val="3"/>
              <w:ind w:left="0" w:leftChars="0" w:firstLine="0" w:firstLineChars="0"/>
              <w:rPr>
                <w:rFonts w:hint="eastAsia" w:ascii="仿宋_GB2312" w:hAnsi="仿宋_GB2312" w:eastAsia="仿宋_GB2312" w:cs="仿宋_GB2312"/>
                <w:sz w:val="24"/>
                <w:szCs w:val="24"/>
                <w:lang w:val="en-US" w:eastAsia="zh-CN"/>
              </w:rPr>
            </w:pPr>
          </w:p>
        </w:tc>
        <w:tc>
          <w:tcPr>
            <w:tcW w:w="1108" w:type="dxa"/>
            <w:gridSpan w:val="3"/>
            <w:noWrap w:val="0"/>
            <w:vAlign w:val="center"/>
          </w:tcPr>
          <w:p w14:paraId="6C6E4B78">
            <w:pPr>
              <w:wordWrap w:val="0"/>
              <w:adjustRightInd w:val="0"/>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手机</w:t>
            </w:r>
          </w:p>
        </w:tc>
        <w:tc>
          <w:tcPr>
            <w:tcW w:w="2398" w:type="dxa"/>
            <w:gridSpan w:val="2"/>
            <w:noWrap w:val="0"/>
            <w:vAlign w:val="center"/>
          </w:tcPr>
          <w:p w14:paraId="1E3FB2EF">
            <w:pPr>
              <w:wordWrap w:val="0"/>
              <w:adjustRightInd w:val="0"/>
              <w:snapToGrid w:val="0"/>
              <w:jc w:val="right"/>
              <w:rPr>
                <w:rFonts w:hint="eastAsia" w:ascii="仿宋_GB2312" w:hAnsi="仿宋_GB2312" w:eastAsia="仿宋_GB2312" w:cs="仿宋_GB2312"/>
                <w:kern w:val="2"/>
                <w:sz w:val="24"/>
                <w:szCs w:val="24"/>
                <w:lang w:val="en-US" w:eastAsia="zh-CN" w:bidi="ar-SA"/>
              </w:rPr>
            </w:pPr>
          </w:p>
        </w:tc>
      </w:tr>
      <w:tr w14:paraId="6CAD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noWrap w:val="0"/>
            <w:vAlign w:val="center"/>
          </w:tcPr>
          <w:p w14:paraId="775343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市级人力资源社会保障部门推荐</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意见</w:t>
            </w:r>
          </w:p>
        </w:tc>
        <w:tc>
          <w:tcPr>
            <w:tcW w:w="7091" w:type="dxa"/>
            <w:gridSpan w:val="7"/>
            <w:noWrap w:val="0"/>
            <w:vAlign w:val="center"/>
          </w:tcPr>
          <w:p w14:paraId="43A6C74A">
            <w:pPr>
              <w:pStyle w:val="3"/>
              <w:spacing w:line="360" w:lineRule="exact"/>
              <w:ind w:left="0"/>
              <w:jc w:val="left"/>
              <w:rPr>
                <w:rFonts w:hint="eastAsia" w:ascii="仿宋_GB2312" w:hAnsi="仿宋_GB2312" w:eastAsia="仿宋_GB2312" w:cs="仿宋_GB2312"/>
                <w:spacing w:val="-6"/>
                <w:sz w:val="24"/>
                <w:szCs w:val="24"/>
                <w:lang w:val="en-US" w:eastAsia="zh-CN"/>
              </w:rPr>
            </w:pPr>
          </w:p>
          <w:p w14:paraId="082B7B81">
            <w:pPr>
              <w:pStyle w:val="3"/>
              <w:spacing w:line="360" w:lineRule="exact"/>
              <w:ind w:left="0"/>
              <w:jc w:val="left"/>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 xml:space="preserve">                                 （盖章）</w:t>
            </w:r>
          </w:p>
          <w:p w14:paraId="3273BA10">
            <w:pPr>
              <w:pStyle w:val="3"/>
              <w:spacing w:line="360" w:lineRule="exact"/>
              <w:ind w:left="0" w:firstLine="3420" w:firstLineChars="15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6"/>
                <w:sz w:val="24"/>
                <w:szCs w:val="24"/>
                <w:lang w:val="en-US" w:eastAsia="zh-CN"/>
              </w:rPr>
              <w:t>年   月   日</w:t>
            </w:r>
          </w:p>
        </w:tc>
      </w:tr>
      <w:tr w14:paraId="0B5A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899" w:type="dxa"/>
            <w:noWrap w:val="0"/>
            <w:vAlign w:val="center"/>
          </w:tcPr>
          <w:p w14:paraId="690EC4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省级人力资源社会保障部门认定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意见</w:t>
            </w:r>
          </w:p>
        </w:tc>
        <w:tc>
          <w:tcPr>
            <w:tcW w:w="7091" w:type="dxa"/>
            <w:gridSpan w:val="7"/>
            <w:noWrap w:val="0"/>
            <w:vAlign w:val="center"/>
          </w:tcPr>
          <w:p w14:paraId="078B6ADC">
            <w:pPr>
              <w:wordWrap w:val="0"/>
              <w:adjustRightInd w:val="0"/>
              <w:snapToGrid w:val="0"/>
              <w:jc w:val="center"/>
              <w:rPr>
                <w:rFonts w:hint="eastAsia" w:ascii="仿宋_GB2312" w:hAnsi="仿宋_GB2312" w:eastAsia="仿宋_GB2312" w:cs="仿宋_GB2312"/>
                <w:sz w:val="24"/>
                <w:szCs w:val="24"/>
                <w:lang w:val="en-US" w:eastAsia="zh-CN"/>
              </w:rPr>
            </w:pPr>
          </w:p>
          <w:p w14:paraId="5F06A4E4">
            <w:pPr>
              <w:pStyle w:val="3"/>
              <w:spacing w:line="360" w:lineRule="exact"/>
              <w:ind w:left="0"/>
              <w:jc w:val="left"/>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pacing w:val="-6"/>
                <w:sz w:val="24"/>
                <w:szCs w:val="24"/>
                <w:lang w:val="en-US" w:eastAsia="zh-CN"/>
              </w:rPr>
              <w:t xml:space="preserve">         （盖章）</w:t>
            </w:r>
          </w:p>
          <w:p w14:paraId="09EFA989">
            <w:pPr>
              <w:pStyle w:val="3"/>
              <w:spacing w:line="360" w:lineRule="exact"/>
              <w:ind w:lef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sz w:val="24"/>
                <w:szCs w:val="24"/>
                <w:lang w:val="en-US" w:eastAsia="zh-CN"/>
              </w:rPr>
              <w:t xml:space="preserve">                               年   月   日</w:t>
            </w:r>
          </w:p>
        </w:tc>
      </w:tr>
    </w:tbl>
    <w:p w14:paraId="5439AAD4">
      <w:pPr>
        <w:keepNext w:val="0"/>
        <w:keepLines w:val="0"/>
        <w:pageBreakBefore/>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附件2</w:t>
      </w:r>
    </w:p>
    <w:p w14:paraId="6B18F94B">
      <w:pPr>
        <w:keepNext w:val="0"/>
        <w:keepLines w:val="0"/>
        <w:pageBreakBefore w:val="0"/>
        <w:widowControl w:val="0"/>
        <w:numPr>
          <w:ilvl w:val="0"/>
          <w:numId w:val="0"/>
        </w:numPr>
        <w:kinsoku/>
        <w:wordWrap/>
        <w:overflowPunct/>
        <w:topLinePunct w:val="0"/>
        <w:autoSpaceDE/>
        <w:autoSpaceDN/>
        <w:bidi w:val="0"/>
        <w:adjustRightInd/>
        <w:snapToGrid/>
        <w:spacing w:before="228" w:beforeLines="50" w:line="640" w:lineRule="exact"/>
        <w:jc w:val="center"/>
        <w:textAlignment w:val="auto"/>
        <w:rPr>
          <w:rFonts w:hint="eastAsia" w:ascii="黑体" w:hAnsi="黑体" w:eastAsia="黑体" w:cs="黑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安徽省“皖字号”劳务品牌评价标准</w:t>
      </w:r>
    </w:p>
    <w:p w14:paraId="4D40E17B">
      <w:pPr>
        <w:pStyle w:val="4"/>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42"/>
        <w:gridCol w:w="6295"/>
        <w:gridCol w:w="960"/>
      </w:tblGrid>
      <w:tr w14:paraId="080B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3" w:type="dxa"/>
            <w:gridSpan w:val="2"/>
            <w:noWrap w:val="0"/>
            <w:vAlign w:val="center"/>
          </w:tcPr>
          <w:p w14:paraId="4F16D4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000000"/>
                <w:kern w:val="2"/>
                <w:sz w:val="24"/>
                <w:szCs w:val="24"/>
                <w:vertAlign w:val="baseline"/>
                <w:lang w:val="en-US" w:eastAsia="zh-CN" w:bidi="ar-SA"/>
              </w:rPr>
            </w:pPr>
            <w:r>
              <w:rPr>
                <w:rFonts w:hint="eastAsia" w:ascii="黑体" w:hAnsi="黑体" w:eastAsia="黑体" w:cs="黑体"/>
                <w:b w:val="0"/>
                <w:bCs w:val="0"/>
                <w:color w:val="000000"/>
                <w:kern w:val="2"/>
                <w:sz w:val="24"/>
                <w:szCs w:val="24"/>
                <w:vertAlign w:val="baseline"/>
                <w:lang w:val="en-US" w:eastAsia="zh-CN" w:bidi="ar-SA"/>
              </w:rPr>
              <w:t>指 标</w:t>
            </w:r>
          </w:p>
        </w:tc>
        <w:tc>
          <w:tcPr>
            <w:tcW w:w="6295" w:type="dxa"/>
            <w:noWrap w:val="0"/>
            <w:vAlign w:val="center"/>
          </w:tcPr>
          <w:p w14:paraId="1FE505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000000"/>
                <w:kern w:val="2"/>
                <w:sz w:val="24"/>
                <w:szCs w:val="24"/>
                <w:vertAlign w:val="baseline"/>
                <w:lang w:val="en-US" w:eastAsia="zh-CN" w:bidi="ar-SA"/>
              </w:rPr>
            </w:pPr>
            <w:r>
              <w:rPr>
                <w:rFonts w:hint="eastAsia" w:ascii="黑体" w:hAnsi="黑体" w:eastAsia="黑体" w:cs="黑体"/>
                <w:b w:val="0"/>
                <w:bCs w:val="0"/>
                <w:color w:val="000000"/>
                <w:kern w:val="2"/>
                <w:sz w:val="24"/>
                <w:szCs w:val="24"/>
                <w:vertAlign w:val="baseline"/>
                <w:lang w:val="en-US" w:eastAsia="zh-CN" w:bidi="ar-SA"/>
              </w:rPr>
              <w:t>评价标准</w:t>
            </w:r>
          </w:p>
        </w:tc>
        <w:tc>
          <w:tcPr>
            <w:tcW w:w="960" w:type="dxa"/>
            <w:noWrap w:val="0"/>
            <w:vAlign w:val="center"/>
          </w:tcPr>
          <w:p w14:paraId="655234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000000"/>
                <w:kern w:val="2"/>
                <w:sz w:val="24"/>
                <w:szCs w:val="24"/>
                <w:vertAlign w:val="baseline"/>
                <w:lang w:val="en-US" w:eastAsia="zh-CN" w:bidi="ar-SA"/>
              </w:rPr>
            </w:pPr>
            <w:r>
              <w:rPr>
                <w:rFonts w:hint="eastAsia" w:ascii="黑体" w:hAnsi="黑体" w:eastAsia="黑体" w:cs="黑体"/>
                <w:b w:val="0"/>
                <w:bCs w:val="0"/>
                <w:color w:val="000000"/>
                <w:kern w:val="2"/>
                <w:sz w:val="24"/>
                <w:szCs w:val="24"/>
                <w:vertAlign w:val="baseline"/>
                <w:lang w:val="en-US" w:eastAsia="zh-CN" w:bidi="ar-SA"/>
              </w:rPr>
              <w:t>分值</w:t>
            </w:r>
          </w:p>
        </w:tc>
      </w:tr>
      <w:tr w14:paraId="0935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161" w:type="dxa"/>
            <w:vMerge w:val="restart"/>
            <w:noWrap w:val="0"/>
            <w:vAlign w:val="center"/>
          </w:tcPr>
          <w:p w14:paraId="6BC08D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品牌</w:t>
            </w:r>
          </w:p>
          <w:p w14:paraId="23E312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规模</w:t>
            </w:r>
          </w:p>
          <w:p w14:paraId="1FD9B8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（25分）</w:t>
            </w:r>
          </w:p>
        </w:tc>
        <w:tc>
          <w:tcPr>
            <w:tcW w:w="742" w:type="dxa"/>
            <w:noWrap w:val="0"/>
            <w:vAlign w:val="center"/>
          </w:tcPr>
          <w:p w14:paraId="64438B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劳务</w:t>
            </w:r>
            <w:r>
              <w:rPr>
                <w:rFonts w:hint="eastAsia" w:ascii="仿宋_GB2312" w:hAnsi="仿宋_GB2312" w:eastAsia="仿宋_GB2312" w:cs="仿宋_GB2312"/>
                <w:b/>
                <w:bCs/>
                <w:color w:val="000000"/>
                <w:sz w:val="24"/>
                <w:szCs w:val="24"/>
              </w:rPr>
              <w:t>规模</w:t>
            </w:r>
          </w:p>
          <w:p w14:paraId="4790C0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683F45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1.从业人员数量占同类劳务品牌前30%；或是当地劳动年龄人员的主要就业形态，得15分。</w:t>
            </w:r>
          </w:p>
          <w:p w14:paraId="60A0F33F">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2.从业人员数量在同类劳务品牌中居于中等水平；或是当地劳动年龄人员的重要就业形态，得10分。</w:t>
            </w:r>
          </w:p>
          <w:p w14:paraId="6AAAE46C">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3.从业人员数量比较小；或是占当地劳动年龄人员比重较小，得6分。</w:t>
            </w:r>
          </w:p>
        </w:tc>
        <w:tc>
          <w:tcPr>
            <w:tcW w:w="960" w:type="dxa"/>
            <w:noWrap w:val="0"/>
            <w:vAlign w:val="center"/>
          </w:tcPr>
          <w:p w14:paraId="34CF0A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15</w:t>
            </w:r>
          </w:p>
        </w:tc>
      </w:tr>
      <w:tr w14:paraId="1958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161" w:type="dxa"/>
            <w:vMerge w:val="continue"/>
            <w:noWrap w:val="0"/>
            <w:vAlign w:val="center"/>
          </w:tcPr>
          <w:p w14:paraId="340EA3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048094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产业规模</w:t>
            </w:r>
          </w:p>
          <w:p w14:paraId="3282F00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4791FF7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1.市场主体数量占同类劳务品牌前30%；或是当地市场主体的主要构成，得10分。</w:t>
            </w:r>
          </w:p>
          <w:p w14:paraId="26BD2CBD">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2.市场主体数量在同类劳务品牌中居于中等水平；或是当地市场主体的重要构成，得7分。</w:t>
            </w:r>
          </w:p>
          <w:p w14:paraId="74FE98B4">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3.市场主体数量不多；或是当地市场主体的有益补充，得3分。</w:t>
            </w:r>
          </w:p>
        </w:tc>
        <w:tc>
          <w:tcPr>
            <w:tcW w:w="960" w:type="dxa"/>
            <w:noWrap w:val="0"/>
            <w:vAlign w:val="center"/>
          </w:tcPr>
          <w:p w14:paraId="5A3775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10</w:t>
            </w:r>
          </w:p>
        </w:tc>
      </w:tr>
      <w:tr w14:paraId="5D23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161" w:type="dxa"/>
            <w:vMerge w:val="restart"/>
            <w:noWrap w:val="0"/>
            <w:vAlign w:val="center"/>
          </w:tcPr>
          <w:p w14:paraId="3C47D5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品牌</w:t>
            </w:r>
          </w:p>
          <w:p w14:paraId="2E6344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效益</w:t>
            </w:r>
          </w:p>
          <w:p w14:paraId="641BFE7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（20分）</w:t>
            </w:r>
          </w:p>
        </w:tc>
        <w:tc>
          <w:tcPr>
            <w:tcW w:w="742" w:type="dxa"/>
            <w:noWrap w:val="0"/>
            <w:vAlign w:val="center"/>
          </w:tcPr>
          <w:p w14:paraId="060050B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劳务效益</w:t>
            </w:r>
          </w:p>
        </w:tc>
        <w:tc>
          <w:tcPr>
            <w:tcW w:w="6295" w:type="dxa"/>
            <w:noWrap w:val="0"/>
            <w:vAlign w:val="center"/>
          </w:tcPr>
          <w:p w14:paraId="2F86C26E">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1.从业人员有较高的收入水平或超过当地社平工资的，得10分。</w:t>
            </w:r>
          </w:p>
          <w:p w14:paraId="7E9E7BE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2.从业人员收入水平一般或与当地社平工资基本持平的，得7分。</w:t>
            </w:r>
          </w:p>
          <w:p w14:paraId="36C331CD">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3.从业人员收入水平较低；或低于当地社平工资水平的，得3分。</w:t>
            </w:r>
          </w:p>
        </w:tc>
        <w:tc>
          <w:tcPr>
            <w:tcW w:w="960" w:type="dxa"/>
            <w:noWrap w:val="0"/>
            <w:vAlign w:val="center"/>
          </w:tcPr>
          <w:p w14:paraId="3779A844">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10</w:t>
            </w:r>
          </w:p>
        </w:tc>
      </w:tr>
      <w:tr w14:paraId="6A3E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161" w:type="dxa"/>
            <w:vMerge w:val="continue"/>
            <w:noWrap w:val="0"/>
            <w:vAlign w:val="center"/>
          </w:tcPr>
          <w:p w14:paraId="27A090A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0398F6B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产业效益</w:t>
            </w:r>
          </w:p>
        </w:tc>
        <w:tc>
          <w:tcPr>
            <w:tcW w:w="6295" w:type="dxa"/>
            <w:noWrap w:val="0"/>
            <w:vAlign w:val="center"/>
          </w:tcPr>
          <w:p w14:paraId="784A0512">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1.直接关联产业产值较高，是当地支柱产业的，得10分。</w:t>
            </w:r>
          </w:p>
          <w:p w14:paraId="66A0C435">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2.直接关联产业产值一般，是当地较为重要的产业组成的，得7分。</w:t>
            </w:r>
          </w:p>
          <w:p w14:paraId="26D85637">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3.直接关联产业产值较小，是当地产业的有益构成的，得3分。</w:t>
            </w:r>
          </w:p>
        </w:tc>
        <w:tc>
          <w:tcPr>
            <w:tcW w:w="960" w:type="dxa"/>
            <w:noWrap w:val="0"/>
            <w:vAlign w:val="center"/>
          </w:tcPr>
          <w:p w14:paraId="413297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10</w:t>
            </w:r>
          </w:p>
        </w:tc>
      </w:tr>
      <w:tr w14:paraId="6C4A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161" w:type="dxa"/>
            <w:vMerge w:val="restart"/>
            <w:noWrap w:val="0"/>
            <w:vAlign w:val="center"/>
          </w:tcPr>
          <w:p w14:paraId="0A71F7C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品牌</w:t>
            </w:r>
          </w:p>
          <w:p w14:paraId="74F4E6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形象</w:t>
            </w:r>
          </w:p>
          <w:p w14:paraId="3214AF8C">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（15分）</w:t>
            </w:r>
          </w:p>
        </w:tc>
        <w:tc>
          <w:tcPr>
            <w:tcW w:w="742" w:type="dxa"/>
            <w:noWrap w:val="0"/>
            <w:vAlign w:val="center"/>
          </w:tcPr>
          <w:p w14:paraId="3058C4F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知名度</w:t>
            </w:r>
          </w:p>
          <w:p w14:paraId="5F87FADD">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5F1D2DB5">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1.具有全国性知名度，在全国性媒体上有过宣传报道的，得3分。</w:t>
            </w:r>
          </w:p>
          <w:p w14:paraId="3033982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2.知名度局限于省域内的，得2分。</w:t>
            </w:r>
          </w:p>
          <w:p w14:paraId="7A26767A">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3.仅在局部区域内有一定知名度的，得1分。</w:t>
            </w:r>
          </w:p>
        </w:tc>
        <w:tc>
          <w:tcPr>
            <w:tcW w:w="960" w:type="dxa"/>
            <w:noWrap w:val="0"/>
            <w:vAlign w:val="center"/>
          </w:tcPr>
          <w:p w14:paraId="3A70804D">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3</w:t>
            </w:r>
          </w:p>
        </w:tc>
      </w:tr>
      <w:tr w14:paraId="1D99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161" w:type="dxa"/>
            <w:vMerge w:val="continue"/>
            <w:noWrap w:val="0"/>
            <w:vAlign w:val="center"/>
          </w:tcPr>
          <w:p w14:paraId="66A956D2">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0685F06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认可度</w:t>
            </w:r>
          </w:p>
          <w:p w14:paraId="315EE177">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54F3DFD3">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1.劳务品牌相应产品或服务具有较高的复购率和满意度，在一定范围或细分市场具有较高的市场占有率的，得4分。</w:t>
            </w:r>
          </w:p>
          <w:p w14:paraId="589425B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2.劳务品牌相应产品或服务受到一定认可，无负面报道或被列入各类“黑名单”的，得2分。</w:t>
            </w:r>
          </w:p>
          <w:p w14:paraId="683216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3.市场反馈比较负面，出现一定投诉和被列入“黑名单”情形的，不得分。</w:t>
            </w:r>
          </w:p>
        </w:tc>
        <w:tc>
          <w:tcPr>
            <w:tcW w:w="960" w:type="dxa"/>
            <w:noWrap w:val="0"/>
            <w:vAlign w:val="center"/>
          </w:tcPr>
          <w:p w14:paraId="39DDEC83">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4</w:t>
            </w:r>
          </w:p>
        </w:tc>
      </w:tr>
      <w:tr w14:paraId="3422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161" w:type="dxa"/>
            <w:vMerge w:val="continue"/>
            <w:noWrap w:val="0"/>
            <w:vAlign w:val="center"/>
          </w:tcPr>
          <w:p w14:paraId="3D2930AD">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2DE916E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美誉度</w:t>
            </w:r>
          </w:p>
          <w:p w14:paraId="1304184E">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6CAE9227">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1.获得省部级以上肯定性表彰奖励的，得3分。</w:t>
            </w:r>
          </w:p>
          <w:p w14:paraId="095DEF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2.获得局部区域内的肯定性表彰奖励的，得2分。</w:t>
            </w:r>
          </w:p>
          <w:p w14:paraId="01D39C47">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3.社会反响一般，甚至出现一定负面反馈的，不得分。</w:t>
            </w:r>
          </w:p>
        </w:tc>
        <w:tc>
          <w:tcPr>
            <w:tcW w:w="960" w:type="dxa"/>
            <w:noWrap w:val="0"/>
            <w:vAlign w:val="center"/>
          </w:tcPr>
          <w:p w14:paraId="7081D702">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3</w:t>
            </w:r>
          </w:p>
        </w:tc>
      </w:tr>
      <w:tr w14:paraId="1E1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continue"/>
            <w:noWrap w:val="0"/>
            <w:vAlign w:val="center"/>
          </w:tcPr>
          <w:p w14:paraId="4B726AFF">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36ED704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行业影响</w:t>
            </w:r>
          </w:p>
          <w:p w14:paraId="705A40A8">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b/>
                <w:bCs/>
                <w:kern w:val="2"/>
                <w:sz w:val="24"/>
                <w:szCs w:val="24"/>
                <w:lang w:val="en-US" w:eastAsia="zh-CN" w:bidi="ar-SA"/>
              </w:rPr>
            </w:pPr>
          </w:p>
        </w:tc>
        <w:tc>
          <w:tcPr>
            <w:tcW w:w="6295" w:type="dxa"/>
            <w:noWrap w:val="0"/>
            <w:vAlign w:val="center"/>
          </w:tcPr>
          <w:p w14:paraId="11DF8B50">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1.培育建设主体在全国性的行业机构担任职务并发挥一定作用或受到全国性行业机构的肯定性认定；组织参与全国性重大活动或参与出台全国性标准、规范、办法等的，得5分。</w:t>
            </w:r>
          </w:p>
          <w:p w14:paraId="202B4B0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2.培育建设主体在区域性的行业机构担任职务并发挥一定作用；组织参与全省性重大活动或参与行业地标制定；产品、服务在省内具有一定市场占有率的，得3分。</w:t>
            </w:r>
          </w:p>
          <w:p w14:paraId="3150B18F">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3.品牌在业内口碑一般甚至负面；产品、服务市场占有率较低的，得1分。</w:t>
            </w:r>
          </w:p>
        </w:tc>
        <w:tc>
          <w:tcPr>
            <w:tcW w:w="960" w:type="dxa"/>
            <w:noWrap w:val="0"/>
            <w:vAlign w:val="center"/>
          </w:tcPr>
          <w:p w14:paraId="6EBAC366">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lang w:val="en-US" w:eastAsia="zh-CN" w:bidi="ar-SA"/>
              </w:rPr>
              <w:t>5</w:t>
            </w:r>
          </w:p>
        </w:tc>
      </w:tr>
      <w:tr w14:paraId="7F6E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161" w:type="dxa"/>
            <w:vMerge w:val="restart"/>
            <w:noWrap w:val="0"/>
            <w:vAlign w:val="center"/>
          </w:tcPr>
          <w:p w14:paraId="4BE9453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品牌</w:t>
            </w:r>
          </w:p>
          <w:p w14:paraId="6B4BC85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r>
              <w:rPr>
                <w:rFonts w:hint="eastAsia" w:ascii="仿宋_GB2312" w:hAnsi="仿宋_GB2312" w:eastAsia="仿宋_GB2312" w:cs="仿宋_GB2312"/>
                <w:b/>
                <w:bCs/>
                <w:color w:val="000000"/>
                <w:kern w:val="2"/>
                <w:sz w:val="24"/>
                <w:szCs w:val="24"/>
                <w:vertAlign w:val="baseline"/>
                <w:lang w:val="en-US" w:eastAsia="zh-CN" w:bidi="ar-SA"/>
              </w:rPr>
              <w:t>技能</w:t>
            </w:r>
          </w:p>
          <w:p w14:paraId="5A95AA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000000"/>
                <w:sz w:val="24"/>
                <w:szCs w:val="24"/>
                <w:vertAlign w:val="baseline"/>
                <w:lang w:val="en-US" w:eastAsia="zh-CN"/>
              </w:rPr>
              <w:t>（15分）</w:t>
            </w:r>
          </w:p>
        </w:tc>
        <w:tc>
          <w:tcPr>
            <w:tcW w:w="742" w:type="dxa"/>
            <w:noWrap w:val="0"/>
            <w:vAlign w:val="center"/>
          </w:tcPr>
          <w:p w14:paraId="109E1B9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技能广度</w:t>
            </w:r>
          </w:p>
          <w:p w14:paraId="2B919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p>
        </w:tc>
        <w:tc>
          <w:tcPr>
            <w:tcW w:w="6295" w:type="dxa"/>
            <w:noWrap w:val="0"/>
            <w:vAlign w:val="center"/>
          </w:tcPr>
          <w:p w14:paraId="4407E8A4">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品牌具有较强的技能要求，须经过一定的培训和实践才能胜任；从业人员培训覆盖率较高，培训机构设置能够满足培训需求的，得8分。</w:t>
            </w:r>
          </w:p>
          <w:p w14:paraId="0F98720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2.从业人员接受专业培训、岗前培训占比一般的，</w:t>
            </w:r>
            <w:r>
              <w:rPr>
                <w:rFonts w:hint="eastAsia" w:ascii="仿宋_GB2312" w:hAnsi="仿宋_GB2312" w:eastAsia="仿宋_GB2312" w:cs="仿宋_GB2312"/>
                <w:color w:val="000000"/>
                <w:kern w:val="2"/>
                <w:sz w:val="24"/>
                <w:szCs w:val="24"/>
                <w:vertAlign w:val="baseline"/>
                <w:lang w:val="en-US" w:eastAsia="zh-CN" w:bidi="ar-SA"/>
              </w:rPr>
              <w:t>得5分</w:t>
            </w:r>
            <w:r>
              <w:rPr>
                <w:rFonts w:hint="eastAsia" w:ascii="仿宋_GB2312" w:hAnsi="仿宋_GB2312" w:eastAsia="仿宋_GB2312" w:cs="仿宋_GB2312"/>
                <w:color w:val="000000"/>
                <w:sz w:val="24"/>
                <w:szCs w:val="24"/>
                <w:vertAlign w:val="baseline"/>
                <w:lang w:val="en-US" w:eastAsia="zh-CN"/>
              </w:rPr>
              <w:t>。</w:t>
            </w:r>
          </w:p>
          <w:p w14:paraId="0B44B3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3.仅较少部分</w:t>
            </w:r>
            <w:r>
              <w:rPr>
                <w:rFonts w:hint="eastAsia" w:ascii="仿宋_GB2312" w:hAnsi="仿宋_GB2312" w:eastAsia="仿宋_GB2312" w:cs="仿宋_GB2312"/>
                <w:color w:val="000000"/>
                <w:sz w:val="24"/>
                <w:szCs w:val="24"/>
                <w:vertAlign w:val="baseline"/>
                <w:lang w:val="en-US" w:eastAsia="zh-CN"/>
              </w:rPr>
              <w:t>从业人员</w:t>
            </w:r>
            <w:r>
              <w:rPr>
                <w:rFonts w:hint="eastAsia" w:ascii="仿宋_GB2312" w:hAnsi="仿宋_GB2312" w:eastAsia="仿宋_GB2312" w:cs="仿宋_GB2312"/>
                <w:color w:val="000000"/>
                <w:kern w:val="2"/>
                <w:sz w:val="24"/>
                <w:szCs w:val="24"/>
                <w:vertAlign w:val="baseline"/>
                <w:lang w:val="en-US" w:eastAsia="zh-CN" w:bidi="ar-SA"/>
              </w:rPr>
              <w:t>接受过岗前培训，且相关培训机构数量也较少得，得2分。</w:t>
            </w:r>
          </w:p>
        </w:tc>
        <w:tc>
          <w:tcPr>
            <w:tcW w:w="960" w:type="dxa"/>
            <w:noWrap w:val="0"/>
            <w:vAlign w:val="center"/>
          </w:tcPr>
          <w:p w14:paraId="6C4B5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8</w:t>
            </w:r>
          </w:p>
        </w:tc>
      </w:tr>
      <w:tr w14:paraId="31C6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161" w:type="dxa"/>
            <w:vMerge w:val="continue"/>
            <w:noWrap w:val="0"/>
            <w:vAlign w:val="center"/>
          </w:tcPr>
          <w:p w14:paraId="2C3275C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color w:val="000000"/>
                <w:kern w:val="2"/>
                <w:sz w:val="24"/>
                <w:szCs w:val="24"/>
                <w:vertAlign w:val="baseline"/>
                <w:lang w:val="en-US" w:eastAsia="zh-CN" w:bidi="ar-SA"/>
              </w:rPr>
            </w:pPr>
          </w:p>
        </w:tc>
        <w:tc>
          <w:tcPr>
            <w:tcW w:w="742" w:type="dxa"/>
            <w:noWrap w:val="0"/>
            <w:vAlign w:val="center"/>
          </w:tcPr>
          <w:p w14:paraId="6911CD4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技能深度</w:t>
            </w:r>
          </w:p>
          <w:p w14:paraId="2E462E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p>
        </w:tc>
        <w:tc>
          <w:tcPr>
            <w:tcW w:w="6295" w:type="dxa"/>
            <w:noWrap w:val="0"/>
            <w:vAlign w:val="center"/>
          </w:tcPr>
          <w:p w14:paraId="2AFF5E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1.建有省部级以上技能工作室、大师工作室，获得省部级以上技能竞赛奖励；有专利和省部级以上规范、标准；有省级以上工匠、大师、能手等得7分。</w:t>
            </w:r>
          </w:p>
          <w:p w14:paraId="21E4AD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2.获得局部区域内的技能认定和竞赛奖励。</w:t>
            </w:r>
          </w:p>
          <w:p w14:paraId="6163D8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3.获得的技能认定和竞赛奖励层级、等级较低或没有。</w:t>
            </w:r>
          </w:p>
        </w:tc>
        <w:tc>
          <w:tcPr>
            <w:tcW w:w="960" w:type="dxa"/>
            <w:noWrap w:val="0"/>
            <w:vAlign w:val="center"/>
          </w:tcPr>
          <w:p w14:paraId="7BFDE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7</w:t>
            </w:r>
          </w:p>
        </w:tc>
      </w:tr>
      <w:tr w14:paraId="7626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161" w:type="dxa"/>
            <w:vMerge w:val="restart"/>
            <w:noWrap w:val="0"/>
            <w:vAlign w:val="center"/>
          </w:tcPr>
          <w:p w14:paraId="35468EBB">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Times New Roman"/>
                <w:b/>
                <w:bCs/>
                <w:color w:val="000000"/>
                <w:kern w:val="2"/>
                <w:sz w:val="24"/>
                <w:szCs w:val="24"/>
                <w:vertAlign w:val="baseline"/>
                <w:lang w:val="en-US" w:eastAsia="zh-CN" w:bidi="ar-SA"/>
              </w:rPr>
            </w:pPr>
            <w:r>
              <w:rPr>
                <w:rFonts w:hint="eastAsia" w:ascii="仿宋_GB2312" w:hAnsi="仿宋_GB2312" w:eastAsia="仿宋_GB2312" w:cs="Times New Roman"/>
                <w:b/>
                <w:bCs/>
                <w:color w:val="000000"/>
                <w:kern w:val="2"/>
                <w:sz w:val="24"/>
                <w:szCs w:val="24"/>
                <w:vertAlign w:val="baseline"/>
                <w:lang w:val="en-US" w:eastAsia="zh-CN" w:bidi="ar-SA"/>
              </w:rPr>
              <w:t>品牌</w:t>
            </w:r>
          </w:p>
          <w:p w14:paraId="09F0D5B7">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Times New Roman"/>
                <w:b/>
                <w:bCs/>
                <w:color w:val="000000"/>
                <w:kern w:val="2"/>
                <w:sz w:val="24"/>
                <w:szCs w:val="24"/>
                <w:vertAlign w:val="baseline"/>
                <w:lang w:val="en-US" w:eastAsia="zh-CN" w:bidi="ar-SA"/>
              </w:rPr>
            </w:pPr>
            <w:r>
              <w:rPr>
                <w:rFonts w:hint="eastAsia" w:ascii="仿宋_GB2312" w:hAnsi="仿宋_GB2312" w:eastAsia="仿宋_GB2312" w:cs="Times New Roman"/>
                <w:b/>
                <w:bCs/>
                <w:color w:val="000000"/>
                <w:kern w:val="2"/>
                <w:sz w:val="24"/>
                <w:szCs w:val="24"/>
                <w:vertAlign w:val="baseline"/>
                <w:lang w:val="en-US" w:eastAsia="zh-CN" w:bidi="ar-SA"/>
              </w:rPr>
              <w:t>责任</w:t>
            </w:r>
          </w:p>
          <w:p w14:paraId="2C732566">
            <w:pPr>
              <w:keepNext w:val="0"/>
              <w:keepLines w:val="0"/>
              <w:pageBreakBefore w:val="0"/>
              <w:kinsoku/>
              <w:wordWrap/>
              <w:overflowPunct/>
              <w:topLinePunct w:val="0"/>
              <w:autoSpaceDE/>
              <w:autoSpaceDN/>
              <w:bidi w:val="0"/>
              <w:adjustRightInd/>
              <w:spacing w:line="360" w:lineRule="exact"/>
              <w:jc w:val="center"/>
              <w:textAlignment w:val="auto"/>
              <w:rPr>
                <w:rFonts w:hint="default" w:ascii="等线" w:hAnsi="等线" w:eastAsia="等线" w:cs="Times New Roman"/>
                <w:b/>
                <w:bCs/>
                <w:sz w:val="24"/>
                <w:szCs w:val="24"/>
                <w:lang w:val="en-US" w:eastAsia="zh-CN"/>
              </w:rPr>
            </w:pPr>
            <w:r>
              <w:rPr>
                <w:rFonts w:hint="eastAsia" w:ascii="仿宋_GB2312" w:hAnsi="仿宋_GB2312" w:eastAsia="仿宋_GB2312" w:cs="Times New Roman"/>
                <w:b/>
                <w:bCs/>
                <w:color w:val="000000"/>
                <w:sz w:val="24"/>
                <w:szCs w:val="24"/>
                <w:vertAlign w:val="baseline"/>
                <w:lang w:val="en-US" w:eastAsia="zh-CN"/>
              </w:rPr>
              <w:t>（10分）</w:t>
            </w:r>
          </w:p>
        </w:tc>
        <w:tc>
          <w:tcPr>
            <w:tcW w:w="742" w:type="dxa"/>
            <w:noWrap w:val="0"/>
            <w:vAlign w:val="center"/>
          </w:tcPr>
          <w:p w14:paraId="45C6A9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传承历史文化</w:t>
            </w:r>
          </w:p>
        </w:tc>
        <w:tc>
          <w:tcPr>
            <w:tcW w:w="6295" w:type="dxa"/>
            <w:noWrap w:val="0"/>
            <w:vAlign w:val="center"/>
          </w:tcPr>
          <w:p w14:paraId="133731BF">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仿宋_GB2312" w:hAnsi="仿宋_GB2312" w:eastAsia="仿宋_GB2312" w:cs="Times New Roman"/>
                <w:color w:val="000000"/>
                <w:spacing w:val="-6"/>
                <w:kern w:val="2"/>
                <w:sz w:val="24"/>
                <w:szCs w:val="24"/>
                <w:vertAlign w:val="baseline"/>
                <w:lang w:val="en-US" w:eastAsia="zh-CN" w:bidi="ar-SA"/>
              </w:rPr>
            </w:pPr>
            <w:r>
              <w:rPr>
                <w:rFonts w:hint="eastAsia" w:ascii="仿宋_GB2312" w:hAnsi="仿宋_GB2312" w:eastAsia="仿宋_GB2312" w:cs="Times New Roman"/>
                <w:color w:val="000000"/>
                <w:spacing w:val="-6"/>
                <w:kern w:val="2"/>
                <w:sz w:val="24"/>
                <w:szCs w:val="24"/>
                <w:vertAlign w:val="baseline"/>
                <w:lang w:val="en-US" w:eastAsia="zh-CN" w:bidi="ar-SA"/>
              </w:rPr>
              <w:t>1.有省部级以上非遗、老字号等文化传承类认定的，得5分。</w:t>
            </w:r>
          </w:p>
          <w:p w14:paraId="0BE41D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spacing w:val="-6"/>
                <w:sz w:val="24"/>
                <w:szCs w:val="24"/>
                <w:vertAlign w:val="baseline"/>
                <w:lang w:val="en-US" w:eastAsia="zh-CN"/>
              </w:rPr>
            </w:pPr>
            <w:r>
              <w:rPr>
                <w:rFonts w:hint="eastAsia" w:ascii="仿宋_GB2312" w:hAnsi="仿宋_GB2312" w:eastAsia="仿宋_GB2312" w:cs="Times New Roman"/>
                <w:color w:val="000000"/>
                <w:spacing w:val="-6"/>
                <w:sz w:val="24"/>
                <w:szCs w:val="24"/>
                <w:vertAlign w:val="baseline"/>
                <w:lang w:val="en-US" w:eastAsia="zh-CN"/>
              </w:rPr>
              <w:t>2.有局部区域非遗、老字号等文化传承类认定的，</w:t>
            </w:r>
            <w:r>
              <w:rPr>
                <w:rFonts w:hint="eastAsia" w:ascii="仿宋_GB2312" w:hAnsi="仿宋_GB2312" w:eastAsia="仿宋_GB2312" w:cs="Times New Roman"/>
                <w:color w:val="000000"/>
                <w:spacing w:val="-6"/>
                <w:kern w:val="2"/>
                <w:sz w:val="24"/>
                <w:szCs w:val="24"/>
                <w:vertAlign w:val="baseline"/>
                <w:lang w:val="en-US" w:eastAsia="zh-CN" w:bidi="ar-SA"/>
              </w:rPr>
              <w:t>得3分</w:t>
            </w:r>
            <w:r>
              <w:rPr>
                <w:rFonts w:hint="eastAsia" w:ascii="仿宋_GB2312" w:hAnsi="仿宋_GB2312" w:eastAsia="仿宋_GB2312" w:cs="Times New Roman"/>
                <w:color w:val="000000"/>
                <w:spacing w:val="-6"/>
                <w:sz w:val="24"/>
                <w:szCs w:val="24"/>
                <w:vertAlign w:val="baseline"/>
                <w:lang w:val="en-US" w:eastAsia="zh-CN"/>
              </w:rPr>
              <w:t>。</w:t>
            </w:r>
          </w:p>
          <w:p w14:paraId="3D6CC2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宋体"/>
                <w:kern w:val="2"/>
                <w:sz w:val="24"/>
                <w:szCs w:val="24"/>
                <w:lang w:val="en-US" w:eastAsia="zh-CN" w:bidi="ar-SA"/>
              </w:rPr>
            </w:pPr>
            <w:r>
              <w:rPr>
                <w:rFonts w:hint="eastAsia" w:ascii="仿宋_GB2312" w:hAnsi="仿宋_GB2312" w:eastAsia="仿宋_GB2312" w:cs="宋体"/>
                <w:color w:val="000000"/>
                <w:spacing w:val="-6"/>
                <w:kern w:val="2"/>
                <w:sz w:val="24"/>
                <w:szCs w:val="24"/>
                <w:vertAlign w:val="baseline"/>
                <w:lang w:val="en-US" w:eastAsia="zh-CN" w:bidi="ar-SA"/>
              </w:rPr>
              <w:t>3.品牌发展历程较短，无相应非遗、老字号等认定的，</w:t>
            </w:r>
            <w:r>
              <w:rPr>
                <w:rFonts w:hint="eastAsia" w:ascii="仿宋_GB2312" w:hAnsi="仿宋_GB2312" w:eastAsia="仿宋_GB2312" w:cs="Times New Roman"/>
                <w:color w:val="000000"/>
                <w:spacing w:val="-6"/>
                <w:kern w:val="2"/>
                <w:sz w:val="24"/>
                <w:szCs w:val="24"/>
                <w:vertAlign w:val="baseline"/>
                <w:lang w:val="en-US" w:eastAsia="zh-CN" w:bidi="ar-SA"/>
              </w:rPr>
              <w:t>得1分</w:t>
            </w:r>
            <w:r>
              <w:rPr>
                <w:rFonts w:hint="eastAsia" w:ascii="仿宋_GB2312" w:hAnsi="仿宋_GB2312" w:eastAsia="仿宋_GB2312" w:cs="宋体"/>
                <w:color w:val="000000"/>
                <w:spacing w:val="-6"/>
                <w:kern w:val="2"/>
                <w:sz w:val="24"/>
                <w:szCs w:val="24"/>
                <w:vertAlign w:val="baseline"/>
                <w:lang w:val="en-US" w:eastAsia="zh-CN" w:bidi="ar-SA"/>
              </w:rPr>
              <w:t>。</w:t>
            </w:r>
          </w:p>
        </w:tc>
        <w:tc>
          <w:tcPr>
            <w:tcW w:w="960" w:type="dxa"/>
            <w:noWrap w:val="0"/>
            <w:vAlign w:val="center"/>
          </w:tcPr>
          <w:p w14:paraId="549657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宋体"/>
                <w:color w:val="000000"/>
                <w:kern w:val="2"/>
                <w:sz w:val="24"/>
                <w:szCs w:val="24"/>
                <w:vertAlign w:val="baseline"/>
                <w:lang w:val="en-US" w:eastAsia="zh-CN" w:bidi="ar-SA"/>
              </w:rPr>
            </w:pPr>
            <w:r>
              <w:rPr>
                <w:rFonts w:hint="eastAsia" w:ascii="仿宋_GB2312" w:hAnsi="宋体" w:eastAsia="仿宋_GB2312" w:cs="Times New Roman"/>
                <w:color w:val="000000"/>
                <w:kern w:val="2"/>
                <w:sz w:val="24"/>
                <w:szCs w:val="24"/>
                <w:lang w:val="en-US" w:eastAsia="zh-CN" w:bidi="ar-SA"/>
              </w:rPr>
              <w:t>5</w:t>
            </w:r>
          </w:p>
        </w:tc>
      </w:tr>
      <w:tr w14:paraId="081E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161" w:type="dxa"/>
            <w:vMerge w:val="continue"/>
            <w:noWrap w:val="0"/>
            <w:vAlign w:val="center"/>
          </w:tcPr>
          <w:p w14:paraId="410E405B">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Times New Roman"/>
                <w:b/>
                <w:bCs/>
                <w:color w:val="000000"/>
                <w:kern w:val="2"/>
                <w:sz w:val="24"/>
                <w:szCs w:val="24"/>
                <w:vertAlign w:val="baseline"/>
                <w:lang w:val="en-US" w:eastAsia="zh-CN" w:bidi="ar-SA"/>
              </w:rPr>
            </w:pPr>
          </w:p>
        </w:tc>
        <w:tc>
          <w:tcPr>
            <w:tcW w:w="742" w:type="dxa"/>
            <w:noWrap w:val="0"/>
            <w:vAlign w:val="center"/>
          </w:tcPr>
          <w:p w14:paraId="5C495C1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承担社会责任</w:t>
            </w:r>
          </w:p>
        </w:tc>
        <w:tc>
          <w:tcPr>
            <w:tcW w:w="6295" w:type="dxa"/>
            <w:noWrap w:val="0"/>
            <w:vAlign w:val="center"/>
          </w:tcPr>
          <w:p w14:paraId="086B55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imes New Roman"/>
                <w:color w:val="000000"/>
                <w:kern w:val="2"/>
                <w:sz w:val="24"/>
                <w:szCs w:val="24"/>
                <w:vertAlign w:val="baseline"/>
                <w:lang w:val="en-US" w:eastAsia="zh-CN" w:bidi="ar-SA"/>
              </w:rPr>
            </w:pPr>
            <w:r>
              <w:rPr>
                <w:rFonts w:hint="eastAsia" w:ascii="仿宋_GB2312" w:hAnsi="仿宋_GB2312" w:eastAsia="仿宋_GB2312" w:cs="Times New Roman"/>
                <w:color w:val="000000"/>
                <w:kern w:val="2"/>
                <w:sz w:val="24"/>
                <w:szCs w:val="24"/>
                <w:vertAlign w:val="baseline"/>
                <w:lang w:val="en-US" w:eastAsia="zh-CN" w:bidi="ar-SA"/>
              </w:rPr>
              <w:t>1.有省部级以上脱贫攻坚、乡村振兴奖励；从业人员中灵活就业较多；吸纳特殊群体（留守妇女、残疾人、失地人员等）就业较多的，得5分。</w:t>
            </w:r>
          </w:p>
          <w:p w14:paraId="4D87BB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sz w:val="24"/>
                <w:szCs w:val="24"/>
                <w:vertAlign w:val="baseline"/>
                <w:lang w:val="en-US" w:eastAsia="zh-CN"/>
              </w:rPr>
            </w:pPr>
            <w:r>
              <w:rPr>
                <w:rFonts w:hint="eastAsia" w:ascii="仿宋_GB2312" w:hAnsi="仿宋_GB2312" w:eastAsia="仿宋_GB2312" w:cs="Times New Roman"/>
                <w:color w:val="000000"/>
                <w:sz w:val="24"/>
                <w:szCs w:val="24"/>
                <w:vertAlign w:val="baseline"/>
                <w:lang w:val="en-US" w:eastAsia="zh-CN"/>
              </w:rPr>
              <w:t>2.有局部区域脱贫攻坚、乡村振兴类奖励的，</w:t>
            </w:r>
            <w:r>
              <w:rPr>
                <w:rFonts w:hint="eastAsia" w:ascii="仿宋_GB2312" w:hAnsi="仿宋_GB2312" w:eastAsia="仿宋_GB2312" w:cs="Times New Roman"/>
                <w:color w:val="000000"/>
                <w:kern w:val="2"/>
                <w:sz w:val="24"/>
                <w:szCs w:val="24"/>
                <w:vertAlign w:val="baseline"/>
                <w:lang w:val="en-US" w:eastAsia="zh-CN" w:bidi="ar-SA"/>
              </w:rPr>
              <w:t>得2分</w:t>
            </w:r>
            <w:r>
              <w:rPr>
                <w:rFonts w:hint="eastAsia" w:ascii="仿宋_GB2312" w:hAnsi="仿宋_GB2312" w:eastAsia="仿宋_GB2312" w:cs="Times New Roman"/>
                <w:color w:val="000000"/>
                <w:sz w:val="24"/>
                <w:szCs w:val="24"/>
                <w:vertAlign w:val="baseline"/>
                <w:lang w:val="en-US" w:eastAsia="zh-CN"/>
              </w:rPr>
              <w:t>。</w:t>
            </w:r>
          </w:p>
          <w:p w14:paraId="5093D3E1">
            <w:pPr>
              <w:keepNext w:val="0"/>
              <w:keepLines w:val="0"/>
              <w:pageBreakBefore w:val="0"/>
              <w:widowControl w:val="0"/>
              <w:kinsoku/>
              <w:wordWrap/>
              <w:overflowPunct/>
              <w:topLinePunct w:val="0"/>
              <w:autoSpaceDE/>
              <w:autoSpaceDN/>
              <w:bidi w:val="0"/>
              <w:adjustRightInd/>
              <w:spacing w:line="360" w:lineRule="exact"/>
              <w:ind w:left="0"/>
              <w:jc w:val="both"/>
              <w:textAlignment w:val="auto"/>
              <w:rPr>
                <w:rFonts w:hint="default" w:ascii="仿宋_GB2312" w:hAnsi="仿宋_GB2312" w:eastAsia="仿宋_GB2312" w:cs="Times New Roman"/>
                <w:color w:val="000000"/>
                <w:kern w:val="2"/>
                <w:sz w:val="24"/>
                <w:szCs w:val="24"/>
                <w:vertAlign w:val="baseline"/>
                <w:lang w:val="en-US" w:eastAsia="zh-CN" w:bidi="ar-SA"/>
              </w:rPr>
            </w:pPr>
            <w:r>
              <w:rPr>
                <w:rFonts w:hint="eastAsia" w:ascii="仿宋_GB2312" w:hAnsi="仿宋_GB2312" w:eastAsia="仿宋_GB2312" w:cs="Times New Roman"/>
                <w:color w:val="000000"/>
                <w:kern w:val="2"/>
                <w:sz w:val="24"/>
                <w:szCs w:val="24"/>
                <w:vertAlign w:val="baseline"/>
                <w:lang w:val="en-US" w:eastAsia="zh-CN" w:bidi="ar-SA"/>
              </w:rPr>
              <w:t>3.承担社会责任较弱、有一定惠民生功能的，得1分。</w:t>
            </w:r>
          </w:p>
        </w:tc>
        <w:tc>
          <w:tcPr>
            <w:tcW w:w="960" w:type="dxa"/>
            <w:noWrap w:val="0"/>
            <w:vAlign w:val="center"/>
          </w:tcPr>
          <w:p w14:paraId="557E9B80">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仿宋_GB2312" w:hAnsi="仿宋_GB2312" w:eastAsia="仿宋_GB2312" w:cs="Times New Roman"/>
                <w:color w:val="000000"/>
                <w:kern w:val="2"/>
                <w:sz w:val="24"/>
                <w:szCs w:val="24"/>
                <w:vertAlign w:val="baseline"/>
                <w:lang w:val="en-US" w:eastAsia="zh-CN" w:bidi="ar-SA"/>
              </w:rPr>
            </w:pPr>
            <w:r>
              <w:rPr>
                <w:rFonts w:hint="eastAsia" w:ascii="仿宋_GB2312" w:hAnsi="宋体" w:eastAsia="仿宋_GB2312" w:cs="Times New Roman"/>
                <w:color w:val="000000"/>
                <w:kern w:val="2"/>
                <w:sz w:val="24"/>
                <w:szCs w:val="24"/>
                <w:lang w:val="en-US" w:eastAsia="zh-CN" w:bidi="ar-SA"/>
              </w:rPr>
              <w:t>5</w:t>
            </w:r>
          </w:p>
        </w:tc>
      </w:tr>
      <w:tr w14:paraId="6F32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161" w:type="dxa"/>
            <w:vMerge w:val="restart"/>
            <w:noWrap w:val="0"/>
            <w:vAlign w:val="center"/>
          </w:tcPr>
          <w:p w14:paraId="5AD5A68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Times New Roman"/>
                <w:b/>
                <w:bCs/>
                <w:color w:val="000000"/>
                <w:kern w:val="2"/>
                <w:sz w:val="24"/>
                <w:szCs w:val="24"/>
                <w:vertAlign w:val="baseline"/>
                <w:lang w:val="en-US" w:eastAsia="zh-CN" w:bidi="ar-SA"/>
              </w:rPr>
            </w:pPr>
            <w:r>
              <w:rPr>
                <w:rFonts w:hint="eastAsia" w:ascii="仿宋_GB2312" w:hAnsi="仿宋_GB2312" w:eastAsia="仿宋_GB2312" w:cs="Times New Roman"/>
                <w:b/>
                <w:bCs/>
                <w:color w:val="000000"/>
                <w:kern w:val="2"/>
                <w:sz w:val="24"/>
                <w:szCs w:val="24"/>
                <w:vertAlign w:val="baseline"/>
                <w:lang w:val="en-US" w:eastAsia="zh-CN" w:bidi="ar-SA"/>
              </w:rPr>
              <w:t>品牌</w:t>
            </w:r>
          </w:p>
          <w:p w14:paraId="2182CF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Times New Roman"/>
                <w:b/>
                <w:bCs/>
                <w:color w:val="000000"/>
                <w:kern w:val="2"/>
                <w:sz w:val="24"/>
                <w:szCs w:val="24"/>
                <w:vertAlign w:val="baseline"/>
                <w:lang w:val="en-US" w:eastAsia="zh-CN" w:bidi="ar-SA"/>
              </w:rPr>
            </w:pPr>
            <w:r>
              <w:rPr>
                <w:rFonts w:hint="eastAsia" w:ascii="仿宋_GB2312" w:hAnsi="仿宋_GB2312" w:eastAsia="仿宋_GB2312" w:cs="Times New Roman"/>
                <w:b/>
                <w:bCs/>
                <w:color w:val="000000"/>
                <w:kern w:val="2"/>
                <w:sz w:val="24"/>
                <w:szCs w:val="24"/>
                <w:vertAlign w:val="baseline"/>
                <w:lang w:val="en-US" w:eastAsia="zh-CN" w:bidi="ar-SA"/>
              </w:rPr>
              <w:t>管理</w:t>
            </w:r>
          </w:p>
          <w:p w14:paraId="14AC9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等线" w:hAnsi="等线" w:eastAsia="等线" w:cs="Times New Roman"/>
                <w:b/>
                <w:bCs/>
                <w:sz w:val="24"/>
                <w:szCs w:val="24"/>
                <w:lang w:val="en-US" w:eastAsia="zh-CN"/>
              </w:rPr>
            </w:pPr>
            <w:r>
              <w:rPr>
                <w:rFonts w:hint="eastAsia" w:ascii="仿宋_GB2312" w:hAnsi="仿宋_GB2312" w:eastAsia="仿宋_GB2312" w:cs="Times New Roman"/>
                <w:b/>
                <w:bCs/>
                <w:color w:val="000000"/>
                <w:kern w:val="2"/>
                <w:sz w:val="24"/>
                <w:szCs w:val="24"/>
                <w:vertAlign w:val="baseline"/>
                <w:lang w:val="en-US" w:eastAsia="zh-CN" w:bidi="ar-SA"/>
              </w:rPr>
              <w:t>（15分）</w:t>
            </w:r>
          </w:p>
        </w:tc>
        <w:tc>
          <w:tcPr>
            <w:tcW w:w="742" w:type="dxa"/>
            <w:noWrap w:val="0"/>
            <w:vAlign w:val="center"/>
          </w:tcPr>
          <w:p w14:paraId="722C3B7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组织建设</w:t>
            </w:r>
          </w:p>
        </w:tc>
        <w:tc>
          <w:tcPr>
            <w:tcW w:w="6295" w:type="dxa"/>
            <w:noWrap w:val="0"/>
            <w:vAlign w:val="center"/>
          </w:tcPr>
          <w:p w14:paraId="62283A8F">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仿宋_GB2312" w:hAnsi="仿宋_GB2312" w:eastAsia="仿宋_GB2312" w:cs="Times New Roman"/>
                <w:color w:val="000000"/>
                <w:kern w:val="2"/>
                <w:sz w:val="24"/>
                <w:szCs w:val="24"/>
                <w:vertAlign w:val="baseline"/>
                <w:lang w:val="en-US" w:eastAsia="zh-CN" w:bidi="ar-SA"/>
              </w:rPr>
            </w:pPr>
            <w:r>
              <w:rPr>
                <w:rFonts w:hint="eastAsia" w:ascii="仿宋_GB2312" w:hAnsi="仿宋_GB2312" w:eastAsia="仿宋_GB2312" w:cs="Times New Roman"/>
                <w:color w:val="000000"/>
                <w:kern w:val="2"/>
                <w:sz w:val="24"/>
                <w:szCs w:val="24"/>
                <w:vertAlign w:val="baseline"/>
                <w:lang w:val="en-US" w:eastAsia="zh-CN" w:bidi="ar-SA"/>
              </w:rPr>
              <w:t>1.劳务品牌建设工作机构健全、完善的，得5分。</w:t>
            </w:r>
          </w:p>
          <w:p w14:paraId="06804A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sz w:val="24"/>
                <w:szCs w:val="24"/>
                <w:vertAlign w:val="baseline"/>
                <w:lang w:val="en-US" w:eastAsia="zh-CN"/>
              </w:rPr>
            </w:pPr>
            <w:r>
              <w:rPr>
                <w:rFonts w:hint="eastAsia" w:ascii="仿宋_GB2312" w:hAnsi="仿宋_GB2312" w:eastAsia="仿宋_GB2312" w:cs="Times New Roman"/>
                <w:color w:val="000000"/>
                <w:sz w:val="24"/>
                <w:szCs w:val="24"/>
                <w:vertAlign w:val="baseline"/>
                <w:lang w:val="en-US" w:eastAsia="zh-CN"/>
              </w:rPr>
              <w:t>2.仅人社部门推动日常创建工作的，</w:t>
            </w:r>
            <w:r>
              <w:rPr>
                <w:rFonts w:hint="eastAsia" w:ascii="仿宋_GB2312" w:hAnsi="仿宋_GB2312" w:eastAsia="仿宋_GB2312" w:cs="Times New Roman"/>
                <w:color w:val="000000"/>
                <w:kern w:val="2"/>
                <w:sz w:val="24"/>
                <w:szCs w:val="24"/>
                <w:vertAlign w:val="baseline"/>
                <w:lang w:val="en-US" w:eastAsia="zh-CN" w:bidi="ar-SA"/>
              </w:rPr>
              <w:t>得3分</w:t>
            </w:r>
            <w:r>
              <w:rPr>
                <w:rFonts w:hint="eastAsia" w:ascii="仿宋_GB2312" w:hAnsi="仿宋_GB2312" w:eastAsia="仿宋_GB2312" w:cs="Times New Roman"/>
                <w:color w:val="000000"/>
                <w:sz w:val="24"/>
                <w:szCs w:val="24"/>
                <w:vertAlign w:val="baseline"/>
                <w:lang w:val="en-US" w:eastAsia="zh-CN"/>
              </w:rPr>
              <w:t>。</w:t>
            </w:r>
          </w:p>
          <w:p w14:paraId="4193E6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宋体"/>
                <w:kern w:val="2"/>
                <w:sz w:val="24"/>
                <w:szCs w:val="24"/>
                <w:lang w:val="en-US" w:eastAsia="zh-CN" w:bidi="ar-SA"/>
              </w:rPr>
            </w:pPr>
            <w:r>
              <w:rPr>
                <w:rFonts w:hint="eastAsia" w:ascii="仿宋_GB2312" w:hAnsi="仿宋_GB2312" w:eastAsia="仿宋_GB2312" w:cs="宋体"/>
                <w:color w:val="000000"/>
                <w:kern w:val="2"/>
                <w:sz w:val="24"/>
                <w:szCs w:val="24"/>
                <w:vertAlign w:val="baseline"/>
                <w:lang w:val="en-US" w:eastAsia="zh-CN" w:bidi="ar-SA"/>
              </w:rPr>
              <w:t>3.除完成上级工作任务外，较少或没有组织开展创建工作的，</w:t>
            </w:r>
            <w:r>
              <w:rPr>
                <w:rFonts w:hint="eastAsia" w:ascii="仿宋_GB2312" w:hAnsi="仿宋_GB2312" w:eastAsia="仿宋_GB2312" w:cs="Times New Roman"/>
                <w:color w:val="000000"/>
                <w:kern w:val="2"/>
                <w:sz w:val="24"/>
                <w:szCs w:val="24"/>
                <w:vertAlign w:val="baseline"/>
                <w:lang w:val="en-US" w:eastAsia="zh-CN" w:bidi="ar-SA"/>
              </w:rPr>
              <w:t>得1分</w:t>
            </w:r>
            <w:r>
              <w:rPr>
                <w:rFonts w:hint="eastAsia" w:ascii="仿宋_GB2312" w:hAnsi="仿宋_GB2312" w:eastAsia="仿宋_GB2312" w:cs="宋体"/>
                <w:color w:val="000000"/>
                <w:kern w:val="2"/>
                <w:sz w:val="24"/>
                <w:szCs w:val="24"/>
                <w:vertAlign w:val="baseline"/>
                <w:lang w:val="en-US" w:eastAsia="zh-CN" w:bidi="ar-SA"/>
              </w:rPr>
              <w:t>。</w:t>
            </w:r>
          </w:p>
        </w:tc>
        <w:tc>
          <w:tcPr>
            <w:tcW w:w="960" w:type="dxa"/>
            <w:noWrap w:val="0"/>
            <w:vAlign w:val="center"/>
          </w:tcPr>
          <w:p w14:paraId="2714EE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宋体"/>
                <w:color w:val="000000"/>
                <w:kern w:val="2"/>
                <w:sz w:val="24"/>
                <w:szCs w:val="24"/>
                <w:vertAlign w:val="baseline"/>
                <w:lang w:val="en-US" w:eastAsia="zh-CN" w:bidi="ar-SA"/>
              </w:rPr>
            </w:pPr>
            <w:r>
              <w:rPr>
                <w:rFonts w:hint="eastAsia" w:ascii="仿宋_GB2312" w:hAnsi="宋体" w:eastAsia="仿宋_GB2312" w:cs="Times New Roman"/>
                <w:color w:val="000000"/>
                <w:kern w:val="2"/>
                <w:sz w:val="24"/>
                <w:szCs w:val="24"/>
                <w:lang w:val="en-US" w:eastAsia="zh-CN" w:bidi="ar-SA"/>
              </w:rPr>
              <w:t>5</w:t>
            </w:r>
          </w:p>
        </w:tc>
      </w:tr>
      <w:tr w14:paraId="046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161" w:type="dxa"/>
            <w:vMerge w:val="continue"/>
            <w:noWrap w:val="0"/>
            <w:vAlign w:val="center"/>
          </w:tcPr>
          <w:p w14:paraId="34D2FD2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Times New Roman"/>
                <w:color w:val="000000"/>
                <w:kern w:val="2"/>
                <w:sz w:val="24"/>
                <w:szCs w:val="24"/>
                <w:vertAlign w:val="baseline"/>
                <w:lang w:val="en-US" w:eastAsia="zh-CN" w:bidi="ar-SA"/>
              </w:rPr>
            </w:pPr>
          </w:p>
        </w:tc>
        <w:tc>
          <w:tcPr>
            <w:tcW w:w="742" w:type="dxa"/>
            <w:noWrap w:val="0"/>
            <w:vAlign w:val="center"/>
          </w:tcPr>
          <w:p w14:paraId="1C7EEB8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支持力度</w:t>
            </w:r>
          </w:p>
        </w:tc>
        <w:tc>
          <w:tcPr>
            <w:tcW w:w="6295" w:type="dxa"/>
            <w:noWrap w:val="0"/>
            <w:vAlign w:val="center"/>
          </w:tcPr>
          <w:p w14:paraId="1939940A">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仿宋_GB2312" w:hAnsi="仿宋_GB2312" w:eastAsia="仿宋_GB2312" w:cs="Times New Roman"/>
                <w:color w:val="000000"/>
                <w:kern w:val="2"/>
                <w:sz w:val="24"/>
                <w:szCs w:val="24"/>
                <w:vertAlign w:val="baseline"/>
                <w:lang w:val="en-US" w:eastAsia="zh-CN" w:bidi="ar-SA"/>
              </w:rPr>
            </w:pPr>
            <w:r>
              <w:rPr>
                <w:rFonts w:hint="eastAsia" w:ascii="仿宋_GB2312" w:hAnsi="仿宋_GB2312" w:eastAsia="仿宋_GB2312" w:cs="Times New Roman"/>
                <w:color w:val="000000"/>
                <w:kern w:val="2"/>
                <w:sz w:val="24"/>
                <w:szCs w:val="24"/>
                <w:vertAlign w:val="baseline"/>
                <w:lang w:val="en-US" w:eastAsia="zh-CN" w:bidi="ar-SA"/>
              </w:rPr>
              <w:t>1.出台了相关创建文件，且有持续稳定的创建资金、政策等支持的，得5分。</w:t>
            </w:r>
          </w:p>
          <w:p w14:paraId="622074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sz w:val="24"/>
                <w:szCs w:val="24"/>
                <w:vertAlign w:val="baseline"/>
                <w:lang w:val="en-US" w:eastAsia="zh-CN"/>
              </w:rPr>
            </w:pPr>
            <w:r>
              <w:rPr>
                <w:rFonts w:hint="eastAsia" w:ascii="仿宋_GB2312" w:hAnsi="仿宋_GB2312" w:eastAsia="仿宋_GB2312" w:cs="Times New Roman"/>
                <w:color w:val="000000"/>
                <w:sz w:val="24"/>
                <w:szCs w:val="24"/>
                <w:vertAlign w:val="baseline"/>
                <w:lang w:val="en-US" w:eastAsia="zh-CN"/>
              </w:rPr>
              <w:t>2.出台了相关创建文件，或有部分社会资金参与创建的，</w:t>
            </w:r>
            <w:r>
              <w:rPr>
                <w:rFonts w:hint="eastAsia" w:ascii="仿宋_GB2312" w:hAnsi="仿宋_GB2312" w:eastAsia="仿宋_GB2312" w:cs="Times New Roman"/>
                <w:color w:val="000000"/>
                <w:kern w:val="2"/>
                <w:sz w:val="24"/>
                <w:szCs w:val="24"/>
                <w:vertAlign w:val="baseline"/>
                <w:lang w:val="en-US" w:eastAsia="zh-CN" w:bidi="ar-SA"/>
              </w:rPr>
              <w:t>得3分</w:t>
            </w:r>
            <w:r>
              <w:rPr>
                <w:rFonts w:hint="eastAsia" w:ascii="仿宋_GB2312" w:hAnsi="仿宋_GB2312" w:eastAsia="仿宋_GB2312" w:cs="Times New Roman"/>
                <w:color w:val="000000"/>
                <w:sz w:val="24"/>
                <w:szCs w:val="24"/>
                <w:vertAlign w:val="baseline"/>
                <w:lang w:val="en-US" w:eastAsia="zh-CN"/>
              </w:rPr>
              <w:t>。</w:t>
            </w:r>
          </w:p>
          <w:p w14:paraId="6655EE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宋体"/>
                <w:kern w:val="2"/>
                <w:sz w:val="24"/>
                <w:szCs w:val="24"/>
                <w:lang w:val="en-US" w:eastAsia="zh-CN" w:bidi="ar-SA"/>
              </w:rPr>
            </w:pPr>
            <w:r>
              <w:rPr>
                <w:rFonts w:hint="eastAsia" w:ascii="仿宋_GB2312" w:hAnsi="仿宋_GB2312" w:eastAsia="仿宋_GB2312" w:cs="宋体"/>
                <w:color w:val="000000"/>
                <w:kern w:val="2"/>
                <w:sz w:val="24"/>
                <w:szCs w:val="24"/>
                <w:vertAlign w:val="baseline"/>
                <w:lang w:val="en-US" w:eastAsia="zh-CN" w:bidi="ar-SA"/>
              </w:rPr>
              <w:t>3.尚未出台创建文件，且没有资金参与劳务品牌创建的，不</w:t>
            </w:r>
            <w:r>
              <w:rPr>
                <w:rFonts w:hint="eastAsia" w:ascii="仿宋_GB2312" w:hAnsi="仿宋_GB2312" w:eastAsia="仿宋_GB2312" w:cs="Times New Roman"/>
                <w:color w:val="000000"/>
                <w:kern w:val="2"/>
                <w:sz w:val="24"/>
                <w:szCs w:val="24"/>
                <w:vertAlign w:val="baseline"/>
                <w:lang w:val="en-US" w:eastAsia="zh-CN" w:bidi="ar-SA"/>
              </w:rPr>
              <w:t>得分</w:t>
            </w:r>
            <w:r>
              <w:rPr>
                <w:rFonts w:hint="eastAsia" w:ascii="仿宋_GB2312" w:hAnsi="仿宋_GB2312" w:eastAsia="仿宋_GB2312" w:cs="宋体"/>
                <w:color w:val="000000"/>
                <w:kern w:val="2"/>
                <w:sz w:val="24"/>
                <w:szCs w:val="24"/>
                <w:vertAlign w:val="baseline"/>
                <w:lang w:val="en-US" w:eastAsia="zh-CN" w:bidi="ar-SA"/>
              </w:rPr>
              <w:t>。</w:t>
            </w:r>
          </w:p>
        </w:tc>
        <w:tc>
          <w:tcPr>
            <w:tcW w:w="960" w:type="dxa"/>
            <w:noWrap w:val="0"/>
            <w:vAlign w:val="center"/>
          </w:tcPr>
          <w:p w14:paraId="252E58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宋体"/>
                <w:color w:val="000000"/>
                <w:kern w:val="2"/>
                <w:sz w:val="24"/>
                <w:szCs w:val="24"/>
                <w:vertAlign w:val="baseline"/>
                <w:lang w:val="en-US" w:eastAsia="zh-CN" w:bidi="ar-SA"/>
              </w:rPr>
            </w:pPr>
            <w:r>
              <w:rPr>
                <w:rFonts w:hint="eastAsia" w:ascii="仿宋_GB2312" w:hAnsi="宋体" w:eastAsia="仿宋_GB2312" w:cs="Times New Roman"/>
                <w:color w:val="000000"/>
                <w:kern w:val="2"/>
                <w:sz w:val="24"/>
                <w:szCs w:val="24"/>
                <w:lang w:val="en-US" w:eastAsia="zh-CN" w:bidi="ar-SA"/>
              </w:rPr>
              <w:t>5</w:t>
            </w:r>
          </w:p>
        </w:tc>
      </w:tr>
      <w:tr w14:paraId="6226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161" w:type="dxa"/>
            <w:vMerge w:val="continue"/>
            <w:noWrap w:val="0"/>
            <w:vAlign w:val="center"/>
          </w:tcPr>
          <w:p w14:paraId="4AA240F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Times New Roman"/>
                <w:color w:val="000000"/>
                <w:kern w:val="2"/>
                <w:sz w:val="24"/>
                <w:szCs w:val="24"/>
                <w:vertAlign w:val="baseline"/>
                <w:lang w:val="en-US" w:eastAsia="zh-CN" w:bidi="ar-SA"/>
              </w:rPr>
            </w:pPr>
          </w:p>
        </w:tc>
        <w:tc>
          <w:tcPr>
            <w:tcW w:w="742" w:type="dxa"/>
            <w:noWrap w:val="0"/>
            <w:vAlign w:val="center"/>
          </w:tcPr>
          <w:p w14:paraId="1263B3C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工作支持</w:t>
            </w:r>
          </w:p>
          <w:p w14:paraId="7D64E06F">
            <w:pPr>
              <w:keepNext w:val="0"/>
              <w:keepLines w:val="0"/>
              <w:pageBreakBefore w:val="0"/>
              <w:kinsoku/>
              <w:wordWrap/>
              <w:overflowPunct/>
              <w:topLinePunct w:val="0"/>
              <w:autoSpaceDE/>
              <w:autoSpaceDN/>
              <w:bidi w:val="0"/>
              <w:adjustRightInd/>
              <w:spacing w:line="360" w:lineRule="exact"/>
              <w:jc w:val="center"/>
              <w:textAlignment w:val="auto"/>
              <w:rPr>
                <w:rFonts w:hint="default" w:ascii="等线" w:hAnsi="等线" w:eastAsia="等线" w:cs="Times New Roman"/>
                <w:b/>
                <w:bCs/>
                <w:sz w:val="24"/>
                <w:szCs w:val="24"/>
                <w:lang w:val="en-US" w:eastAsia="zh-CN"/>
              </w:rPr>
            </w:pPr>
          </w:p>
        </w:tc>
        <w:tc>
          <w:tcPr>
            <w:tcW w:w="6295" w:type="dxa"/>
            <w:noWrap w:val="0"/>
            <w:vAlign w:val="center"/>
          </w:tcPr>
          <w:p w14:paraId="16599CE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kern w:val="2"/>
                <w:sz w:val="24"/>
                <w:szCs w:val="24"/>
                <w:vertAlign w:val="baseline"/>
                <w:lang w:val="en-US" w:eastAsia="zh-CN" w:bidi="ar-SA"/>
              </w:rPr>
            </w:pPr>
            <w:r>
              <w:rPr>
                <w:rFonts w:hint="eastAsia" w:ascii="仿宋_GB2312" w:hAnsi="仿宋_GB2312" w:eastAsia="仿宋_GB2312" w:cs="Times New Roman"/>
                <w:color w:val="000000"/>
                <w:kern w:val="2"/>
                <w:sz w:val="24"/>
                <w:szCs w:val="24"/>
                <w:vertAlign w:val="baseline"/>
                <w:lang w:val="en-US" w:eastAsia="zh-CN" w:bidi="ar-SA"/>
              </w:rPr>
              <w:t>1.日常招聘活动中设有劳务品牌专场、专台；设有劳务品牌培训基地，组织开展劳务品牌有关培训；常态化开展品牌宣传推介活动的，得5分。</w:t>
            </w:r>
          </w:p>
          <w:p w14:paraId="04ACF7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color w:val="000000"/>
                <w:sz w:val="24"/>
                <w:szCs w:val="24"/>
                <w:vertAlign w:val="baseline"/>
                <w:lang w:val="en-US" w:eastAsia="zh-CN"/>
              </w:rPr>
            </w:pPr>
            <w:r>
              <w:rPr>
                <w:rFonts w:hint="eastAsia" w:ascii="仿宋_GB2312" w:hAnsi="仿宋_GB2312" w:eastAsia="仿宋_GB2312" w:cs="Times New Roman"/>
                <w:color w:val="000000"/>
                <w:sz w:val="24"/>
                <w:szCs w:val="24"/>
                <w:vertAlign w:val="baseline"/>
                <w:lang w:val="en-US" w:eastAsia="zh-CN"/>
              </w:rPr>
              <w:t>2.偶尔举办劳务品牌招聘会和培训班，根据上级布置开展宣传推介的，</w:t>
            </w:r>
            <w:r>
              <w:rPr>
                <w:rFonts w:hint="eastAsia" w:ascii="仿宋_GB2312" w:hAnsi="仿宋_GB2312" w:eastAsia="仿宋_GB2312" w:cs="Times New Roman"/>
                <w:color w:val="000000"/>
                <w:kern w:val="2"/>
                <w:sz w:val="24"/>
                <w:szCs w:val="24"/>
                <w:vertAlign w:val="baseline"/>
                <w:lang w:val="en-US" w:eastAsia="zh-CN" w:bidi="ar-SA"/>
              </w:rPr>
              <w:t>得3分</w:t>
            </w:r>
            <w:r>
              <w:rPr>
                <w:rFonts w:hint="eastAsia" w:ascii="仿宋_GB2312" w:hAnsi="仿宋_GB2312" w:eastAsia="仿宋_GB2312" w:cs="Times New Roman"/>
                <w:color w:val="000000"/>
                <w:sz w:val="24"/>
                <w:szCs w:val="24"/>
                <w:vertAlign w:val="baseline"/>
                <w:lang w:val="en-US" w:eastAsia="zh-CN"/>
              </w:rPr>
              <w:t>。</w:t>
            </w:r>
          </w:p>
          <w:p w14:paraId="0676D1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宋体"/>
                <w:color w:val="000000"/>
                <w:kern w:val="2"/>
                <w:sz w:val="24"/>
                <w:szCs w:val="24"/>
                <w:vertAlign w:val="baseline"/>
                <w:lang w:val="en-US" w:eastAsia="zh-CN" w:bidi="ar-SA"/>
              </w:rPr>
            </w:pPr>
            <w:r>
              <w:rPr>
                <w:rFonts w:hint="eastAsia" w:ascii="仿宋_GB2312" w:hAnsi="仿宋_GB2312" w:eastAsia="仿宋_GB2312" w:cs="宋体"/>
                <w:color w:val="000000"/>
                <w:kern w:val="2"/>
                <w:sz w:val="24"/>
                <w:szCs w:val="24"/>
                <w:vertAlign w:val="baseline"/>
                <w:lang w:val="en-US" w:eastAsia="zh-CN" w:bidi="ar-SA"/>
              </w:rPr>
              <w:t>3.没有针对性组织专场招聘和技能培训，几乎很少开展宣传推介的，不</w:t>
            </w:r>
            <w:r>
              <w:rPr>
                <w:rFonts w:hint="eastAsia" w:ascii="仿宋_GB2312" w:hAnsi="仿宋_GB2312" w:eastAsia="仿宋_GB2312" w:cs="Times New Roman"/>
                <w:color w:val="000000"/>
                <w:kern w:val="2"/>
                <w:sz w:val="24"/>
                <w:szCs w:val="24"/>
                <w:vertAlign w:val="baseline"/>
                <w:lang w:val="en-US" w:eastAsia="zh-CN" w:bidi="ar-SA"/>
              </w:rPr>
              <w:t>得分</w:t>
            </w:r>
            <w:r>
              <w:rPr>
                <w:rFonts w:hint="eastAsia" w:ascii="仿宋_GB2312" w:hAnsi="仿宋_GB2312" w:eastAsia="仿宋_GB2312" w:cs="宋体"/>
                <w:color w:val="000000"/>
                <w:kern w:val="2"/>
                <w:sz w:val="24"/>
                <w:szCs w:val="24"/>
                <w:vertAlign w:val="baseline"/>
                <w:lang w:val="en-US" w:eastAsia="zh-CN" w:bidi="ar-SA"/>
              </w:rPr>
              <w:t>。</w:t>
            </w:r>
          </w:p>
        </w:tc>
        <w:tc>
          <w:tcPr>
            <w:tcW w:w="960" w:type="dxa"/>
            <w:noWrap w:val="0"/>
            <w:vAlign w:val="center"/>
          </w:tcPr>
          <w:p w14:paraId="50CCC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宋体"/>
                <w:color w:val="000000"/>
                <w:kern w:val="2"/>
                <w:sz w:val="24"/>
                <w:szCs w:val="24"/>
                <w:vertAlign w:val="baseline"/>
                <w:lang w:val="en-US" w:eastAsia="zh-CN" w:bidi="ar-SA"/>
              </w:rPr>
            </w:pPr>
            <w:r>
              <w:rPr>
                <w:rFonts w:hint="eastAsia" w:ascii="仿宋_GB2312" w:hAnsi="宋体" w:eastAsia="仿宋_GB2312" w:cs="Times New Roman"/>
                <w:color w:val="000000"/>
                <w:sz w:val="24"/>
                <w:szCs w:val="24"/>
                <w:lang w:val="en-US" w:eastAsia="zh-CN"/>
              </w:rPr>
              <w:t>5</w:t>
            </w:r>
          </w:p>
        </w:tc>
      </w:tr>
      <w:tr w14:paraId="2A33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03" w:type="dxa"/>
            <w:gridSpan w:val="2"/>
            <w:noWrap w:val="0"/>
            <w:vAlign w:val="center"/>
          </w:tcPr>
          <w:p w14:paraId="18B527B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总分</w:t>
            </w:r>
          </w:p>
        </w:tc>
        <w:tc>
          <w:tcPr>
            <w:tcW w:w="6295" w:type="dxa"/>
            <w:noWrap w:val="0"/>
            <w:vAlign w:val="center"/>
          </w:tcPr>
          <w:p w14:paraId="3A68E5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Times New Roman"/>
                <w:b/>
                <w:bCs/>
                <w:color w:val="000000"/>
                <w:sz w:val="24"/>
                <w:szCs w:val="24"/>
                <w:vertAlign w:val="baseline"/>
                <w:lang w:val="en-US" w:eastAsia="zh-CN"/>
              </w:rPr>
            </w:pPr>
          </w:p>
        </w:tc>
        <w:tc>
          <w:tcPr>
            <w:tcW w:w="960" w:type="dxa"/>
            <w:noWrap w:val="0"/>
            <w:vAlign w:val="center"/>
          </w:tcPr>
          <w:p w14:paraId="0F2962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100</w:t>
            </w:r>
          </w:p>
        </w:tc>
      </w:tr>
      <w:tr w14:paraId="375D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903" w:type="dxa"/>
            <w:gridSpan w:val="2"/>
            <w:noWrap w:val="0"/>
            <w:vAlign w:val="center"/>
          </w:tcPr>
          <w:p w14:paraId="7AB3A3E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说明</w:t>
            </w:r>
          </w:p>
        </w:tc>
        <w:tc>
          <w:tcPr>
            <w:tcW w:w="7255" w:type="dxa"/>
            <w:gridSpan w:val="2"/>
            <w:noWrap w:val="0"/>
            <w:vAlign w:val="center"/>
          </w:tcPr>
          <w:p w14:paraId="51951DF1">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宋体"/>
                <w:color w:val="000000"/>
                <w:kern w:val="2"/>
                <w:sz w:val="24"/>
                <w:szCs w:val="24"/>
                <w:lang w:val="en-US" w:eastAsia="zh-CN" w:bidi="ar-SA"/>
              </w:rPr>
            </w:pPr>
            <w:r>
              <w:rPr>
                <w:rFonts w:hint="eastAsia" w:ascii="仿宋_GB2312" w:hAnsi="仿宋_GB2312" w:eastAsia="仿宋_GB2312" w:cs="宋体"/>
                <w:color w:val="000000"/>
                <w:kern w:val="2"/>
                <w:sz w:val="24"/>
                <w:szCs w:val="24"/>
                <w:lang w:val="en-US" w:eastAsia="zh-CN" w:bidi="ar-SA"/>
              </w:rPr>
              <w:t>1.该标准为指导标准，各地可结合具体实际情况，对照指导标准进一步细化评分细则。</w:t>
            </w:r>
          </w:p>
          <w:p w14:paraId="3E5CD057">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仿宋_GB2312" w:eastAsia="仿宋_GB2312" w:cs="Times New Roman"/>
                <w:color w:val="000000"/>
                <w:kern w:val="2"/>
                <w:sz w:val="24"/>
                <w:szCs w:val="24"/>
                <w:lang w:val="en-US" w:eastAsia="zh-CN" w:bidi="ar-SA"/>
              </w:rPr>
              <w:t>2.使用该标准时要先对劳务品牌进行分类，同类型劳务品牌进行评测比较。</w:t>
            </w:r>
          </w:p>
        </w:tc>
      </w:tr>
    </w:tbl>
    <w:p w14:paraId="5C615A3C"/>
    <w:sectPr>
      <w:footerReference r:id="rId3" w:type="default"/>
      <w:pgSz w:w="11906" w:h="16838"/>
      <w:pgMar w:top="1757" w:right="1417" w:bottom="1757" w:left="141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Wingdings 2">
    <w:panose1 w:val="05020102010507070707"/>
    <w:charset w:val="02"/>
    <w:family w:val="decorative"/>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20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6D44D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96D44D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F92AD"/>
    <w:multiLevelType w:val="singleLevel"/>
    <w:tmpl w:val="79FF92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1752"/>
    <w:rsid w:val="564D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Calibri" w:hAnsi="Calibri" w:eastAsia="宋体" w:cs="Arial"/>
      <w:kern w:val="2"/>
      <w:sz w:val="21"/>
      <w:szCs w:val="24"/>
      <w:lang w:val="en-US" w:eastAsia="zh-CN" w:bidi="ar-SA"/>
    </w:r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Body Text"/>
    <w:next w:val="5"/>
    <w:qFormat/>
    <w:uiPriority w:val="0"/>
    <w:pPr>
      <w:widowControl w:val="0"/>
      <w:ind w:firstLine="643"/>
      <w:jc w:val="both"/>
    </w:pPr>
    <w:rPr>
      <w:rFonts w:ascii="仿宋_GB2312" w:hAnsi="仿宋_GB2312" w:eastAsia="等线" w:cs="Times New Roman"/>
      <w:kern w:val="2"/>
      <w:sz w:val="21"/>
      <w:szCs w:val="18"/>
      <w:lang w:val="en-US" w:eastAsia="zh-CN" w:bidi="ar-SA"/>
    </w:rPr>
  </w:style>
  <w:style w:type="paragraph" w:styleId="5">
    <w:name w:val="footer"/>
    <w:next w:val="3"/>
    <w:qFormat/>
    <w:uiPriority w:val="0"/>
    <w:pPr>
      <w:widowControl w:val="0"/>
      <w:tabs>
        <w:tab w:val="center" w:pos="4153"/>
        <w:tab w:val="right" w:pos="8306"/>
      </w:tabs>
      <w:snapToGrid w:val="0"/>
      <w:spacing w:line="240" w:lineRule="auto"/>
      <w:jc w:val="both"/>
    </w:pPr>
    <w:rPr>
      <w:rFonts w:ascii="等线" w:hAnsi="等线" w:eastAsia="等线" w:cs="Times New Roman"/>
      <w:kern w:val="2"/>
      <w:sz w:val="18"/>
      <w:szCs w:val="18"/>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2024-12-10T01:05:00Z</dcterms:created>
  <dc:creator>文文</dc:creator>
  <cp:lastModifiedBy>文文</cp:lastModifiedBy>
  <dcterms:modified xsi:type="dcterms:W3CDTF">2024-12-10T01:08:18Z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C776D7CE80E4416998E45BADC34C8623_11</vt:lpwstr>
  </property>
</Properties>
</file>