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E2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2955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pacing w:val="0"/>
          <w:kern w:val="2"/>
          <w:sz w:val="44"/>
          <w:szCs w:val="44"/>
          <w:lang w:val="en-US" w:eastAsia="zh-CN" w:bidi="ar-SA"/>
        </w:rPr>
        <w:t>灵璧县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宋体" w:hAnsi="宋体" w:cs="宋体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color w:val="auto"/>
          <w:spacing w:val="0"/>
          <w:kern w:val="2"/>
          <w:sz w:val="44"/>
          <w:szCs w:val="44"/>
          <w:lang w:val="en-US" w:eastAsia="zh-CN" w:bidi="ar-SA"/>
        </w:rPr>
        <w:t>年“医疗优才汇聚·高校行”活动岗位计划表</w:t>
      </w:r>
    </w:p>
    <w:tbl>
      <w:tblPr>
        <w:tblStyle w:val="5"/>
        <w:tblpPr w:leftFromText="180" w:rightFromText="180" w:vertAnchor="text" w:horzAnchor="page" w:tblpX="1071" w:tblpY="21"/>
        <w:tblOverlap w:val="never"/>
        <w:tblW w:w="14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689"/>
        <w:gridCol w:w="1461"/>
        <w:gridCol w:w="2784"/>
        <w:gridCol w:w="1665"/>
        <w:gridCol w:w="1230"/>
        <w:gridCol w:w="820"/>
        <w:gridCol w:w="1170"/>
        <w:gridCol w:w="900"/>
        <w:gridCol w:w="952"/>
        <w:gridCol w:w="1651"/>
      </w:tblGrid>
      <w:tr w14:paraId="4A65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33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6C6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14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岗位条件和要求</w:t>
            </w:r>
          </w:p>
        </w:tc>
        <w:tc>
          <w:tcPr>
            <w:tcW w:w="82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具体招聘计划数</w:t>
            </w:r>
          </w:p>
        </w:tc>
        <w:tc>
          <w:tcPr>
            <w:tcW w:w="11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F8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90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5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E99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24E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34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F3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6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  <w:p w14:paraId="6F47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其他 </w:t>
            </w:r>
          </w:p>
          <w:p w14:paraId="0522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2E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F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8BA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04F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334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县人民医院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F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E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  <w:p w14:paraId="66CC1FE7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（学士学位）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本科需有规培证、研究生需为专硕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9A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  <w:p w14:paraId="5679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单位自聘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20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郭镇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34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13965323751</w:t>
            </w: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615A74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Calibri" w:hAnsi="Calibri"/>
                <w:b w:val="0"/>
                <w:sz w:val="21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硕士及以上先纳入社会化用人管理，待省里批复周转池用编计划后优先纳入周转池编制管理；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本科生纳入编外管理。</w:t>
            </w:r>
          </w:p>
        </w:tc>
      </w:tr>
      <w:tr w14:paraId="4017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D91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8185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  <w:p w14:paraId="662CDD84"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（学士）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38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FF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92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B7D5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670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967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98B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E8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7D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421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73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F37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F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9C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37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64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AF0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5F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B5C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99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3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全日制硕士及以上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B4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0D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52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A6E3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32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520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4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C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9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9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D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E5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EB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C0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0D57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A0D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C598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9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E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急诊医学、内科学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C3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A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94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61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C7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65D7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E8A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1F4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9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D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CF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39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86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902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55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5D5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5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病理学与病理生物学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67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9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0E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84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2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3BBE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7FC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34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118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55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28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D5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C1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41D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87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395F4D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17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tbl>
      <w:tblPr>
        <w:tblStyle w:val="5"/>
        <w:tblpPr w:leftFromText="180" w:rightFromText="180" w:vertAnchor="text" w:horzAnchor="page" w:tblpX="935" w:tblpY="642"/>
        <w:tblOverlap w:val="never"/>
        <w:tblW w:w="14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685"/>
        <w:gridCol w:w="1455"/>
        <w:gridCol w:w="2934"/>
        <w:gridCol w:w="1496"/>
        <w:gridCol w:w="968"/>
        <w:gridCol w:w="917"/>
        <w:gridCol w:w="1325"/>
        <w:gridCol w:w="895"/>
        <w:gridCol w:w="948"/>
        <w:gridCol w:w="1644"/>
      </w:tblGrid>
      <w:tr w14:paraId="4FB4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328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8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8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2A6F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685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岗位条件和要求</w:t>
            </w:r>
          </w:p>
        </w:tc>
        <w:tc>
          <w:tcPr>
            <w:tcW w:w="91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具体招聘计划数</w:t>
            </w:r>
          </w:p>
        </w:tc>
        <w:tc>
          <w:tcPr>
            <w:tcW w:w="13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30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89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4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7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4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F82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D3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32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9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  要求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 要求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2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1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99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98A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B70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县中医院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D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  <w:p w14:paraId="6D56CA3B">
            <w:pPr>
              <w:pStyle w:val="2"/>
              <w:ind w:left="0" w:leftChars="0" w:firstLine="0" w:firstLineChars="0"/>
              <w:rPr>
                <w:rFonts w:hint="default"/>
                <w:b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（学士学位）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7F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事业编制</w:t>
            </w:r>
          </w:p>
          <w:p w14:paraId="6BCE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单位自聘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8B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薛波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CF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13965329319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610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硕士及以上纳入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事业编制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管理；</w:t>
            </w:r>
            <w:r>
              <w:rPr>
                <w:rFonts w:hint="eastAsia" w:ascii="仿宋" w:hAnsi="仿宋" w:eastAsia="仿宋" w:cs="仿宋"/>
                <w:b w:val="0"/>
                <w:sz w:val="22"/>
                <w:szCs w:val="22"/>
                <w:lang w:val="en-US" w:eastAsia="zh-CN"/>
              </w:rPr>
              <w:t>本科生纳入编外管理。</w:t>
            </w:r>
          </w:p>
        </w:tc>
      </w:tr>
      <w:tr w14:paraId="502E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421E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61B7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B0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673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32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78F7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05A3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6EC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临床医学（眼科）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7901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2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35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03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1D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52E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206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2A0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5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临床医学（耳鼻咽喉）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1B4A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46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06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92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9873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0C6D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1BB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医学影像学/超声医学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2C9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8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4F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F1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C06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AF3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</w:tr>
      <w:tr w14:paraId="74ADD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A08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AE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55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A3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01A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1C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A48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A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5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09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8C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87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955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7D3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7B4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D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护理学（中医、西医）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43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E9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CB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168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A2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53F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公卫管理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CDB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4C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6B6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2E62A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AD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2B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8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卫生管理</w:t>
            </w: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96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1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04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4F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4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58CC9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36AEDB1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17" w:right="1531" w:bottom="141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</w:p>
    <w:p w14:paraId="02960B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B5B7A"/>
    <w:rsid w:val="34EA69F2"/>
    <w:rsid w:val="490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96"/>
      <w:szCs w:val="9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next w:val="3"/>
    <w:qFormat/>
    <w:uiPriority w:val="0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szCs w:val="20"/>
      <w:lang w:val="en-US" w:eastAsia="zh-CN" w:bidi="ar-SA"/>
    </w:rPr>
  </w:style>
  <w:style w:type="paragraph" w:styleId="3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</Words>
  <Characters>487</Characters>
  <Lines>0</Lines>
  <Paragraphs>0</Paragraphs>
  <TotalTime>1</TotalTime>
  <ScaleCrop>false</ScaleCrop>
  <LinksUpToDate>false</LinksUpToDate>
  <CharactersWithSpaces>491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2022-09-24T02:47:00Z</dcterms:created>
  <dc:creator>Administrator</dc:creator>
  <cp:lastModifiedBy>A 小丫 </cp:lastModifiedBy>
  <dcterms:modified xsi:type="dcterms:W3CDTF">2024-12-04T08:26:20Z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A26928E1E82C43A68EA50EA6B56809B0</vt:lpwstr>
  </property>
</Properties>
</file>