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0"/>
        </w:rPr>
        <w:t>绿色食品生产允许使用的农药清单</w:t>
      </w:r>
    </w:p>
    <w:p>
      <w:pPr>
        <w:widowControl/>
        <w:jc w:val="left"/>
      </w:pPr>
    </w:p>
    <w:p>
      <w:pPr>
        <w:widowControl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</w:rPr>
        <w:t>A.1</w:t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</w:rPr>
        <w:t>AA级和A级</w:t>
      </w:r>
      <w:r>
        <w:rPr>
          <w:rFonts w:hint="eastAsia" w:ascii="黑体" w:hAnsi="黑体" w:eastAsia="黑体"/>
          <w:szCs w:val="21"/>
        </w:rPr>
        <w:t>绿色食品</w:t>
      </w:r>
      <w:r>
        <w:rPr>
          <w:rFonts w:ascii="黑体" w:hAnsi="黑体" w:eastAsia="黑体"/>
          <w:szCs w:val="21"/>
        </w:rPr>
        <w:t>生产</w:t>
      </w:r>
      <w:r>
        <w:rPr>
          <w:rFonts w:hint="eastAsia" w:ascii="黑体" w:hAnsi="黑体" w:eastAsia="黑体"/>
          <w:szCs w:val="21"/>
        </w:rPr>
        <w:t>均</w:t>
      </w:r>
      <w:r>
        <w:rPr>
          <w:rFonts w:ascii="黑体" w:hAnsi="黑体" w:eastAsia="黑体"/>
          <w:szCs w:val="21"/>
        </w:rPr>
        <w:t>允许使用的</w:t>
      </w:r>
      <w:r>
        <w:rPr>
          <w:rFonts w:hint="eastAsia" w:ascii="黑体" w:hAnsi="黑体" w:eastAsia="黑体"/>
          <w:szCs w:val="21"/>
        </w:rPr>
        <w:t>农药清单</w:t>
      </w:r>
    </w:p>
    <w:p>
      <w:pPr>
        <w:widowControl/>
        <w:ind w:firstLine="424" w:firstLineChars="202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AA级和A级绿色食品生产可按照农药产品标签或GB/T 8321的规定（不属于农药使用登记范围的产品除外）使用表A</w:t>
      </w:r>
      <w:r>
        <w:rPr>
          <w:rFonts w:ascii="宋体" w:hAnsi="宋体"/>
        </w:rPr>
        <w:t>.1中的</w:t>
      </w:r>
      <w:r>
        <w:rPr>
          <w:rFonts w:hint="eastAsia" w:ascii="宋体" w:hAnsi="宋体"/>
        </w:rPr>
        <w:t>农药。</w:t>
      </w:r>
    </w:p>
    <w:p>
      <w:pPr>
        <w:spacing w:before="156" w:beforeLines="50" w:after="156" w:afterLines="50"/>
        <w:jc w:val="center"/>
        <w:rPr>
          <w:rFonts w:ascii="黑体" w:hAnsi="黑体" w:eastAsia="黑体"/>
          <w:vertAlign w:val="superscript"/>
        </w:rPr>
      </w:pPr>
      <w:r>
        <w:rPr>
          <w:rFonts w:hint="eastAsia" w:ascii="黑体" w:hAnsi="黑体" w:eastAsia="黑体"/>
          <w:szCs w:val="21"/>
        </w:rPr>
        <w:t xml:space="preserve">表A.1  </w:t>
      </w:r>
      <w:r>
        <w:rPr>
          <w:rFonts w:hint="eastAsia" w:ascii="黑体" w:hAnsi="黑体" w:eastAsia="黑体"/>
        </w:rPr>
        <w:t>AA级和A级</w:t>
      </w:r>
      <w:r>
        <w:rPr>
          <w:rFonts w:hint="eastAsia" w:ascii="黑体" w:hAnsi="黑体" w:eastAsia="黑体"/>
          <w:szCs w:val="21"/>
        </w:rPr>
        <w:t>绿色食品</w:t>
      </w:r>
      <w:r>
        <w:rPr>
          <w:rFonts w:ascii="黑体" w:hAnsi="黑体" w:eastAsia="黑体"/>
          <w:szCs w:val="21"/>
        </w:rPr>
        <w:t>生产</w:t>
      </w:r>
      <w:r>
        <w:rPr>
          <w:rFonts w:hint="eastAsia" w:ascii="黑体" w:hAnsi="黑体" w:eastAsia="黑体"/>
          <w:szCs w:val="21"/>
        </w:rPr>
        <w:t>均</w:t>
      </w:r>
      <w:r>
        <w:rPr>
          <w:rFonts w:ascii="黑体" w:hAnsi="黑体" w:eastAsia="黑体"/>
          <w:szCs w:val="21"/>
        </w:rPr>
        <w:t>允许使用的</w:t>
      </w:r>
      <w:r>
        <w:rPr>
          <w:rFonts w:hint="eastAsia" w:ascii="黑体" w:hAnsi="黑体" w:eastAsia="黑体"/>
          <w:szCs w:val="21"/>
        </w:rPr>
        <w:t>农药清单</w:t>
      </w:r>
      <w:r>
        <w:rPr>
          <w:rFonts w:hint="eastAsia" w:ascii="黑体" w:hAnsi="黑体" w:eastAsia="黑体"/>
          <w:szCs w:val="21"/>
          <w:vertAlign w:val="superscript"/>
        </w:rPr>
        <w:t>a</w:t>
      </w:r>
    </w:p>
    <w:tbl>
      <w:tblPr>
        <w:tblStyle w:val="4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536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80" w:lineRule="exact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4536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80" w:lineRule="exact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物质名称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80" w:lineRule="exact"/>
              <w:jc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restart"/>
            <w:tcBorders>
              <w:right w:val="single" w:color="auto" w:sz="2" w:space="0"/>
            </w:tcBorders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I.植物和动物来源</w:t>
            </w: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80" w:lineRule="exact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楝素（苦楝、印楝等提取物，如印楝素等）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天然除虫菊素（除虫菊科植物提取液）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苦参碱及氧化苦参碱（苦参等提取物）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蛇床子素（蛇床子提取物）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杀虫、杀菌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小檗碱（黄连、黄柏等提取物）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大黄素甲醚（大黄、虎杖等提取物）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乙蒜素（大蒜提取物）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苦皮藤素（</w:t>
            </w:r>
            <w:r>
              <w:rPr>
                <w:rFonts w:hAnsi="宋体"/>
                <w:sz w:val="18"/>
                <w:szCs w:val="18"/>
              </w:rPr>
              <w:t>苦皮藤</w:t>
            </w:r>
            <w:r>
              <w:rPr>
                <w:rFonts w:hint="eastAsia" w:hAnsi="宋体"/>
                <w:sz w:val="18"/>
                <w:szCs w:val="18"/>
              </w:rPr>
              <w:t>提取物）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藜芦碱（</w:t>
            </w:r>
            <w:r>
              <w:rPr>
                <w:rFonts w:hAnsi="宋体"/>
                <w:sz w:val="18"/>
                <w:szCs w:val="18"/>
              </w:rPr>
              <w:fldChar w:fldCharType="begin"/>
            </w:r>
            <w:r>
              <w:rPr>
                <w:rFonts w:hAnsi="宋体"/>
                <w:sz w:val="18"/>
                <w:szCs w:val="18"/>
              </w:rPr>
              <w:instrText xml:space="preserve"> HYPERLINK "http://baike.baidu.com/view/101868.htm" \t "_blank" </w:instrText>
            </w:r>
            <w:r>
              <w:rPr>
                <w:rFonts w:hAnsi="宋体"/>
                <w:sz w:val="18"/>
                <w:szCs w:val="18"/>
              </w:rPr>
              <w:fldChar w:fldCharType="separate"/>
            </w:r>
            <w:r>
              <w:rPr>
                <w:rFonts w:hAnsi="宋体"/>
                <w:sz w:val="18"/>
                <w:szCs w:val="18"/>
              </w:rPr>
              <w:t>百合科</w:t>
            </w:r>
            <w:r>
              <w:rPr>
                <w:rFonts w:hAnsi="宋体"/>
                <w:sz w:val="18"/>
                <w:szCs w:val="18"/>
              </w:rPr>
              <w:fldChar w:fldCharType="end"/>
            </w:r>
            <w:r>
              <w:rPr>
                <w:rFonts w:hAnsi="宋体"/>
                <w:sz w:val="18"/>
                <w:szCs w:val="18"/>
              </w:rPr>
              <w:fldChar w:fldCharType="begin"/>
            </w:r>
            <w:r>
              <w:rPr>
                <w:rFonts w:hAnsi="宋体"/>
                <w:sz w:val="18"/>
                <w:szCs w:val="18"/>
              </w:rPr>
              <w:instrText xml:space="preserve"> HYPERLINK "http://baike.baidu.com/view/802220.htm" \t "_blank" </w:instrText>
            </w:r>
            <w:r>
              <w:rPr>
                <w:rFonts w:hAnsi="宋体"/>
                <w:sz w:val="18"/>
                <w:szCs w:val="18"/>
              </w:rPr>
              <w:fldChar w:fldCharType="separate"/>
            </w:r>
            <w:r>
              <w:rPr>
                <w:rFonts w:hAnsi="宋体"/>
                <w:sz w:val="18"/>
                <w:szCs w:val="18"/>
              </w:rPr>
              <w:t>藜芦属</w:t>
            </w:r>
            <w:r>
              <w:rPr>
                <w:rFonts w:hAnsi="宋体"/>
                <w:sz w:val="18"/>
                <w:szCs w:val="18"/>
              </w:rPr>
              <w:fldChar w:fldCharType="end"/>
            </w:r>
            <w:r>
              <w:rPr>
                <w:rFonts w:hAnsi="宋体"/>
                <w:sz w:val="18"/>
                <w:szCs w:val="18"/>
              </w:rPr>
              <w:t>和喷嚏草属植物</w:t>
            </w:r>
            <w:r>
              <w:rPr>
                <w:rFonts w:hint="eastAsia" w:hAnsi="宋体"/>
                <w:sz w:val="18"/>
                <w:szCs w:val="18"/>
              </w:rPr>
              <w:t>提取物）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桉油精（</w:t>
            </w:r>
            <w:r>
              <w:rPr>
                <w:rFonts w:hAnsi="宋体"/>
                <w:sz w:val="18"/>
                <w:szCs w:val="18"/>
              </w:rPr>
              <w:fldChar w:fldCharType="begin"/>
            </w:r>
            <w:r>
              <w:rPr>
                <w:rFonts w:hAnsi="宋体"/>
                <w:sz w:val="18"/>
                <w:szCs w:val="18"/>
              </w:rPr>
              <w:instrText xml:space="preserve"> HYPERLINK "http://zhidao.baidu.com/search?word=%E6%A1%89%E6%A0%91&amp;fr=qb_search_exp&amp;ie=utf8" \t "_blank" </w:instrText>
            </w:r>
            <w:r>
              <w:rPr>
                <w:rFonts w:hAnsi="宋体"/>
                <w:sz w:val="18"/>
                <w:szCs w:val="18"/>
              </w:rPr>
              <w:fldChar w:fldCharType="separate"/>
            </w:r>
            <w:r>
              <w:rPr>
                <w:rFonts w:hAnsi="宋体"/>
                <w:sz w:val="18"/>
                <w:szCs w:val="18"/>
              </w:rPr>
              <w:t>桉树</w:t>
            </w:r>
            <w:r>
              <w:rPr>
                <w:rFonts w:hAnsi="宋体"/>
                <w:sz w:val="18"/>
                <w:szCs w:val="18"/>
              </w:rPr>
              <w:fldChar w:fldCharType="end"/>
            </w:r>
            <w:r>
              <w:rPr>
                <w:rFonts w:hAnsi="宋体"/>
                <w:sz w:val="18"/>
                <w:szCs w:val="18"/>
              </w:rPr>
              <w:t>叶</w:t>
            </w:r>
            <w:r>
              <w:rPr>
                <w:rFonts w:hint="eastAsia" w:hAnsi="宋体"/>
                <w:sz w:val="18"/>
                <w:szCs w:val="18"/>
              </w:rPr>
              <w:t>提取物）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植物油（如薄荷油、松树油、香菜油、八角茴香油等）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杀虫、杀螨、杀真菌、抑制发芽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寡聚糖（甲壳素）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杀菌、植物生长调节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天然诱集和杀线虫剂（如万寿菊、孔雀草、芥子油等）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杀线虫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具有诱杀作用的植物（如香根草等）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植物醋（如食醋、木醋、竹醋等）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菇类蛋白多糖（菇类提取物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水解蛋白质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引诱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蜂蜡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保护嫁接和修剪伤口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明胶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具有驱避作用的植物提取物（大蒜、薄荷、辣椒、花椒、薰衣草、柴胡、艾草、辣根等的提取物）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驱避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害虫天敌（如寄生蜂、瓢虫、草蛉、捕食螨等）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控制虫害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restart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Ⅱ.微生物来源</w:t>
            </w: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真菌及真菌提取物（白僵菌、轮枝菌、木霉菌、耳霉菌、淡紫拟青霉、金龟子绿僵菌、寡雄腐霉菌等）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杀虫、杀菌、杀线虫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细菌及细菌提取物（芽孢杆菌类、荧光假单胞杆菌、短稳杆菌等）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杀虫、杀菌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病毒及病毒提取物（核型多角体病毒、质型多角体病毒、颗粒体病毒等）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多杀霉素、乙基多杀菌素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春雷霉素、多抗霉素、井冈霉素、嘧啶核苷类抗菌素、宁南霉素、申嗪霉素、中生菌素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S-诱抗素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植物生长调节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restart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Ⅲ.</w:t>
            </w:r>
            <w:r>
              <w:rPr>
                <w:rFonts w:hAnsi="宋体"/>
                <w:sz w:val="18"/>
                <w:szCs w:val="18"/>
              </w:rPr>
              <w:t>生物化学产物</w:t>
            </w: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氨基寡糖素、低聚糖素、香菇多糖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杀菌、植物诱抗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几丁聚糖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杀菌、植物诱抗、植物生长调节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7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苄氨基嘌呤、超敏蛋白、赤霉酸、烯腺嘌呤、羟烯腺嘌呤、三十烷醇、乙烯利、吲哚丁酸、吲哚乙酸、芸苔素内酯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植物生长调节</w:t>
            </w:r>
          </w:p>
        </w:tc>
      </w:tr>
    </w:tbl>
    <w:p>
      <w:pPr>
        <w:snapToGrid w:val="0"/>
        <w:spacing w:before="156" w:beforeLines="50" w:after="156" w:afterLines="50"/>
        <w:jc w:val="center"/>
        <w:rPr>
          <w:rFonts w:hint="eastAsia" w:ascii="黑体" w:hAnsi="宋体" w:eastAsia="黑体"/>
        </w:rPr>
      </w:pPr>
    </w:p>
    <w:p>
      <w:pPr>
        <w:snapToGrid w:val="0"/>
        <w:spacing w:before="156" w:beforeLines="50" w:after="156" w:afterLines="50"/>
        <w:jc w:val="center"/>
        <w:rPr>
          <w:rFonts w:hint="eastAsia"/>
        </w:rPr>
      </w:pPr>
      <w:r>
        <w:rPr>
          <w:rFonts w:hint="eastAsia" w:ascii="黑体" w:hAnsi="宋体" w:eastAsia="黑体"/>
        </w:rPr>
        <w:t>表A.1（续）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325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54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类别</w:t>
            </w: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物质名称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restart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Ⅳ.矿物来源</w:t>
            </w: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石硫合剂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杀菌、杀虫、杀螨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铜盐（如波尔多液、氢氧化铜等）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hAnsi="宋体"/>
                <w:sz w:val="18"/>
                <w:szCs w:val="18"/>
              </w:rPr>
              <w:t>每年铜使用量不能超过6kg/hm</w:t>
            </w:r>
            <w:r>
              <w:rPr>
                <w:rFonts w:hint="eastAsia" w:hAnsi="宋体"/>
                <w:sz w:val="18"/>
                <w:szCs w:val="1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氢氧化钙（石灰水）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杀菌、杀虫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硫磺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杀菌、杀螨、驱避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高锰酸钾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杀菌，仅用于果树和种子处理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碳酸氢钾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矿物油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杀虫、杀螨、杀菌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氯化钙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用于治疗缺钙带来的抗性减弱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硅藻土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粘土（如斑脱土、珍珠岩、蛭石、沸石等）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硅酸盐（硅酸钠，石英）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驱避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硫酸铁（3价铁离子）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杀软体动物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restart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Ⅴ.其他</w:t>
            </w: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二氧化碳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杀虫，用于贮存设施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过氧化物类和含氯类消毒剂（如过氧乙酸、</w:t>
            </w:r>
            <w:r>
              <w:rPr>
                <w:rFonts w:ascii="Times New Roman" w:hAnsi="宋体"/>
                <w:sz w:val="18"/>
                <w:szCs w:val="18"/>
              </w:rPr>
              <w:t>二氧化氯</w:t>
            </w:r>
            <w:r>
              <w:rPr>
                <w:rFonts w:hint="eastAsia" w:ascii="Times New Roman" w:hAnsi="宋体"/>
                <w:sz w:val="18"/>
                <w:szCs w:val="18"/>
              </w:rPr>
              <w:t>、二氯异氰尿酸钠、三氯异氰尿酸等）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杀菌，用于土壤、培养基质、种子和设施消毒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乙醇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海盐和盐水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杀菌，仅用于种子（如稻谷等）处理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软皂（钾肥皂）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松脂酸钠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乙烯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催熟等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石英砂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杀菌、杀螨、驱避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trike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昆虫性信息素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引诱或干扰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4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4325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hAnsi="宋体"/>
                <w:strike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磷酸氢二铵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引诱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866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  <w:vertAlign w:val="superscript"/>
              </w:rPr>
              <w:t>a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国家新禁用或列入《限制使用农药名录》的农药自动从该清单中删除。</w:t>
            </w:r>
          </w:p>
        </w:tc>
      </w:tr>
    </w:tbl>
    <w:p>
      <w:pPr>
        <w:widowControl/>
        <w:spacing w:before="156" w:beforeLines="5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A.2  </w:t>
      </w:r>
      <w:r>
        <w:rPr>
          <w:rFonts w:hint="eastAsia" w:ascii="黑体" w:hAnsi="黑体" w:eastAsia="黑体"/>
          <w:szCs w:val="21"/>
        </w:rPr>
        <w:t>A级绿色食品生产</w:t>
      </w:r>
      <w:r>
        <w:rPr>
          <w:rFonts w:hint="eastAsia" w:ascii="黑体" w:hAnsi="黑体" w:eastAsia="黑体"/>
        </w:rPr>
        <w:t>允许使用的其他农药清单</w:t>
      </w:r>
    </w:p>
    <w:p>
      <w:pPr>
        <w:widowControl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当表A.1所列农药不能满足生产需要时，A级绿色食品生产还可按照</w:t>
      </w:r>
      <w:r>
        <w:rPr>
          <w:rFonts w:hint="eastAsia"/>
        </w:rPr>
        <w:t>农药产品标签</w:t>
      </w:r>
      <w:r>
        <w:rPr>
          <w:rFonts w:hint="eastAsia" w:ascii="宋体" w:hAnsi="宋体"/>
        </w:rPr>
        <w:t>或GB/T 8321的规定使用下列农药：</w:t>
      </w:r>
    </w:p>
    <w:p>
      <w:pPr>
        <w:widowControl/>
        <w:ind w:left="424" w:leftChars="202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a) </w:t>
      </w:r>
      <w:r>
        <w:rPr>
          <w:rFonts w:hint="eastAsia" w:ascii="宋体" w:hAnsi="宋体"/>
          <w:szCs w:val="21"/>
        </w:rPr>
        <w:t>杀虫</w:t>
      </w:r>
      <w:r>
        <w:rPr>
          <w:rFonts w:ascii="Times New Roman" w:hAnsi="宋体"/>
          <w:szCs w:val="21"/>
        </w:rPr>
        <w:t>杀螨</w:t>
      </w:r>
      <w:r>
        <w:rPr>
          <w:rFonts w:hint="eastAsia" w:ascii="宋体" w:hAnsi="宋体"/>
          <w:szCs w:val="21"/>
        </w:rPr>
        <w:t>剂</w:t>
      </w:r>
    </w:p>
    <w:p>
      <w:pPr>
        <w:widowControl/>
        <w:numPr>
          <w:ilvl w:val="0"/>
          <w:numId w:val="1"/>
        </w:numPr>
        <w:ind w:left="851"/>
        <w:jc w:val="left"/>
        <w:rPr>
          <w:rFonts w:ascii="宋体" w:hAnsi="宋体"/>
          <w:kern w:val="0"/>
          <w:szCs w:val="21"/>
        </w:rPr>
        <w:sectPr>
          <w:footerReference r:id="rId3" w:type="default"/>
          <w:pgSz w:w="11906" w:h="16838"/>
          <w:pgMar w:top="1418" w:right="1418" w:bottom="1418" w:left="1797" w:header="851" w:footer="851" w:gutter="0"/>
          <w:pgNumType w:start="1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苯丁锡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宋体"/>
          <w:kern w:val="0"/>
          <w:szCs w:val="21"/>
        </w:rPr>
        <w:t>fenbutatin oxide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吡丙醚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pyriproxifen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吡虫啉</w:t>
      </w:r>
      <w:r>
        <w:rPr>
          <w:rFonts w:hint="eastAsia" w:ascii="Times New Roman" w:hAnsi="宋体"/>
          <w:kern w:val="0"/>
          <w:szCs w:val="21"/>
        </w:rPr>
        <w:t xml:space="preserve"> </w:t>
      </w:r>
      <w:r>
        <w:rPr>
          <w:rFonts w:ascii="Times New Roman" w:hAnsi="宋体"/>
          <w:kern w:val="0"/>
          <w:szCs w:val="21"/>
        </w:rPr>
        <w:t xml:space="preserve"> imidacloprid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吡蚜酮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pymetrozine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虫螨腈 </w:t>
      </w:r>
      <w:r>
        <w:rPr>
          <w:rFonts w:ascii="Times New Roman" w:hAnsi="宋体"/>
          <w:kern w:val="0"/>
          <w:szCs w:val="21"/>
        </w:rPr>
        <w:t>chlorfenapyr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除虫脲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diflubenzuron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啶虫脒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acetamiprid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氟虫脲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flufenoxuron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氟啶虫胺腈 </w:t>
      </w:r>
      <w:r>
        <w:rPr>
          <w:rFonts w:ascii="Times New Roman" w:hAnsi="宋体"/>
          <w:kern w:val="0"/>
          <w:szCs w:val="21"/>
        </w:rPr>
        <w:t>sulfoxaflor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氟啶虫酰胺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flonicamid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氟铃脲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hexaflumuron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高效氯氰菊酯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beta-cypermethrin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甲氨基阿维菌素苯甲酸盐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emamectin benzoate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甲氰菊酯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fenpropathrin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甲氧虫酰肼 </w:t>
      </w:r>
      <w:r>
        <w:rPr>
          <w:rFonts w:ascii="Times New Roman" w:hAnsi="宋体"/>
          <w:kern w:val="0"/>
          <w:szCs w:val="21"/>
        </w:rPr>
        <w:t>methoxyfenozide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抗蚜威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pirimicarb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喹螨醚 </w:t>
      </w:r>
      <w:r>
        <w:rPr>
          <w:rFonts w:ascii="Times New Roman" w:hAnsi="宋体"/>
          <w:kern w:val="0"/>
          <w:szCs w:val="21"/>
        </w:rPr>
        <w:t xml:space="preserve"> fenazaquin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联苯肼酯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宋体"/>
          <w:kern w:val="0"/>
          <w:szCs w:val="21"/>
        </w:rPr>
        <w:t>bifenazate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硫酰氟 </w:t>
      </w:r>
      <w:r>
        <w:rPr>
          <w:rFonts w:ascii="Times New Roman" w:hAnsi="宋体"/>
          <w:kern w:val="0"/>
          <w:szCs w:val="21"/>
        </w:rPr>
        <w:t>sulfuryl fluoride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螺虫乙酯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spirotetramat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螺螨酯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宋体"/>
          <w:kern w:val="0"/>
          <w:szCs w:val="21"/>
        </w:rPr>
        <w:t>spirodiclofen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氯虫苯甲酰胺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chlorantraniliprole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灭蝇胺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cyromazine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szCs w:val="21"/>
        </w:rPr>
        <w:t>灭幼脲</w:t>
      </w:r>
      <w:r>
        <w:rPr>
          <w:rFonts w:hint="eastAsia" w:ascii="Times New Roman" w:hAnsi="宋体"/>
          <w:szCs w:val="21"/>
        </w:rPr>
        <w:t>　</w:t>
      </w:r>
      <w:r>
        <w:rPr>
          <w:rFonts w:ascii="Times New Roman" w:hAnsi="Times New Roman"/>
          <w:szCs w:val="21"/>
        </w:rPr>
        <w:t>chlorbenzuron</w:t>
      </w:r>
    </w:p>
    <w:p>
      <w:pPr>
        <w:widowControl/>
        <w:numPr>
          <w:ilvl w:val="0"/>
          <w:numId w:val="1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氰氟虫腙 </w:t>
      </w:r>
      <w:r>
        <w:rPr>
          <w:rFonts w:ascii="Times New Roman" w:hAnsi="Times New Roman"/>
          <w:kern w:val="0"/>
          <w:szCs w:val="21"/>
        </w:rPr>
        <w:t>metaflumizone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噻虫啉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thiacloprid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噻虫嗪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thiamethoxam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bookmarkStart w:id="0" w:name="OLE_LINK6"/>
      <w:bookmarkStart w:id="1" w:name="OLE_LINK5"/>
      <w:r>
        <w:rPr>
          <w:rFonts w:ascii="Times New Roman" w:hAnsi="宋体"/>
          <w:kern w:val="0"/>
          <w:szCs w:val="21"/>
        </w:rPr>
        <w:t>噻螨酮</w:t>
      </w:r>
      <w:bookmarkEnd w:id="0"/>
      <w:bookmarkEnd w:id="1"/>
      <w:r>
        <w:rPr>
          <w:rFonts w:hint="eastAsia" w:ascii="Times New Roman" w:hAnsi="宋体"/>
          <w:kern w:val="0"/>
          <w:szCs w:val="21"/>
        </w:rPr>
        <w:t>　</w:t>
      </w:r>
      <w:bookmarkStart w:id="2" w:name="OLE_LINK13"/>
      <w:bookmarkStart w:id="3" w:name="OLE_LINK12"/>
      <w:r>
        <w:rPr>
          <w:rFonts w:ascii="Times New Roman" w:hAnsi="宋体"/>
          <w:kern w:val="0"/>
          <w:szCs w:val="21"/>
        </w:rPr>
        <w:t>hexythiazox</w:t>
      </w:r>
      <w:bookmarkEnd w:id="2"/>
      <w:bookmarkEnd w:id="3"/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噻嗪酮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buprofezin</w:t>
      </w:r>
    </w:p>
    <w:p>
      <w:pPr>
        <w:widowControl/>
        <w:numPr>
          <w:ilvl w:val="0"/>
          <w:numId w:val="1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杀虫双 </w:t>
      </w:r>
      <w:r>
        <w:rPr>
          <w:rFonts w:ascii="Times New Roman" w:hAnsi="Times New Roman"/>
          <w:kern w:val="0"/>
          <w:szCs w:val="21"/>
        </w:rPr>
        <w:t>bisultap thiosultapdisodium</w:t>
      </w:r>
    </w:p>
    <w:p>
      <w:pPr>
        <w:widowControl/>
        <w:numPr>
          <w:ilvl w:val="0"/>
          <w:numId w:val="1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杀铃脲 </w:t>
      </w:r>
      <w:r>
        <w:rPr>
          <w:rFonts w:ascii="Times New Roman" w:hAnsi="Times New Roman"/>
          <w:kern w:val="0"/>
          <w:szCs w:val="21"/>
        </w:rPr>
        <w:t>triflumuron</w:t>
      </w:r>
    </w:p>
    <w:p>
      <w:pPr>
        <w:widowControl/>
        <w:numPr>
          <w:ilvl w:val="0"/>
          <w:numId w:val="1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虱螨脲 </w:t>
      </w:r>
      <w:r>
        <w:rPr>
          <w:rFonts w:ascii="Times New Roman" w:hAnsi="Times New Roman"/>
          <w:kern w:val="0"/>
          <w:szCs w:val="21"/>
        </w:rPr>
        <w:t>lufenuron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bookmarkStart w:id="4" w:name="OLE_LINK14"/>
      <w:bookmarkStart w:id="5" w:name="OLE_LINK11"/>
      <w:r>
        <w:rPr>
          <w:rFonts w:ascii="Times New Roman" w:hAnsi="宋体"/>
          <w:kern w:val="0"/>
          <w:szCs w:val="21"/>
        </w:rPr>
        <w:t>四聚乙醛</w:t>
      </w:r>
      <w:bookmarkEnd w:id="4"/>
      <w:bookmarkEnd w:id="5"/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宋体"/>
          <w:kern w:val="0"/>
          <w:szCs w:val="21"/>
        </w:rPr>
        <w:t>metaldehyde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四螨嗪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宋体"/>
          <w:kern w:val="0"/>
          <w:szCs w:val="21"/>
        </w:rPr>
        <w:t>clofentezine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szCs w:val="21"/>
        </w:rPr>
        <w:t>辛硫磷</w:t>
      </w:r>
      <w:r>
        <w:rPr>
          <w:rFonts w:hint="eastAsia" w:ascii="Times New Roman" w:hAnsi="宋体"/>
          <w:szCs w:val="21"/>
        </w:rPr>
        <w:t>　</w:t>
      </w:r>
      <w:r>
        <w:rPr>
          <w:rFonts w:ascii="Times New Roman" w:hAnsi="Times New Roman"/>
          <w:szCs w:val="21"/>
        </w:rPr>
        <w:t>phoxim</w:t>
      </w:r>
    </w:p>
    <w:p>
      <w:pPr>
        <w:widowControl/>
        <w:numPr>
          <w:ilvl w:val="0"/>
          <w:numId w:val="1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溴氰虫酰胺 </w:t>
      </w:r>
      <w:r>
        <w:rPr>
          <w:rFonts w:ascii="Times New Roman" w:hAnsi="Times New Roman"/>
          <w:kern w:val="0"/>
          <w:szCs w:val="21"/>
        </w:rPr>
        <w:t>cyantraniliprole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乙螨唑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宋体"/>
          <w:kern w:val="0"/>
          <w:szCs w:val="21"/>
        </w:rPr>
        <w:t>etoxazole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茚虫威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indoxacard</w:t>
      </w:r>
    </w:p>
    <w:p>
      <w:pPr>
        <w:widowControl/>
        <w:numPr>
          <w:ilvl w:val="0"/>
          <w:numId w:val="1"/>
        </w:numPr>
        <w:tabs>
          <w:tab w:val="left" w:pos="567"/>
        </w:tabs>
        <w:ind w:left="567"/>
        <w:jc w:val="left"/>
        <w:rPr>
          <w:rFonts w:ascii="Times New Roman" w:hAnsi="Times New Roman"/>
          <w:szCs w:val="21"/>
        </w:rPr>
        <w:sectPr>
          <w:type w:val="continuous"/>
          <w:pgSz w:w="11906" w:h="16838"/>
          <w:pgMar w:top="1418" w:right="1418" w:bottom="1418" w:left="2552" w:header="851" w:footer="851" w:gutter="0"/>
          <w:cols w:space="141" w:num="2"/>
          <w:docGrid w:type="lines" w:linePitch="312" w:charSpace="0"/>
        </w:sectPr>
      </w:pPr>
      <w:r>
        <w:rPr>
          <w:rFonts w:ascii="Times New Roman" w:hAnsi="宋体"/>
          <w:kern w:val="0"/>
          <w:szCs w:val="21"/>
        </w:rPr>
        <w:t>唑螨酯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fenpyroximate</w:t>
      </w:r>
    </w:p>
    <w:p>
      <w:pPr>
        <w:widowControl/>
        <w:ind w:left="424" w:leftChars="20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b) </w:t>
      </w:r>
      <w:r>
        <w:rPr>
          <w:rFonts w:ascii="Times New Roman" w:hAnsi="宋体"/>
          <w:szCs w:val="21"/>
        </w:rPr>
        <w:t>杀菌剂</w:t>
      </w:r>
    </w:p>
    <w:p>
      <w:pPr>
        <w:widowControl/>
        <w:ind w:left="424" w:leftChars="202"/>
        <w:jc w:val="left"/>
        <w:rPr>
          <w:rFonts w:ascii="Times New Roman" w:hAnsi="Times New Roman"/>
          <w:szCs w:val="21"/>
        </w:rPr>
        <w:sectPr>
          <w:type w:val="continuous"/>
          <w:pgSz w:w="11906" w:h="16838"/>
          <w:pgMar w:top="1418" w:right="1418" w:bottom="1418" w:left="1797" w:header="851" w:footer="851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苯醚甲环唑 </w:t>
      </w:r>
      <w:r>
        <w:rPr>
          <w:rFonts w:ascii="Times New Roman" w:hAnsi="Times New Roman"/>
          <w:kern w:val="0"/>
          <w:szCs w:val="21"/>
        </w:rPr>
        <w:t>difenoconazole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吡唑醚菌酯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pyraclostrobin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丙环唑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propiconazol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代森联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metriam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代森锰锌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mancozeb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代森锌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zineb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稻瘟灵 </w:t>
      </w:r>
      <w:r>
        <w:rPr>
          <w:rFonts w:ascii="Times New Roman" w:hAnsi="Times New Roman"/>
          <w:kern w:val="0"/>
          <w:szCs w:val="21"/>
        </w:rPr>
        <w:t>isoprothiolane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啶酰菌胺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boscalid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啶氧菌酯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picoxystrobin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多菌灵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carbendazim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噁霉灵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hymexazol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噁霜灵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oxadixyl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噁唑菌酮 </w:t>
      </w:r>
      <w:r>
        <w:rPr>
          <w:rFonts w:ascii="Times New Roman" w:hAnsi="Times New Roman"/>
          <w:kern w:val="0"/>
          <w:szCs w:val="21"/>
        </w:rPr>
        <w:t>famoxadone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粉唑醇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flutriafol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氟吡菌胺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fluopicolide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氟吡菌酰胺 </w:t>
      </w:r>
      <w:r>
        <w:rPr>
          <w:rFonts w:ascii="Times New Roman" w:hAnsi="Times New Roman"/>
          <w:kern w:val="0"/>
          <w:szCs w:val="21"/>
        </w:rPr>
        <w:t>fluopyram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氟啶胺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fluazinam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氟环唑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epoxiconazole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氟菌唑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triflumizole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氟硅唑 </w:t>
      </w:r>
      <w:r>
        <w:rPr>
          <w:rFonts w:ascii="Times New Roman" w:hAnsi="Times New Roman"/>
          <w:kern w:val="0"/>
          <w:szCs w:val="21"/>
        </w:rPr>
        <w:t>flusilazole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氟吗啉 </w:t>
      </w:r>
      <w:r>
        <w:rPr>
          <w:rFonts w:ascii="Times New Roman" w:hAnsi="Times New Roman"/>
          <w:kern w:val="0"/>
          <w:szCs w:val="21"/>
        </w:rPr>
        <w:t>flumorph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氟酰胺 </w:t>
      </w:r>
      <w:r>
        <w:rPr>
          <w:rFonts w:ascii="Times New Roman" w:hAnsi="Times New Roman"/>
          <w:kern w:val="0"/>
          <w:szCs w:val="21"/>
        </w:rPr>
        <w:t>flutolanil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氟唑环菌胺 </w:t>
      </w:r>
      <w:r>
        <w:rPr>
          <w:rFonts w:ascii="Times New Roman" w:hAnsi="Times New Roman"/>
          <w:kern w:val="0"/>
          <w:szCs w:val="21"/>
        </w:rPr>
        <w:t>sedaxane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腐霉利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procymidone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咯菌腈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fludioxonil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甲基立枯磷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tolclofos-methyl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甲基硫菌灵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thiophanate-methyl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腈苯唑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fenbuconazole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腈菌唑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myclobutanil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精甲霜灵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metalaxyl-M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克菌丹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captan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喹啉铜 </w:t>
      </w:r>
      <w:r>
        <w:rPr>
          <w:rFonts w:ascii="Times New Roman" w:hAnsi="Times New Roman"/>
          <w:kern w:val="0"/>
          <w:szCs w:val="21"/>
        </w:rPr>
        <w:t xml:space="preserve"> oxine-copper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醚菌酯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kresoxim-methyl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嘧菌环胺 </w:t>
      </w:r>
      <w:r>
        <w:rPr>
          <w:rFonts w:ascii="Times New Roman" w:hAnsi="Times New Roman"/>
          <w:kern w:val="0"/>
          <w:szCs w:val="21"/>
        </w:rPr>
        <w:t>cyprodinil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嘧菌酯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azoxystrobin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嘧霉胺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pyrimethanil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棉隆dazomet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氰霜唑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cyazofamid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氰氨化钙 </w:t>
      </w:r>
      <w:r>
        <w:rPr>
          <w:rFonts w:ascii="Times New Roman" w:hAnsi="宋体"/>
          <w:kern w:val="0"/>
          <w:szCs w:val="21"/>
        </w:rPr>
        <w:t>calcium cyanamide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噻呋酰胺 </w:t>
      </w:r>
      <w:r>
        <w:rPr>
          <w:rFonts w:ascii="Times New Roman" w:hAnsi="Times New Roman"/>
          <w:kern w:val="0"/>
          <w:szCs w:val="21"/>
        </w:rPr>
        <w:t>thifluzamide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噻菌灵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thiabendazole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噻唑锌 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三环唑 </w:t>
      </w:r>
      <w:r>
        <w:rPr>
          <w:rFonts w:ascii="Times New Roman" w:hAnsi="Times New Roman"/>
          <w:kern w:val="0"/>
          <w:szCs w:val="21"/>
        </w:rPr>
        <w:t>tricyclazole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三乙膦酸铝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fosetyl-aluminium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三唑醇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triadimenol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三唑酮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triadimefon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双炔酰菌胺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mandipropamid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霜霉威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propamocarb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霜脲氰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cymoxanil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威百亩metam-sodium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萎锈灵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carboxin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肟菌酯 </w:t>
      </w:r>
      <w:r>
        <w:rPr>
          <w:rFonts w:ascii="Times New Roman" w:hAnsi="Times New Roman"/>
          <w:kern w:val="0"/>
          <w:szCs w:val="21"/>
        </w:rPr>
        <w:t>trifloxystrobin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戊唑醇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tebuconazole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hanging="278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烯肟菌胺 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烯酰吗啉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dimethomorph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异菌脲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iprodione</w:t>
      </w:r>
    </w:p>
    <w:p>
      <w:pPr>
        <w:widowControl/>
        <w:numPr>
          <w:ilvl w:val="0"/>
          <w:numId w:val="2"/>
        </w:numPr>
        <w:tabs>
          <w:tab w:val="left" w:pos="567"/>
        </w:tabs>
        <w:adjustRightInd w:val="0"/>
        <w:snapToGrid w:val="0"/>
        <w:ind w:left="567" w:hanging="425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抑霉唑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imazalil</w:t>
      </w:r>
    </w:p>
    <w:p>
      <w:pPr>
        <w:widowControl/>
        <w:jc w:val="left"/>
        <w:rPr>
          <w:rFonts w:ascii="Times New Roman" w:hAnsi="Times New Roman"/>
          <w:szCs w:val="21"/>
        </w:rPr>
        <w:sectPr>
          <w:type w:val="continuous"/>
          <w:pgSz w:w="11906" w:h="16838"/>
          <w:pgMar w:top="1418" w:right="1418" w:bottom="1418" w:left="2552" w:header="851" w:footer="851" w:gutter="0"/>
          <w:cols w:space="425" w:num="2"/>
          <w:docGrid w:type="lines" w:linePitch="312" w:charSpace="0"/>
        </w:sectPr>
      </w:pPr>
    </w:p>
    <w:p>
      <w:pPr>
        <w:widowControl/>
        <w:ind w:left="424" w:leftChars="20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c) </w:t>
      </w:r>
      <w:r>
        <w:rPr>
          <w:rFonts w:ascii="Times New Roman" w:hAnsi="宋体"/>
          <w:szCs w:val="21"/>
        </w:rPr>
        <w:t>除草剂</w:t>
      </w:r>
    </w:p>
    <w:p>
      <w:pPr>
        <w:widowControl/>
        <w:ind w:left="424" w:leftChars="202"/>
        <w:jc w:val="left"/>
        <w:rPr>
          <w:rFonts w:ascii="Times New Roman" w:hAnsi="Times New Roman"/>
          <w:szCs w:val="21"/>
        </w:rPr>
        <w:sectPr>
          <w:type w:val="continuous"/>
          <w:pgSz w:w="11906" w:h="16838"/>
          <w:pgMar w:top="1418" w:right="1418" w:bottom="1418" w:left="1797" w:header="851" w:footer="851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3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2甲4氯 </w:t>
      </w:r>
      <w:r>
        <w:rPr>
          <w:rFonts w:ascii="Times New Roman" w:hAnsi="Times New Roman"/>
          <w:kern w:val="0"/>
          <w:szCs w:val="21"/>
        </w:rPr>
        <w:t>MCPA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氨氯吡啶酸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picloram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苄嘧磺隆 </w:t>
      </w:r>
      <w:r>
        <w:rPr>
          <w:rFonts w:ascii="Times New Roman" w:hAnsi="宋体"/>
          <w:kern w:val="0"/>
          <w:szCs w:val="21"/>
        </w:rPr>
        <w:t xml:space="preserve">bensulfuron-methyl </w:t>
      </w:r>
    </w:p>
    <w:p>
      <w:pPr>
        <w:widowControl/>
        <w:numPr>
          <w:ilvl w:val="0"/>
          <w:numId w:val="3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丙草胺 </w:t>
      </w:r>
      <w:r>
        <w:rPr>
          <w:rFonts w:ascii="Times New Roman" w:hAnsi="Times New Roman"/>
          <w:kern w:val="0"/>
          <w:szCs w:val="21"/>
        </w:rPr>
        <w:t>pretilachlor</w:t>
      </w:r>
    </w:p>
    <w:p>
      <w:pPr>
        <w:widowControl/>
        <w:numPr>
          <w:ilvl w:val="0"/>
          <w:numId w:val="3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丙炔噁草酮 </w:t>
      </w:r>
      <w:r>
        <w:rPr>
          <w:rFonts w:ascii="Times New Roman" w:hAnsi="Times New Roman"/>
          <w:kern w:val="0"/>
          <w:szCs w:val="21"/>
        </w:rPr>
        <w:t>oxadiargyl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丙炔氟草胺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flumioxazin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草铵膦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glufosinate-ammonium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二甲戊灵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pendimethalin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二氯吡啶酸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clopyralid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氟唑磺隆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flucarbazone-sodium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禾草灵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diclofop-methyl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环嗪酮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hexazinone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磺草酮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sulcotrione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甲草胺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alachlor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精吡氟禾草灵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fluazifop-P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精喹禾灵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quizalofop-P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精异丙甲草胺 </w:t>
      </w:r>
      <w:r>
        <w:rPr>
          <w:rFonts w:ascii="Times New Roman" w:hAnsi="宋体"/>
          <w:kern w:val="0"/>
          <w:szCs w:val="21"/>
        </w:rPr>
        <w:t>s-metolachlor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绿麦隆 </w:t>
      </w:r>
      <w:r>
        <w:rPr>
          <w:rFonts w:ascii="Times New Roman" w:hAnsi="Times New Roman"/>
          <w:kern w:val="0"/>
          <w:szCs w:val="21"/>
        </w:rPr>
        <w:t>chlortoluron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氯氟吡氧乙酸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宋体"/>
          <w:kern w:val="0"/>
          <w:szCs w:val="21"/>
        </w:rPr>
        <w:t>异辛酸</w:t>
      </w:r>
      <w:r>
        <w:rPr>
          <w:rFonts w:hint="eastAsia" w:ascii="Times New Roman" w:hAnsi="Times New Roman"/>
          <w:kern w:val="0"/>
          <w:szCs w:val="21"/>
        </w:rPr>
        <w:t>）　</w:t>
      </w:r>
      <w:r>
        <w:rPr>
          <w:rFonts w:ascii="Times New Roman" w:hAnsi="Times New Roman"/>
          <w:kern w:val="0"/>
          <w:szCs w:val="21"/>
        </w:rPr>
        <w:t>fluroxypyr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氯氟吡氧乙酸异辛酯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fluroxypyr-mepthyl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麦草畏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dicamba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咪唑喹啉酸 </w:t>
      </w:r>
      <w:r>
        <w:rPr>
          <w:rFonts w:ascii="Times New Roman" w:hAnsi="Times New Roman"/>
          <w:kern w:val="0"/>
          <w:szCs w:val="21"/>
        </w:rPr>
        <w:t>imazaquin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灭草松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bentazone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氰氟草酯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cyhalofop butyl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炔草酯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clodinafop</w:t>
      </w:r>
      <w:r>
        <w:rPr>
          <w:rFonts w:hint="eastAsia" w:ascii="Times New Roman" w:hAnsi="Times New Roman"/>
          <w:kern w:val="0"/>
          <w:szCs w:val="21"/>
        </w:rPr>
        <w:t>-</w:t>
      </w:r>
      <w:r>
        <w:rPr>
          <w:rFonts w:ascii="Times New Roman" w:hAnsi="Times New Roman"/>
          <w:kern w:val="0"/>
          <w:szCs w:val="21"/>
        </w:rPr>
        <w:t>propargyl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乳氟禾草灵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lactofen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噻吩磺隆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thifensulfuron-methyl</w:t>
      </w:r>
    </w:p>
    <w:p>
      <w:pPr>
        <w:widowControl/>
        <w:numPr>
          <w:ilvl w:val="0"/>
          <w:numId w:val="3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双草醚 </w:t>
      </w:r>
      <w:r>
        <w:rPr>
          <w:rFonts w:ascii="Times New Roman" w:hAnsi="Times New Roman"/>
          <w:kern w:val="0"/>
          <w:szCs w:val="21"/>
        </w:rPr>
        <w:t>bispyribac-sodium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双氟磺草胺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florasulam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甜菜安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desmedipham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甜菜宁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phenmedipham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五氟磺草胺 </w:t>
      </w:r>
      <w:r>
        <w:rPr>
          <w:rFonts w:ascii="Times New Roman" w:hAnsi="宋体"/>
          <w:kern w:val="0"/>
          <w:szCs w:val="21"/>
        </w:rPr>
        <w:t>penoxsulam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烯草酮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clethodim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烯禾啶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sethoxydim</w:t>
      </w:r>
    </w:p>
    <w:p>
      <w:pPr>
        <w:widowControl/>
        <w:numPr>
          <w:ilvl w:val="0"/>
          <w:numId w:val="3"/>
        </w:numPr>
        <w:tabs>
          <w:tab w:val="left" w:pos="567"/>
        </w:tabs>
        <w:ind w:hanging="278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酰嘧磺隆 </w:t>
      </w:r>
      <w:r>
        <w:rPr>
          <w:rFonts w:ascii="Times New Roman" w:hAnsi="Times New Roman"/>
          <w:kern w:val="0"/>
          <w:szCs w:val="21"/>
        </w:rPr>
        <w:t>amidosulfuron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硝磺草酮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mesotrione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乙氧氟草醚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oxyfluorfen</w:t>
      </w:r>
    </w:p>
    <w:p>
      <w:pPr>
        <w:widowControl/>
        <w:numPr>
          <w:ilvl w:val="0"/>
          <w:numId w:val="3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异丙隆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isoproturon</w:t>
      </w:r>
    </w:p>
    <w:p>
      <w:pPr>
        <w:widowControl/>
        <w:ind w:left="424" w:leftChars="202" w:firstLine="210" w:firstLineChars="100"/>
        <w:jc w:val="left"/>
        <w:rPr>
          <w:rFonts w:hint="eastAsia" w:ascii="Times New Roman" w:hAnsi="宋体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唑草酮 </w:t>
      </w:r>
      <w:r>
        <w:rPr>
          <w:rFonts w:ascii="Times New Roman" w:hAnsi="Times New Roman"/>
          <w:kern w:val="0"/>
          <w:szCs w:val="21"/>
        </w:rPr>
        <w:t>carfentrazone-ethyl</w:t>
      </w:r>
      <w:r>
        <w:rPr>
          <w:rFonts w:hint="eastAsia" w:ascii="Times New Roman" w:hAnsi="宋体"/>
          <w:kern w:val="0"/>
          <w:szCs w:val="21"/>
        </w:rPr>
        <w:t xml:space="preserve"> </w:t>
      </w:r>
    </w:p>
    <w:p>
      <w:pPr>
        <w:widowControl/>
        <w:ind w:left="424" w:leftChars="20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d) </w:t>
      </w:r>
      <w:r>
        <w:rPr>
          <w:rFonts w:ascii="Times New Roman" w:hAnsi="宋体"/>
          <w:szCs w:val="21"/>
        </w:rPr>
        <w:t>植物生长调节剂</w:t>
      </w:r>
    </w:p>
    <w:p>
      <w:pPr>
        <w:widowControl/>
        <w:numPr>
          <w:ilvl w:val="0"/>
          <w:numId w:val="4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hint="eastAsia" w:ascii="Times New Roman" w:hAnsi="宋体"/>
          <w:kern w:val="0"/>
          <w:szCs w:val="21"/>
        </w:rPr>
        <w:t xml:space="preserve">1-甲基环丙烯 </w:t>
      </w:r>
      <w:bookmarkStart w:id="6" w:name="OLE_LINK16"/>
      <w:r>
        <w:rPr>
          <w:rFonts w:ascii="Times New Roman" w:hAnsi="宋体"/>
          <w:kern w:val="0"/>
          <w:szCs w:val="21"/>
        </w:rPr>
        <w:t>1-methylcyclopropene</w:t>
      </w:r>
      <w:bookmarkEnd w:id="6"/>
    </w:p>
    <w:p>
      <w:pPr>
        <w:widowControl/>
        <w:numPr>
          <w:ilvl w:val="0"/>
          <w:numId w:val="4"/>
        </w:numPr>
        <w:tabs>
          <w:tab w:val="left" w:pos="567"/>
        </w:tabs>
        <w:ind w:left="567"/>
        <w:jc w:val="left"/>
        <w:rPr>
          <w:rFonts w:ascii="Times New Roman" w:hAnsi="宋体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2,4-滴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宋体"/>
          <w:kern w:val="0"/>
          <w:szCs w:val="21"/>
        </w:rPr>
        <w:t>2,4-D（只允许作为植物生长调节剂使用）</w:t>
      </w:r>
    </w:p>
    <w:p>
      <w:pPr>
        <w:widowControl/>
        <w:numPr>
          <w:ilvl w:val="0"/>
          <w:numId w:val="4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矮壮素</w:t>
      </w:r>
      <w:r>
        <w:rPr>
          <w:rFonts w:hint="eastAsia" w:ascii="Times New Roman" w:hAnsi="宋体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chlormequat</w:t>
      </w:r>
    </w:p>
    <w:p>
      <w:pPr>
        <w:widowControl/>
        <w:numPr>
          <w:ilvl w:val="0"/>
          <w:numId w:val="4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氯吡脲　</w:t>
      </w:r>
      <w:r>
        <w:rPr>
          <w:rFonts w:ascii="Times New Roman" w:hAnsi="Times New Roman"/>
          <w:kern w:val="0"/>
          <w:szCs w:val="21"/>
        </w:rPr>
        <w:t>forchlorfenuron</w:t>
      </w:r>
    </w:p>
    <w:p>
      <w:pPr>
        <w:widowControl/>
        <w:numPr>
          <w:ilvl w:val="0"/>
          <w:numId w:val="4"/>
        </w:numPr>
        <w:tabs>
          <w:tab w:val="left" w:pos="567"/>
        </w:tabs>
        <w:ind w:left="567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萘乙酸</w:t>
      </w:r>
      <w:r>
        <w:rPr>
          <w:rFonts w:hint="eastAsia" w:ascii="Times New Roman" w:hAnsi="Times New Roman"/>
          <w:kern w:val="0"/>
          <w:szCs w:val="21"/>
        </w:rPr>
        <w:t>　</w:t>
      </w:r>
      <w:r>
        <w:rPr>
          <w:rFonts w:ascii="Times New Roman" w:hAnsi="Times New Roman"/>
          <w:kern w:val="0"/>
          <w:szCs w:val="21"/>
        </w:rPr>
        <w:t>1-naphthal ac</w:t>
      </w:r>
      <w:r>
        <w:rPr>
          <w:rFonts w:hint="eastAsia" w:ascii="Times New Roman" w:hAnsi="Times New Roman"/>
          <w:kern w:val="0"/>
          <w:szCs w:val="21"/>
        </w:rPr>
        <w:t>e</w:t>
      </w:r>
      <w:r>
        <w:rPr>
          <w:rFonts w:ascii="Times New Roman" w:hAnsi="Times New Roman"/>
          <w:kern w:val="0"/>
          <w:szCs w:val="21"/>
        </w:rPr>
        <w:t>tic acid</w:t>
      </w:r>
    </w:p>
    <w:p>
      <w:pPr>
        <w:widowControl/>
        <w:numPr>
          <w:ilvl w:val="0"/>
          <w:numId w:val="4"/>
        </w:numPr>
        <w:tabs>
          <w:tab w:val="left" w:pos="567"/>
        </w:tabs>
        <w:ind w:left="567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kern w:val="0"/>
          <w:szCs w:val="21"/>
        </w:rPr>
        <w:t>烯效唑　</w:t>
      </w:r>
      <w:r>
        <w:rPr>
          <w:rFonts w:ascii="Times New Roman" w:hAnsi="Times New Roman"/>
          <w:szCs w:val="21"/>
        </w:rPr>
        <w:t>uniconazole</w:t>
      </w:r>
    </w:p>
    <w:p>
      <w:pPr>
        <w:widowControl/>
        <w:numPr>
          <w:ilvl w:val="0"/>
          <w:numId w:val="0"/>
        </w:numPr>
        <w:tabs>
          <w:tab w:val="left" w:pos="567"/>
        </w:tabs>
        <w:ind w:left="147" w:leftChars="0"/>
        <w:jc w:val="left"/>
        <w:rPr>
          <w:rFonts w:ascii="Times New Roman" w:hAnsi="Times New Roman"/>
          <w:szCs w:val="21"/>
        </w:rPr>
      </w:pPr>
    </w:p>
    <w:p>
      <w:pPr>
        <w:widowControl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/>
        </w:rPr>
        <w:t>国家新禁用或列入《限制使用农药名录》的农药自动从上述清单中删除。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899E4B-6DD4-412A-A0BA-26F5E1A19E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787C09-8DAA-4CFD-80AA-6FC3140E2B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5893BCA-B0AF-430C-98FC-7FF82B48BF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82513"/>
    <w:multiLevelType w:val="multilevel"/>
    <w:tmpl w:val="06982513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4600D"/>
    <w:multiLevelType w:val="multilevel"/>
    <w:tmpl w:val="1814600D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76264B"/>
    <w:multiLevelType w:val="multilevel"/>
    <w:tmpl w:val="2E76264B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0F6F34"/>
    <w:multiLevelType w:val="multilevel"/>
    <w:tmpl w:val="7D0F6F34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DlmNWM1NzQ5ZTdkOTQ0MDE5ZTRkNzgxOGZmZWIifQ=="/>
  </w:docVars>
  <w:rsids>
    <w:rsidRoot w:val="35EC56A8"/>
    <w:rsid w:val="0D941DC2"/>
    <w:rsid w:val="21DC16A9"/>
    <w:rsid w:val="254F2327"/>
    <w:rsid w:val="35E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/>
    </w:pPr>
    <w:rPr>
      <w:rFonts w:ascii="Times New Roman" w:hAnsi="Times New Roman"/>
      <w:kern w:val="0"/>
      <w:sz w:val="28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小标宋简体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2024-03-21T01:22:00Z</dcterms:created>
  <dc:creator>文墨丹青</dc:creator>
  <cp:lastModifiedBy>文墨丹青</cp:lastModifiedBy>
  <dcterms:modified xsi:type="dcterms:W3CDTF">2024-03-22T00:49:15Z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D63C48CFFC49465BADD60F3ADB020368_11</vt:lpwstr>
  </property>
</Properties>
</file>