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8B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color="auto" w:fill="auto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color="auto" w:fill="auto"/>
        </w:rPr>
        <w:t>2024年娄庄镇公开招录村级乡村振兴专职人员成绩公示</w:t>
      </w:r>
    </w:p>
    <w:bookmarkEnd w:id="0"/>
    <w:p w14:paraId="13783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color="auto" w:fill="auto"/>
        </w:rPr>
        <w:t>根据规定，现将面试成绩及考试综合成绩公告如下。</w:t>
      </w:r>
    </w:p>
    <w:p w14:paraId="1CB0CC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color="auto" w:fill="auto"/>
        </w:rPr>
        <w:t>考察人选根据考试综合成绩由高到低的顺序（考试综合成绩相同的，按笔试成绩高低顺序排序）确定。请考生务必保持手机通讯畅通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sz w:val="24"/>
          <w:szCs w:val="24"/>
          <w:bdr w:val="none" w:color="auto" w:sz="0" w:space="0"/>
          <w:shd w:val="clear" w:color="auto" w:fill="auto"/>
          <w:lang w:eastAsia="zh-CN"/>
        </w:rPr>
        <w:t>。</w:t>
      </w:r>
    </w:p>
    <w:p w14:paraId="28CBD635"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shd w:val="clear" w:color="auto" w:fill="auto"/>
        </w:rPr>
        <w:drawing>
          <wp:inline distT="0" distB="0" distL="114300" distR="114300">
            <wp:extent cx="5273040" cy="27311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kern w:val="0"/>
          <w:sz w:val="24"/>
          <w:szCs w:val="24"/>
          <w:shd w:val="clear" w:fill="FFFFFF"/>
          <w:lang w:val="en-US" w:eastAsia="zh-CN" w:bidi="ar"/>
        </w:rPr>
        <w:t>中共娄庄镇委员会</w:t>
      </w:r>
    </w:p>
    <w:p w14:paraId="1F6832CF"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kern w:val="0"/>
          <w:sz w:val="24"/>
          <w:szCs w:val="24"/>
          <w:shd w:val="clear" w:fill="FFFFFF"/>
          <w:lang w:val="en-US" w:eastAsia="zh-CN" w:bidi="ar"/>
        </w:rPr>
        <w:t>娄庄镇人民政府</w:t>
      </w:r>
    </w:p>
    <w:p w14:paraId="16AAE140">
      <w:pPr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2D2C2C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C2C"/>
          <w:spacing w:val="0"/>
          <w:kern w:val="0"/>
          <w:sz w:val="24"/>
          <w:szCs w:val="24"/>
          <w:shd w:val="clear" w:fill="FFFFFF"/>
          <w:lang w:val="en-US" w:eastAsia="zh-CN" w:bidi="ar"/>
        </w:rPr>
        <w:t>2024年8月12日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2VlMjE3M2IzYTdhOWVjNDVlNmI4NTFiNTM4ZGUifQ=="/>
  </w:docVars>
  <w:rsids>
    <w:rsidRoot w:val="135A1B00"/>
    <w:rsid w:val="135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2024-08-12T09:13:00Z</dcterms:created>
  <dc:creator>岁月静好。</dc:creator>
  <cp:lastModifiedBy>岁月静好。</cp:lastModifiedBy>
  <dcterms:modified xsi:type="dcterms:W3CDTF">2024-08-12T09:18:15Z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32951EFE2694494A9F1C4BB66CB21118_11</vt:lpwstr>
  </property>
</Properties>
</file>