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line="560" w:lineRule="exact"/>
        <w:ind w:left="0" w:right="0"/>
        <w:jc w:val="both"/>
        <w:rPr>
          <w:rFonts w:hint="default" w:ascii="Times New Roman" w:hAnsi="宋体" w:eastAsia="黑体" w:cs="Times New Roman"/>
          <w:color w:val="auto"/>
          <w:sz w:val="32"/>
          <w:szCs w:val="32"/>
          <w:lang w:val="en-US"/>
        </w:rPr>
      </w:pPr>
      <w:r>
        <w:rPr>
          <w:rFonts w:hint="eastAsia" w:ascii="Times New Roman" w:hAnsi="宋体" w:eastAsia="黑体" w:cs="黑体"/>
          <w:color w:val="auto"/>
          <w:kern w:val="2"/>
          <w:sz w:val="32"/>
          <w:szCs w:val="32"/>
          <w:lang w:val="en-US" w:eastAsia="zh-CN" w:bidi="ar"/>
        </w:rPr>
        <w:t>附件</w:t>
      </w:r>
      <w:r>
        <w:rPr>
          <w:rFonts w:hint="default" w:ascii="Times New Roman" w:hAnsi="宋体" w:eastAsia="黑体" w:cs="Times New Roman"/>
          <w:color w:val="auto"/>
          <w:kern w:val="2"/>
          <w:sz w:val="32"/>
          <w:szCs w:val="32"/>
          <w:lang w:val="en-US" w:eastAsia="zh-CN" w:bidi="ar"/>
        </w:rPr>
        <w:t>1</w:t>
      </w:r>
    </w:p>
    <w:p>
      <w:pPr>
        <w:keepNext w:val="0"/>
        <w:keepLines w:val="0"/>
        <w:widowControl w:val="0"/>
        <w:suppressLineNumbers w:val="0"/>
        <w:spacing w:before="0" w:beforeAutospacing="0" w:after="0" w:afterAutospacing="0"/>
        <w:ind w:left="0" w:right="0"/>
        <w:jc w:val="center"/>
        <w:rPr>
          <w:rFonts w:hint="eastAsia" w:ascii="华文中宋" w:hAnsi="华文中宋" w:eastAsia="华文中宋" w:cs="华文中宋"/>
          <w:b/>
          <w:color w:val="auto"/>
          <w:sz w:val="44"/>
          <w:szCs w:val="44"/>
          <w:lang w:eastAsia="zh-CN"/>
        </w:rPr>
      </w:pPr>
    </w:p>
    <w:p>
      <w:pPr>
        <w:keepNext w:val="0"/>
        <w:keepLines w:val="0"/>
        <w:widowControl w:val="0"/>
        <w:suppressLineNumbers w:val="0"/>
        <w:spacing w:before="0" w:beforeAutospacing="0" w:after="0" w:afterAutospacing="0"/>
        <w:ind w:left="0" w:right="0"/>
        <w:jc w:val="center"/>
        <w:rPr>
          <w:rFonts w:hint="eastAsia" w:ascii="华文中宋" w:hAnsi="华文中宋" w:eastAsia="华文中宋" w:cs="华文中宋"/>
          <w:b/>
          <w:color w:val="auto"/>
          <w:sz w:val="44"/>
          <w:szCs w:val="44"/>
          <w:lang w:eastAsia="zh-CN"/>
        </w:rPr>
      </w:pPr>
    </w:p>
    <w:p>
      <w:pPr>
        <w:keepNext w:val="0"/>
        <w:keepLines w:val="0"/>
        <w:widowControl w:val="0"/>
        <w:suppressLineNumbers w:val="0"/>
        <w:spacing w:before="0" w:beforeAutospacing="0" w:after="0" w:afterAutospacing="0"/>
        <w:ind w:left="0" w:right="0"/>
        <w:jc w:val="center"/>
        <w:rPr>
          <w:rFonts w:hint="eastAsia" w:ascii="华文中宋" w:hAnsi="华文中宋" w:eastAsia="华文中宋" w:cs="华文中宋"/>
          <w:b/>
          <w:color w:val="auto"/>
          <w:sz w:val="44"/>
          <w:szCs w:val="44"/>
          <w:lang w:eastAsia="zh-CN"/>
        </w:rPr>
      </w:pPr>
      <w:bookmarkStart w:id="0" w:name="_GoBack"/>
      <w:bookmarkEnd w:id="0"/>
    </w:p>
    <w:p>
      <w:pPr>
        <w:keepNext w:val="0"/>
        <w:keepLines w:val="0"/>
        <w:widowControl w:val="0"/>
        <w:suppressLineNumbers w:val="0"/>
        <w:spacing w:before="0" w:beforeAutospacing="0" w:after="0" w:afterAutospacing="0"/>
        <w:ind w:left="0" w:right="0"/>
        <w:jc w:val="center"/>
        <w:rPr>
          <w:rFonts w:ascii="华文中宋" w:hAnsi="华文中宋" w:eastAsia="华文中宋" w:cs="华文中宋"/>
          <w:b/>
          <w:color w:val="auto"/>
          <w:sz w:val="44"/>
          <w:szCs w:val="44"/>
        </w:rPr>
      </w:pPr>
      <w:r>
        <w:rPr>
          <w:rFonts w:hint="eastAsia" w:ascii="华文中宋" w:hAnsi="华文中宋" w:eastAsia="华文中宋" w:cs="华文中宋"/>
          <w:b/>
          <w:color w:val="auto"/>
          <w:sz w:val="44"/>
          <w:szCs w:val="44"/>
          <w:lang w:eastAsia="zh-CN"/>
        </w:rPr>
        <w:t>灵璧县虞姬中心学校2023</w:t>
      </w:r>
      <w:r>
        <w:rPr>
          <w:rFonts w:hint="eastAsia" w:ascii="华文中宋" w:hAnsi="华文中宋" w:eastAsia="华文中宋" w:cs="华文中宋"/>
          <w:b/>
          <w:color w:val="auto"/>
          <w:sz w:val="44"/>
          <w:szCs w:val="44"/>
        </w:rPr>
        <w:t>年</w:t>
      </w:r>
      <w:r>
        <w:rPr>
          <w:rFonts w:hint="eastAsia" w:ascii="华文中宋" w:hAnsi="华文中宋" w:eastAsia="华文中宋" w:cs="华文中宋"/>
          <w:b/>
          <w:color w:val="auto"/>
          <w:sz w:val="44"/>
          <w:szCs w:val="44"/>
          <w:lang w:eastAsia="zh-CN"/>
        </w:rPr>
        <w:t>单位</w:t>
      </w:r>
      <w:r>
        <w:rPr>
          <w:rFonts w:hint="eastAsia" w:ascii="华文中宋" w:hAnsi="华文中宋" w:eastAsia="华文中宋" w:cs="华文中宋"/>
          <w:b/>
          <w:color w:val="auto"/>
          <w:sz w:val="44"/>
          <w:szCs w:val="44"/>
        </w:rPr>
        <w:t>预算</w:t>
      </w:r>
    </w:p>
    <w:p>
      <w:pPr>
        <w:pStyle w:val="4"/>
        <w:adjustRightInd w:val="0"/>
        <w:snapToGrid w:val="0"/>
        <w:spacing w:before="0" w:beforeAutospacing="0" w:after="0" w:afterAutospacing="0" w:line="360" w:lineRule="auto"/>
        <w:jc w:val="center"/>
        <w:rPr>
          <w:rFonts w:ascii="黑体" w:hAnsi="黑体" w:eastAsia="黑体"/>
          <w:bCs/>
          <w:color w:val="auto"/>
          <w:sz w:val="36"/>
          <w:szCs w:val="36"/>
        </w:rPr>
      </w:pPr>
    </w:p>
    <w:p>
      <w:pPr>
        <w:pStyle w:val="4"/>
        <w:adjustRightInd w:val="0"/>
        <w:snapToGrid w:val="0"/>
        <w:spacing w:before="0" w:beforeAutospacing="0" w:after="0" w:afterAutospacing="0" w:line="360" w:lineRule="auto"/>
        <w:jc w:val="center"/>
        <w:rPr>
          <w:rFonts w:ascii="黑体" w:hAnsi="黑体" w:eastAsia="黑体"/>
          <w:bCs/>
          <w:color w:val="auto"/>
          <w:sz w:val="36"/>
          <w:szCs w:val="36"/>
        </w:rPr>
      </w:pPr>
    </w:p>
    <w:p>
      <w:pPr>
        <w:pStyle w:val="4"/>
        <w:adjustRightInd w:val="0"/>
        <w:snapToGrid w:val="0"/>
        <w:spacing w:before="0" w:beforeAutospacing="0" w:after="0" w:afterAutospacing="0" w:line="360" w:lineRule="auto"/>
        <w:jc w:val="center"/>
        <w:rPr>
          <w:rFonts w:ascii="黑体" w:hAnsi="黑体" w:eastAsia="黑体"/>
          <w:bCs/>
          <w:color w:val="auto"/>
          <w:sz w:val="36"/>
          <w:szCs w:val="36"/>
        </w:rPr>
      </w:pPr>
    </w:p>
    <w:p>
      <w:pPr>
        <w:pStyle w:val="4"/>
        <w:adjustRightInd w:val="0"/>
        <w:snapToGrid w:val="0"/>
        <w:spacing w:before="0" w:beforeAutospacing="0" w:after="0" w:afterAutospacing="0" w:line="360" w:lineRule="auto"/>
        <w:jc w:val="center"/>
        <w:rPr>
          <w:rFonts w:ascii="黑体" w:hAnsi="黑体" w:eastAsia="黑体"/>
          <w:bCs/>
          <w:color w:val="auto"/>
          <w:sz w:val="36"/>
          <w:szCs w:val="36"/>
        </w:rPr>
      </w:pPr>
    </w:p>
    <w:p>
      <w:pPr>
        <w:pStyle w:val="4"/>
        <w:adjustRightInd w:val="0"/>
        <w:snapToGrid w:val="0"/>
        <w:spacing w:before="0" w:beforeAutospacing="0" w:after="0" w:afterAutospacing="0" w:line="360" w:lineRule="auto"/>
        <w:jc w:val="center"/>
        <w:rPr>
          <w:rFonts w:ascii="黑体" w:hAnsi="黑体" w:eastAsia="黑体"/>
          <w:bCs/>
          <w:color w:val="auto"/>
          <w:sz w:val="36"/>
          <w:szCs w:val="36"/>
        </w:rPr>
      </w:pPr>
    </w:p>
    <w:p>
      <w:pPr>
        <w:pStyle w:val="4"/>
        <w:adjustRightInd w:val="0"/>
        <w:snapToGrid w:val="0"/>
        <w:spacing w:before="0" w:beforeAutospacing="0" w:after="0" w:afterAutospacing="0" w:line="360" w:lineRule="auto"/>
        <w:jc w:val="center"/>
        <w:rPr>
          <w:rFonts w:ascii="黑体" w:hAnsi="黑体" w:eastAsia="黑体"/>
          <w:bCs/>
          <w:color w:val="auto"/>
          <w:sz w:val="36"/>
          <w:szCs w:val="36"/>
        </w:rPr>
      </w:pPr>
    </w:p>
    <w:p>
      <w:pPr>
        <w:pStyle w:val="4"/>
        <w:adjustRightInd w:val="0"/>
        <w:snapToGrid w:val="0"/>
        <w:spacing w:before="0" w:beforeAutospacing="0" w:after="0" w:afterAutospacing="0" w:line="360" w:lineRule="auto"/>
        <w:jc w:val="center"/>
        <w:rPr>
          <w:rFonts w:ascii="黑体" w:hAnsi="黑体" w:eastAsia="黑体"/>
          <w:bCs/>
          <w:color w:val="auto"/>
          <w:sz w:val="36"/>
          <w:szCs w:val="36"/>
        </w:rPr>
      </w:pPr>
    </w:p>
    <w:p>
      <w:pPr>
        <w:pStyle w:val="4"/>
        <w:adjustRightInd w:val="0"/>
        <w:snapToGrid w:val="0"/>
        <w:spacing w:before="0" w:beforeAutospacing="0" w:after="0" w:afterAutospacing="0" w:line="360" w:lineRule="auto"/>
        <w:jc w:val="center"/>
        <w:rPr>
          <w:rFonts w:ascii="黑体" w:hAnsi="黑体" w:eastAsia="黑体"/>
          <w:bCs/>
          <w:color w:val="auto"/>
          <w:sz w:val="36"/>
          <w:szCs w:val="36"/>
        </w:rPr>
      </w:pPr>
    </w:p>
    <w:p>
      <w:pPr>
        <w:pStyle w:val="4"/>
        <w:adjustRightInd w:val="0"/>
        <w:snapToGrid w:val="0"/>
        <w:spacing w:before="0" w:beforeAutospacing="0" w:after="0" w:afterAutospacing="0" w:line="360" w:lineRule="auto"/>
        <w:jc w:val="center"/>
        <w:rPr>
          <w:rFonts w:ascii="黑体" w:hAnsi="黑体" w:eastAsia="黑体"/>
          <w:bCs/>
          <w:color w:val="auto"/>
          <w:sz w:val="36"/>
          <w:szCs w:val="36"/>
        </w:rPr>
      </w:pPr>
    </w:p>
    <w:p>
      <w:pPr>
        <w:pStyle w:val="4"/>
        <w:adjustRightInd w:val="0"/>
        <w:snapToGrid w:val="0"/>
        <w:spacing w:before="0" w:beforeAutospacing="0" w:after="0" w:afterAutospacing="0" w:line="360" w:lineRule="auto"/>
        <w:jc w:val="center"/>
        <w:rPr>
          <w:rFonts w:ascii="黑体" w:hAnsi="黑体" w:eastAsia="黑体"/>
          <w:bCs/>
          <w:color w:val="auto"/>
          <w:sz w:val="36"/>
          <w:szCs w:val="36"/>
        </w:rPr>
      </w:pPr>
    </w:p>
    <w:p>
      <w:pPr>
        <w:pStyle w:val="4"/>
        <w:adjustRightInd w:val="0"/>
        <w:snapToGrid w:val="0"/>
        <w:spacing w:before="0" w:beforeAutospacing="0" w:after="0" w:afterAutospacing="0" w:line="360" w:lineRule="auto"/>
        <w:jc w:val="center"/>
        <w:rPr>
          <w:rFonts w:ascii="黑体" w:hAnsi="黑体" w:eastAsia="黑体"/>
          <w:bCs/>
          <w:color w:val="auto"/>
          <w:sz w:val="36"/>
          <w:szCs w:val="36"/>
        </w:rPr>
      </w:pPr>
    </w:p>
    <w:p>
      <w:pPr>
        <w:pStyle w:val="4"/>
        <w:adjustRightInd w:val="0"/>
        <w:snapToGrid w:val="0"/>
        <w:spacing w:before="0" w:beforeAutospacing="0" w:after="0" w:afterAutospacing="0" w:line="360" w:lineRule="auto"/>
        <w:jc w:val="center"/>
        <w:rPr>
          <w:rFonts w:ascii="黑体" w:hAnsi="黑体" w:eastAsia="黑体"/>
          <w:bCs/>
          <w:color w:val="auto"/>
          <w:sz w:val="44"/>
          <w:szCs w:val="44"/>
        </w:rPr>
      </w:pPr>
      <w:r>
        <w:rPr>
          <w:rFonts w:hint="eastAsia" w:ascii="黑体" w:hAnsi="黑体" w:eastAsia="黑体"/>
          <w:bCs/>
          <w:color w:val="auto"/>
          <w:sz w:val="44"/>
          <w:szCs w:val="44"/>
          <w:lang w:eastAsia="zh-CN"/>
        </w:rPr>
        <w:t>202</w:t>
      </w:r>
      <w:r>
        <w:rPr>
          <w:rFonts w:hint="eastAsia" w:ascii="黑体" w:hAnsi="黑体" w:eastAsia="黑体"/>
          <w:bCs/>
          <w:color w:val="auto"/>
          <w:sz w:val="44"/>
          <w:szCs w:val="44"/>
          <w:lang w:val="en-US" w:eastAsia="zh-CN"/>
        </w:rPr>
        <w:t>2</w:t>
      </w:r>
      <w:r>
        <w:rPr>
          <w:rFonts w:hint="eastAsia" w:ascii="黑体" w:hAnsi="黑体" w:eastAsia="黑体"/>
          <w:bCs/>
          <w:color w:val="auto"/>
          <w:sz w:val="44"/>
          <w:szCs w:val="44"/>
        </w:rPr>
        <w:t>年</w:t>
      </w:r>
      <w:r>
        <w:rPr>
          <w:rFonts w:hint="eastAsia" w:ascii="黑体" w:hAnsi="黑体" w:eastAsia="黑体"/>
          <w:bCs/>
          <w:color w:val="auto"/>
          <w:sz w:val="44"/>
          <w:szCs w:val="44"/>
          <w:lang w:val="en-US" w:eastAsia="zh-CN"/>
        </w:rPr>
        <w:t>12</w:t>
      </w:r>
      <w:r>
        <w:rPr>
          <w:rFonts w:hint="eastAsia" w:ascii="黑体" w:hAnsi="黑体" w:eastAsia="黑体"/>
          <w:bCs/>
          <w:color w:val="auto"/>
          <w:sz w:val="44"/>
          <w:szCs w:val="44"/>
        </w:rPr>
        <w:t>月</w:t>
      </w:r>
    </w:p>
    <w:p>
      <w:pPr>
        <w:pStyle w:val="4"/>
        <w:adjustRightInd w:val="0"/>
        <w:snapToGrid w:val="0"/>
        <w:spacing w:before="0" w:beforeAutospacing="0" w:after="0" w:afterAutospacing="0" w:line="500" w:lineRule="exact"/>
        <w:jc w:val="both"/>
        <w:rPr>
          <w:rFonts w:hint="eastAsia" w:ascii="黑体" w:hAnsi="黑体" w:eastAsia="黑体"/>
          <w:bCs/>
          <w:color w:val="auto"/>
          <w:sz w:val="44"/>
          <w:szCs w:val="44"/>
        </w:rPr>
      </w:pPr>
    </w:p>
    <w:p>
      <w:pPr>
        <w:pStyle w:val="4"/>
        <w:adjustRightInd w:val="0"/>
        <w:snapToGrid w:val="0"/>
        <w:spacing w:before="0" w:beforeAutospacing="0" w:after="0" w:afterAutospacing="0" w:line="500" w:lineRule="exact"/>
        <w:jc w:val="both"/>
        <w:rPr>
          <w:rFonts w:hint="eastAsia" w:ascii="黑体" w:hAnsi="黑体" w:eastAsia="黑体"/>
          <w:bCs/>
          <w:color w:val="auto"/>
          <w:sz w:val="44"/>
          <w:szCs w:val="44"/>
        </w:rPr>
      </w:pPr>
    </w:p>
    <w:p>
      <w:pPr>
        <w:pStyle w:val="4"/>
        <w:adjustRightInd w:val="0"/>
        <w:snapToGrid w:val="0"/>
        <w:spacing w:before="0" w:beforeAutospacing="0" w:after="0" w:afterAutospacing="0" w:line="500" w:lineRule="exact"/>
        <w:jc w:val="both"/>
        <w:rPr>
          <w:rFonts w:hint="eastAsia" w:ascii="黑体" w:hAnsi="黑体" w:eastAsia="黑体"/>
          <w:bCs/>
          <w:color w:val="auto"/>
          <w:sz w:val="44"/>
          <w:szCs w:val="44"/>
        </w:rPr>
      </w:pPr>
    </w:p>
    <w:p>
      <w:pPr>
        <w:pStyle w:val="4"/>
        <w:adjustRightInd w:val="0"/>
        <w:snapToGrid w:val="0"/>
        <w:spacing w:before="0" w:beforeAutospacing="0" w:after="0" w:afterAutospacing="0" w:line="500" w:lineRule="exact"/>
        <w:jc w:val="both"/>
        <w:rPr>
          <w:rFonts w:hint="eastAsia" w:ascii="黑体" w:hAnsi="黑体" w:eastAsia="黑体"/>
          <w:bCs/>
          <w:color w:val="auto"/>
          <w:sz w:val="44"/>
          <w:szCs w:val="44"/>
        </w:rPr>
      </w:pPr>
    </w:p>
    <w:p>
      <w:pPr>
        <w:pStyle w:val="4"/>
        <w:adjustRightInd w:val="0"/>
        <w:snapToGrid w:val="0"/>
        <w:spacing w:before="0" w:beforeAutospacing="0" w:after="0" w:afterAutospacing="0" w:line="500" w:lineRule="exact"/>
        <w:jc w:val="center"/>
        <w:rPr>
          <w:rFonts w:hint="eastAsia" w:ascii="黑体" w:hAnsi="黑体" w:eastAsia="黑体"/>
          <w:bCs/>
          <w:color w:val="auto"/>
          <w:sz w:val="44"/>
          <w:szCs w:val="44"/>
        </w:rPr>
      </w:pPr>
    </w:p>
    <w:p>
      <w:pPr>
        <w:pStyle w:val="4"/>
        <w:adjustRightInd w:val="0"/>
        <w:snapToGrid w:val="0"/>
        <w:spacing w:before="0" w:beforeAutospacing="0" w:after="0" w:afterAutospacing="0" w:line="500" w:lineRule="exact"/>
        <w:jc w:val="center"/>
        <w:rPr>
          <w:rFonts w:ascii="黑体" w:hAnsi="黑体" w:eastAsia="黑体"/>
          <w:bCs/>
          <w:color w:val="auto"/>
          <w:sz w:val="44"/>
          <w:szCs w:val="44"/>
        </w:rPr>
      </w:pPr>
      <w:r>
        <w:rPr>
          <w:rFonts w:hint="eastAsia" w:ascii="黑体" w:hAnsi="黑体" w:eastAsia="黑体"/>
          <w:bCs/>
          <w:color w:val="auto"/>
          <w:sz w:val="44"/>
          <w:szCs w:val="44"/>
        </w:rPr>
        <w:t>目 录</w:t>
      </w:r>
    </w:p>
    <w:p>
      <w:pPr>
        <w:pStyle w:val="4"/>
        <w:adjustRightInd w:val="0"/>
        <w:snapToGrid w:val="0"/>
        <w:spacing w:before="0" w:beforeAutospacing="0" w:after="0" w:afterAutospacing="0" w:line="500" w:lineRule="exact"/>
        <w:ind w:firstLine="643" w:firstLineChars="200"/>
        <w:jc w:val="both"/>
        <w:rPr>
          <w:rFonts w:hint="eastAsia" w:ascii="仿宋_GB2312" w:hAnsi="仿宋" w:eastAsia="仿宋_GB2312" w:cs="仿宋"/>
          <w:b/>
          <w:color w:val="auto"/>
          <w:sz w:val="32"/>
          <w:szCs w:val="32"/>
        </w:rPr>
      </w:pPr>
    </w:p>
    <w:p>
      <w:pPr>
        <w:pStyle w:val="4"/>
        <w:adjustRightInd w:val="0"/>
        <w:snapToGrid w:val="0"/>
        <w:spacing w:before="0" w:beforeAutospacing="0" w:after="0" w:afterAutospacing="0" w:line="500" w:lineRule="exact"/>
        <w:ind w:firstLine="643" w:firstLineChars="200"/>
        <w:jc w:val="both"/>
        <w:rPr>
          <w:rFonts w:ascii="仿宋_GB2312" w:hAnsi="仿宋" w:eastAsia="仿宋_GB2312" w:cs="仿宋"/>
          <w:b/>
          <w:color w:val="auto"/>
          <w:sz w:val="32"/>
          <w:szCs w:val="32"/>
        </w:rPr>
      </w:pPr>
      <w:r>
        <w:rPr>
          <w:rFonts w:hint="eastAsia" w:ascii="仿宋_GB2312" w:hAnsi="仿宋" w:eastAsia="仿宋_GB2312" w:cs="仿宋"/>
          <w:b/>
          <w:color w:val="auto"/>
          <w:sz w:val="32"/>
          <w:szCs w:val="32"/>
        </w:rPr>
        <w:t xml:space="preserve">第一部分 </w:t>
      </w:r>
      <w:r>
        <w:rPr>
          <w:rFonts w:hint="eastAsia" w:ascii="仿宋_GB2312" w:hAnsi="仿宋" w:eastAsia="仿宋_GB2312" w:cs="仿宋"/>
          <w:b/>
          <w:color w:val="auto"/>
          <w:sz w:val="32"/>
          <w:szCs w:val="32"/>
          <w:lang w:eastAsia="zh-CN"/>
        </w:rPr>
        <w:t>单位</w:t>
      </w:r>
      <w:r>
        <w:rPr>
          <w:rFonts w:hint="eastAsia" w:ascii="仿宋_GB2312" w:hAnsi="仿宋" w:eastAsia="仿宋_GB2312" w:cs="仿宋"/>
          <w:b/>
          <w:color w:val="auto"/>
          <w:sz w:val="32"/>
          <w:szCs w:val="32"/>
        </w:rPr>
        <w:t>概况</w:t>
      </w:r>
    </w:p>
    <w:p>
      <w:pPr>
        <w:pStyle w:val="4"/>
        <w:adjustRightInd w:val="0"/>
        <w:snapToGrid w:val="0"/>
        <w:spacing w:before="0" w:beforeAutospacing="0" w:after="0" w:afterAutospacing="0" w:line="500" w:lineRule="exact"/>
        <w:ind w:firstLine="640" w:firstLineChars="200"/>
        <w:rPr>
          <w:rFonts w:ascii="仿宋_GB2312" w:hAnsi="仿宋" w:eastAsia="仿宋_GB2312" w:cs="仿宋"/>
          <w:bCs/>
          <w:color w:val="auto"/>
          <w:sz w:val="32"/>
          <w:szCs w:val="32"/>
        </w:rPr>
      </w:pPr>
      <w:r>
        <w:rPr>
          <w:rFonts w:hint="eastAsia" w:ascii="仿宋_GB2312" w:hAnsi="仿宋" w:eastAsia="仿宋_GB2312" w:cs="仿宋"/>
          <w:bCs/>
          <w:color w:val="auto"/>
          <w:sz w:val="32"/>
          <w:szCs w:val="32"/>
        </w:rPr>
        <w:t>1.主要职责</w:t>
      </w:r>
    </w:p>
    <w:p>
      <w:pPr>
        <w:pStyle w:val="4"/>
        <w:adjustRightInd w:val="0"/>
        <w:snapToGrid w:val="0"/>
        <w:spacing w:before="0" w:beforeAutospacing="0" w:after="0" w:afterAutospacing="0" w:line="500" w:lineRule="exact"/>
        <w:ind w:firstLine="640" w:firstLineChars="200"/>
        <w:rPr>
          <w:rFonts w:ascii="仿宋_GB2312" w:hAnsi="仿宋" w:eastAsia="仿宋_GB2312" w:cs="仿宋"/>
          <w:bCs/>
          <w:color w:val="auto"/>
          <w:sz w:val="32"/>
          <w:szCs w:val="32"/>
        </w:rPr>
      </w:pPr>
      <w:r>
        <w:rPr>
          <w:rFonts w:hint="eastAsia" w:ascii="仿宋_GB2312" w:hAnsi="仿宋" w:eastAsia="仿宋_GB2312" w:cs="仿宋"/>
          <w:bCs/>
          <w:color w:val="auto"/>
          <w:sz w:val="32"/>
          <w:szCs w:val="32"/>
        </w:rPr>
        <w:t>2.</w:t>
      </w:r>
      <w:r>
        <w:rPr>
          <w:rFonts w:hint="eastAsia" w:ascii="仿宋_GB2312" w:hAnsi="仿宋" w:eastAsia="仿宋_GB2312" w:cs="仿宋"/>
          <w:bCs/>
          <w:color w:val="auto"/>
          <w:sz w:val="32"/>
          <w:szCs w:val="32"/>
          <w:lang w:eastAsia="zh-CN"/>
        </w:rPr>
        <w:t>单位</w:t>
      </w:r>
      <w:r>
        <w:rPr>
          <w:rFonts w:hint="eastAsia" w:ascii="仿宋_GB2312" w:hAnsi="仿宋" w:eastAsia="仿宋_GB2312" w:cs="仿宋"/>
          <w:bCs/>
          <w:color w:val="auto"/>
          <w:sz w:val="32"/>
          <w:szCs w:val="32"/>
        </w:rPr>
        <w:t>预算构成</w:t>
      </w:r>
    </w:p>
    <w:p>
      <w:pPr>
        <w:pStyle w:val="4"/>
        <w:adjustRightInd w:val="0"/>
        <w:snapToGrid w:val="0"/>
        <w:spacing w:before="0" w:beforeAutospacing="0" w:after="0" w:afterAutospacing="0" w:line="500" w:lineRule="exact"/>
        <w:ind w:firstLine="640" w:firstLineChars="200"/>
        <w:rPr>
          <w:rFonts w:ascii="仿宋_GB2312" w:hAnsi="仿宋" w:eastAsia="仿宋_GB2312" w:cs="仿宋"/>
          <w:bCs/>
          <w:color w:val="auto"/>
          <w:sz w:val="32"/>
          <w:szCs w:val="32"/>
        </w:rPr>
      </w:pPr>
      <w:r>
        <w:rPr>
          <w:rFonts w:hint="eastAsia" w:ascii="仿宋_GB2312" w:hAnsi="仿宋" w:eastAsia="仿宋_GB2312" w:cs="仿宋"/>
          <w:bCs/>
          <w:color w:val="auto"/>
          <w:sz w:val="32"/>
          <w:szCs w:val="32"/>
        </w:rPr>
        <w:t>3.</w:t>
      </w:r>
      <w:r>
        <w:rPr>
          <w:rFonts w:hint="eastAsia" w:ascii="仿宋_GB2312" w:hAnsi="仿宋" w:eastAsia="仿宋_GB2312" w:cs="仿宋"/>
          <w:bCs/>
          <w:color w:val="auto"/>
          <w:sz w:val="32"/>
          <w:szCs w:val="32"/>
          <w:lang w:eastAsia="zh-CN"/>
        </w:rPr>
        <w:t>2023</w:t>
      </w:r>
      <w:r>
        <w:rPr>
          <w:rFonts w:hint="eastAsia" w:ascii="仿宋_GB2312" w:hAnsi="仿宋" w:eastAsia="仿宋_GB2312" w:cs="仿宋"/>
          <w:bCs/>
          <w:color w:val="auto"/>
          <w:sz w:val="32"/>
          <w:szCs w:val="32"/>
        </w:rPr>
        <w:t>年度主要工作任务</w:t>
      </w:r>
    </w:p>
    <w:p>
      <w:pPr>
        <w:pStyle w:val="4"/>
        <w:adjustRightInd w:val="0"/>
        <w:snapToGrid w:val="0"/>
        <w:spacing w:before="0" w:beforeAutospacing="0" w:after="0" w:afterAutospacing="0" w:line="500" w:lineRule="exact"/>
        <w:ind w:firstLine="643" w:firstLineChars="200"/>
        <w:rPr>
          <w:rFonts w:ascii="仿宋_GB2312" w:hAnsi="仿宋" w:eastAsia="仿宋_GB2312" w:cs="仿宋"/>
          <w:b/>
          <w:color w:val="auto"/>
          <w:sz w:val="32"/>
          <w:szCs w:val="32"/>
        </w:rPr>
      </w:pPr>
      <w:r>
        <w:rPr>
          <w:rFonts w:hint="eastAsia" w:ascii="仿宋_GB2312" w:hAnsi="仿宋" w:eastAsia="仿宋_GB2312" w:cs="仿宋"/>
          <w:b/>
          <w:color w:val="auto"/>
          <w:sz w:val="32"/>
          <w:szCs w:val="32"/>
        </w:rPr>
        <w:t xml:space="preserve">第二部分 </w:t>
      </w:r>
      <w:r>
        <w:rPr>
          <w:rFonts w:hint="eastAsia" w:ascii="仿宋_GB2312" w:hAnsi="仿宋" w:eastAsia="仿宋_GB2312" w:cs="仿宋"/>
          <w:b/>
          <w:color w:val="auto"/>
          <w:sz w:val="32"/>
          <w:szCs w:val="32"/>
          <w:lang w:eastAsia="zh-CN"/>
        </w:rPr>
        <w:t>2023</w:t>
      </w:r>
      <w:r>
        <w:rPr>
          <w:rFonts w:hint="eastAsia" w:ascii="仿宋_GB2312" w:hAnsi="仿宋" w:eastAsia="仿宋_GB2312" w:cs="仿宋"/>
          <w:b/>
          <w:color w:val="auto"/>
          <w:sz w:val="32"/>
          <w:szCs w:val="32"/>
        </w:rPr>
        <w:t>年</w:t>
      </w:r>
      <w:r>
        <w:rPr>
          <w:rFonts w:hint="eastAsia" w:ascii="仿宋_GB2312" w:hAnsi="仿宋" w:eastAsia="仿宋_GB2312" w:cs="仿宋"/>
          <w:b/>
          <w:color w:val="auto"/>
          <w:sz w:val="32"/>
          <w:szCs w:val="32"/>
          <w:lang w:eastAsia="zh-CN"/>
        </w:rPr>
        <w:t>单位</w:t>
      </w:r>
      <w:r>
        <w:rPr>
          <w:rFonts w:hint="eastAsia" w:ascii="仿宋_GB2312" w:hAnsi="仿宋" w:eastAsia="仿宋_GB2312" w:cs="仿宋"/>
          <w:b/>
          <w:color w:val="auto"/>
          <w:sz w:val="32"/>
          <w:szCs w:val="32"/>
        </w:rPr>
        <w:t>预算表</w:t>
      </w:r>
    </w:p>
    <w:p>
      <w:pPr>
        <w:pStyle w:val="4"/>
        <w:adjustRightInd w:val="0"/>
        <w:snapToGrid w:val="0"/>
        <w:spacing w:before="0" w:beforeAutospacing="0" w:after="0" w:afterAutospacing="0" w:line="500" w:lineRule="exact"/>
        <w:ind w:firstLine="640" w:firstLineChars="200"/>
        <w:outlineLvl w:val="0"/>
        <w:rPr>
          <w:rFonts w:ascii="仿宋_GB2312" w:hAnsi="仿宋" w:eastAsia="仿宋_GB2312" w:cs="仿宋"/>
          <w:bCs/>
          <w:color w:val="auto"/>
          <w:sz w:val="32"/>
          <w:szCs w:val="32"/>
        </w:rPr>
      </w:pPr>
      <w:r>
        <w:rPr>
          <w:rFonts w:hint="eastAsia" w:ascii="仿宋_GB2312" w:hAnsi="仿宋" w:eastAsia="仿宋_GB2312" w:cs="仿宋"/>
          <w:bCs/>
          <w:color w:val="auto"/>
          <w:sz w:val="32"/>
          <w:szCs w:val="32"/>
        </w:rPr>
        <w:t>1.</w:t>
      </w:r>
      <w:r>
        <w:rPr>
          <w:rFonts w:hint="eastAsia" w:ascii="仿宋_GB2312" w:hAnsi="仿宋" w:eastAsia="仿宋_GB2312" w:cs="仿宋"/>
          <w:bCs/>
          <w:color w:val="auto"/>
          <w:sz w:val="32"/>
          <w:szCs w:val="32"/>
          <w:lang w:eastAsia="zh-CN"/>
        </w:rPr>
        <w:t>灵璧县虞姬中心学校2023</w:t>
      </w:r>
      <w:r>
        <w:rPr>
          <w:rFonts w:hint="eastAsia" w:ascii="仿宋_GB2312" w:hAnsi="仿宋" w:eastAsia="仿宋_GB2312" w:cs="仿宋"/>
          <w:bCs/>
          <w:color w:val="auto"/>
          <w:sz w:val="32"/>
          <w:szCs w:val="32"/>
        </w:rPr>
        <w:t>年收支总表</w:t>
      </w:r>
    </w:p>
    <w:p>
      <w:pPr>
        <w:pStyle w:val="4"/>
        <w:adjustRightInd w:val="0"/>
        <w:snapToGrid w:val="0"/>
        <w:spacing w:before="0" w:beforeAutospacing="0" w:after="0" w:afterAutospacing="0" w:line="500" w:lineRule="exact"/>
        <w:ind w:firstLine="640" w:firstLineChars="200"/>
        <w:rPr>
          <w:rFonts w:ascii="仿宋_GB2312" w:hAnsi="仿宋" w:eastAsia="仿宋_GB2312" w:cs="仿宋"/>
          <w:bCs/>
          <w:color w:val="auto"/>
          <w:sz w:val="32"/>
          <w:szCs w:val="32"/>
        </w:rPr>
      </w:pPr>
      <w:r>
        <w:rPr>
          <w:rFonts w:hint="eastAsia" w:ascii="仿宋_GB2312" w:hAnsi="仿宋" w:eastAsia="仿宋_GB2312" w:cs="仿宋"/>
          <w:bCs/>
          <w:color w:val="auto"/>
          <w:sz w:val="32"/>
          <w:szCs w:val="32"/>
        </w:rPr>
        <w:t>2.</w:t>
      </w:r>
      <w:r>
        <w:rPr>
          <w:rFonts w:hint="eastAsia" w:ascii="仿宋_GB2312" w:hAnsi="仿宋" w:eastAsia="仿宋_GB2312" w:cs="仿宋"/>
          <w:bCs/>
          <w:color w:val="auto"/>
          <w:sz w:val="32"/>
          <w:szCs w:val="32"/>
          <w:lang w:eastAsia="zh-CN"/>
        </w:rPr>
        <w:t>灵璧县虞姬中心学校2023</w:t>
      </w:r>
      <w:r>
        <w:rPr>
          <w:rFonts w:hint="eastAsia" w:ascii="仿宋_GB2312" w:hAnsi="仿宋" w:eastAsia="仿宋_GB2312" w:cs="仿宋"/>
          <w:bCs/>
          <w:color w:val="auto"/>
          <w:sz w:val="32"/>
          <w:szCs w:val="32"/>
        </w:rPr>
        <w:t>年收入总表</w:t>
      </w:r>
    </w:p>
    <w:p>
      <w:pPr>
        <w:pStyle w:val="4"/>
        <w:adjustRightInd w:val="0"/>
        <w:snapToGrid w:val="0"/>
        <w:spacing w:before="0" w:beforeAutospacing="0" w:after="0" w:afterAutospacing="0" w:line="500" w:lineRule="exact"/>
        <w:ind w:firstLine="640" w:firstLineChars="200"/>
        <w:outlineLvl w:val="0"/>
        <w:rPr>
          <w:rFonts w:ascii="仿宋_GB2312" w:hAnsi="仿宋" w:eastAsia="仿宋_GB2312" w:cs="仿宋"/>
          <w:bCs/>
          <w:color w:val="auto"/>
          <w:sz w:val="32"/>
          <w:szCs w:val="32"/>
        </w:rPr>
      </w:pPr>
      <w:r>
        <w:rPr>
          <w:rFonts w:hint="eastAsia" w:ascii="仿宋_GB2312" w:hAnsi="仿宋" w:eastAsia="仿宋_GB2312" w:cs="仿宋"/>
          <w:bCs/>
          <w:color w:val="auto"/>
          <w:sz w:val="32"/>
          <w:szCs w:val="32"/>
        </w:rPr>
        <w:t>3.</w:t>
      </w:r>
      <w:r>
        <w:rPr>
          <w:rFonts w:hint="eastAsia" w:ascii="仿宋_GB2312" w:hAnsi="仿宋" w:eastAsia="仿宋_GB2312" w:cs="仿宋"/>
          <w:bCs/>
          <w:color w:val="auto"/>
          <w:sz w:val="32"/>
          <w:szCs w:val="32"/>
          <w:lang w:eastAsia="zh-CN"/>
        </w:rPr>
        <w:t>灵璧县虞姬中心学校2023</w:t>
      </w:r>
      <w:r>
        <w:rPr>
          <w:rFonts w:hint="eastAsia" w:ascii="仿宋_GB2312" w:hAnsi="仿宋" w:eastAsia="仿宋_GB2312" w:cs="仿宋"/>
          <w:bCs/>
          <w:color w:val="auto"/>
          <w:sz w:val="32"/>
          <w:szCs w:val="32"/>
        </w:rPr>
        <w:t>年支出总表</w:t>
      </w:r>
    </w:p>
    <w:p>
      <w:pPr>
        <w:pStyle w:val="4"/>
        <w:adjustRightInd w:val="0"/>
        <w:snapToGrid w:val="0"/>
        <w:spacing w:before="0" w:beforeAutospacing="0" w:after="0" w:afterAutospacing="0" w:line="500" w:lineRule="exact"/>
        <w:ind w:firstLine="640" w:firstLineChars="200"/>
        <w:rPr>
          <w:rFonts w:ascii="仿宋_GB2312" w:hAnsi="仿宋" w:eastAsia="仿宋_GB2312" w:cs="仿宋"/>
          <w:bCs/>
          <w:color w:val="auto"/>
          <w:sz w:val="32"/>
          <w:szCs w:val="32"/>
        </w:rPr>
      </w:pPr>
      <w:r>
        <w:rPr>
          <w:rFonts w:hint="eastAsia" w:ascii="仿宋_GB2312" w:hAnsi="仿宋" w:eastAsia="仿宋_GB2312" w:cs="仿宋"/>
          <w:bCs/>
          <w:color w:val="auto"/>
          <w:sz w:val="32"/>
          <w:szCs w:val="32"/>
        </w:rPr>
        <w:t>4.</w:t>
      </w:r>
      <w:r>
        <w:rPr>
          <w:rFonts w:hint="eastAsia" w:ascii="仿宋_GB2312" w:hAnsi="仿宋" w:eastAsia="仿宋_GB2312" w:cs="仿宋"/>
          <w:bCs/>
          <w:color w:val="auto"/>
          <w:sz w:val="32"/>
          <w:szCs w:val="32"/>
          <w:lang w:eastAsia="zh-CN"/>
        </w:rPr>
        <w:t>灵璧县虞姬中心学校2023</w:t>
      </w:r>
      <w:r>
        <w:rPr>
          <w:rFonts w:hint="eastAsia" w:ascii="仿宋_GB2312" w:hAnsi="仿宋" w:eastAsia="仿宋_GB2312" w:cs="仿宋"/>
          <w:bCs/>
          <w:color w:val="auto"/>
          <w:sz w:val="32"/>
          <w:szCs w:val="32"/>
        </w:rPr>
        <w:t>年财政拨款收支总表</w:t>
      </w:r>
    </w:p>
    <w:p>
      <w:pPr>
        <w:pStyle w:val="4"/>
        <w:adjustRightInd w:val="0"/>
        <w:snapToGrid w:val="0"/>
        <w:spacing w:before="0" w:beforeAutospacing="0" w:after="0" w:afterAutospacing="0" w:line="500" w:lineRule="exact"/>
        <w:ind w:firstLine="640" w:firstLineChars="200"/>
        <w:outlineLvl w:val="0"/>
        <w:rPr>
          <w:rFonts w:ascii="仿宋_GB2312" w:hAnsi="仿宋" w:eastAsia="仿宋_GB2312" w:cs="仿宋"/>
          <w:bCs/>
          <w:color w:val="auto"/>
          <w:sz w:val="32"/>
          <w:szCs w:val="32"/>
        </w:rPr>
      </w:pPr>
      <w:r>
        <w:rPr>
          <w:rFonts w:hint="eastAsia" w:ascii="仿宋_GB2312" w:hAnsi="仿宋" w:eastAsia="仿宋_GB2312" w:cs="仿宋"/>
          <w:bCs/>
          <w:color w:val="auto"/>
          <w:sz w:val="32"/>
          <w:szCs w:val="32"/>
        </w:rPr>
        <w:t>5.</w:t>
      </w:r>
      <w:r>
        <w:rPr>
          <w:rFonts w:hint="eastAsia" w:ascii="仿宋_GB2312" w:hAnsi="仿宋" w:eastAsia="仿宋_GB2312" w:cs="仿宋"/>
          <w:bCs/>
          <w:color w:val="auto"/>
          <w:sz w:val="32"/>
          <w:szCs w:val="32"/>
          <w:lang w:eastAsia="zh-CN"/>
        </w:rPr>
        <w:t>灵璧县虞姬中心学校2023</w:t>
      </w:r>
      <w:r>
        <w:rPr>
          <w:rFonts w:hint="eastAsia" w:ascii="仿宋_GB2312" w:hAnsi="仿宋" w:eastAsia="仿宋_GB2312" w:cs="仿宋"/>
          <w:bCs/>
          <w:color w:val="auto"/>
          <w:sz w:val="32"/>
          <w:szCs w:val="32"/>
        </w:rPr>
        <w:t>年一般公共预算支出表</w:t>
      </w:r>
    </w:p>
    <w:p>
      <w:pPr>
        <w:pStyle w:val="4"/>
        <w:adjustRightInd w:val="0"/>
        <w:snapToGrid w:val="0"/>
        <w:spacing w:before="0" w:beforeAutospacing="0" w:after="0" w:afterAutospacing="0" w:line="500" w:lineRule="exact"/>
        <w:ind w:firstLine="640" w:firstLineChars="200"/>
        <w:rPr>
          <w:rFonts w:ascii="仿宋_GB2312" w:hAnsi="仿宋" w:eastAsia="仿宋_GB2312" w:cs="仿宋"/>
          <w:bCs/>
          <w:color w:val="auto"/>
          <w:sz w:val="32"/>
          <w:szCs w:val="32"/>
        </w:rPr>
      </w:pPr>
      <w:r>
        <w:rPr>
          <w:rFonts w:hint="eastAsia" w:ascii="仿宋_GB2312" w:hAnsi="仿宋" w:eastAsia="仿宋_GB2312" w:cs="仿宋"/>
          <w:bCs/>
          <w:color w:val="auto"/>
          <w:sz w:val="32"/>
          <w:szCs w:val="32"/>
        </w:rPr>
        <w:t>6.</w:t>
      </w:r>
      <w:r>
        <w:rPr>
          <w:rFonts w:hint="eastAsia" w:ascii="仿宋_GB2312" w:hAnsi="仿宋" w:eastAsia="仿宋_GB2312" w:cs="仿宋"/>
          <w:bCs/>
          <w:color w:val="auto"/>
          <w:sz w:val="32"/>
          <w:szCs w:val="32"/>
          <w:lang w:eastAsia="zh-CN"/>
        </w:rPr>
        <w:t>灵璧县虞姬中心学校2023</w:t>
      </w:r>
      <w:r>
        <w:rPr>
          <w:rFonts w:hint="eastAsia" w:ascii="仿宋_GB2312" w:hAnsi="仿宋" w:eastAsia="仿宋_GB2312" w:cs="仿宋"/>
          <w:bCs/>
          <w:color w:val="auto"/>
          <w:sz w:val="32"/>
          <w:szCs w:val="32"/>
        </w:rPr>
        <w:t>年一般公共预算基本支出表</w:t>
      </w:r>
    </w:p>
    <w:p>
      <w:pPr>
        <w:pStyle w:val="4"/>
        <w:adjustRightInd w:val="0"/>
        <w:snapToGrid w:val="0"/>
        <w:spacing w:before="0" w:beforeAutospacing="0" w:after="0" w:afterAutospacing="0" w:line="500" w:lineRule="exact"/>
        <w:ind w:firstLine="640" w:firstLineChars="200"/>
        <w:rPr>
          <w:rFonts w:ascii="仿宋_GB2312" w:hAnsi="仿宋" w:eastAsia="仿宋_GB2312" w:cs="仿宋"/>
          <w:bCs/>
          <w:color w:val="auto"/>
          <w:sz w:val="32"/>
          <w:szCs w:val="32"/>
        </w:rPr>
      </w:pPr>
      <w:r>
        <w:rPr>
          <w:rFonts w:hint="eastAsia" w:ascii="仿宋_GB2312" w:hAnsi="仿宋" w:eastAsia="仿宋_GB2312" w:cs="仿宋"/>
          <w:bCs/>
          <w:color w:val="auto"/>
          <w:sz w:val="32"/>
          <w:szCs w:val="32"/>
        </w:rPr>
        <w:t>7.</w:t>
      </w:r>
      <w:r>
        <w:rPr>
          <w:rFonts w:hint="eastAsia" w:ascii="仿宋_GB2312" w:hAnsi="仿宋" w:eastAsia="仿宋_GB2312" w:cs="仿宋"/>
          <w:bCs/>
          <w:color w:val="auto"/>
          <w:sz w:val="32"/>
          <w:szCs w:val="32"/>
          <w:lang w:eastAsia="zh-CN"/>
        </w:rPr>
        <w:t>灵璧县虞姬中心学校2023</w:t>
      </w:r>
      <w:r>
        <w:rPr>
          <w:rFonts w:hint="eastAsia" w:ascii="仿宋_GB2312" w:hAnsi="仿宋" w:eastAsia="仿宋_GB2312" w:cs="仿宋"/>
          <w:bCs/>
          <w:color w:val="auto"/>
          <w:sz w:val="32"/>
          <w:szCs w:val="32"/>
        </w:rPr>
        <w:t>年政府性基金预算支出表</w:t>
      </w:r>
    </w:p>
    <w:p>
      <w:pPr>
        <w:pStyle w:val="4"/>
        <w:adjustRightInd w:val="0"/>
        <w:snapToGrid w:val="0"/>
        <w:spacing w:before="0" w:beforeAutospacing="0" w:after="0" w:afterAutospacing="0" w:line="500" w:lineRule="exact"/>
        <w:ind w:firstLine="640" w:firstLineChars="200"/>
        <w:rPr>
          <w:rFonts w:ascii="仿宋_GB2312" w:hAnsi="仿宋" w:eastAsia="仿宋_GB2312" w:cs="仿宋"/>
          <w:bCs/>
          <w:color w:val="auto"/>
          <w:sz w:val="32"/>
          <w:szCs w:val="32"/>
        </w:rPr>
      </w:pPr>
      <w:r>
        <w:rPr>
          <w:rFonts w:hint="eastAsia" w:ascii="仿宋_GB2312" w:hAnsi="仿宋" w:eastAsia="仿宋_GB2312" w:cs="仿宋"/>
          <w:bCs/>
          <w:color w:val="auto"/>
          <w:sz w:val="32"/>
          <w:szCs w:val="32"/>
        </w:rPr>
        <w:t>8.</w:t>
      </w:r>
      <w:r>
        <w:rPr>
          <w:rFonts w:hint="eastAsia" w:ascii="仿宋_GB2312" w:hAnsi="仿宋" w:eastAsia="仿宋_GB2312" w:cs="仿宋"/>
          <w:bCs/>
          <w:color w:val="auto"/>
          <w:sz w:val="32"/>
          <w:szCs w:val="32"/>
          <w:lang w:eastAsia="zh-CN"/>
        </w:rPr>
        <w:t>灵璧县虞姬中心学校2023</w:t>
      </w:r>
      <w:r>
        <w:rPr>
          <w:rFonts w:hint="eastAsia" w:ascii="仿宋_GB2312" w:hAnsi="仿宋" w:eastAsia="仿宋_GB2312" w:cs="仿宋"/>
          <w:bCs/>
          <w:color w:val="auto"/>
          <w:sz w:val="32"/>
          <w:szCs w:val="32"/>
        </w:rPr>
        <w:t>年国有资本经营预算支出表</w:t>
      </w:r>
    </w:p>
    <w:p>
      <w:pPr>
        <w:pStyle w:val="4"/>
        <w:adjustRightInd w:val="0"/>
        <w:snapToGrid w:val="0"/>
        <w:spacing w:before="0" w:beforeAutospacing="0" w:after="0" w:afterAutospacing="0" w:line="500" w:lineRule="exact"/>
        <w:ind w:firstLine="640" w:firstLineChars="200"/>
        <w:rPr>
          <w:rFonts w:ascii="仿宋_GB2312" w:hAnsi="仿宋" w:eastAsia="仿宋_GB2312" w:cs="仿宋"/>
          <w:bCs/>
          <w:color w:val="auto"/>
          <w:sz w:val="32"/>
          <w:szCs w:val="32"/>
        </w:rPr>
      </w:pPr>
      <w:r>
        <w:rPr>
          <w:rFonts w:hint="eastAsia" w:ascii="仿宋_GB2312" w:hAnsi="仿宋" w:eastAsia="仿宋_GB2312" w:cs="仿宋"/>
          <w:bCs/>
          <w:color w:val="auto"/>
          <w:sz w:val="32"/>
          <w:szCs w:val="32"/>
        </w:rPr>
        <w:t>9.</w:t>
      </w:r>
      <w:r>
        <w:rPr>
          <w:rFonts w:hint="eastAsia" w:ascii="仿宋_GB2312" w:hAnsi="仿宋" w:eastAsia="仿宋_GB2312" w:cs="仿宋"/>
          <w:bCs/>
          <w:color w:val="auto"/>
          <w:sz w:val="32"/>
          <w:szCs w:val="32"/>
          <w:lang w:eastAsia="zh-CN"/>
        </w:rPr>
        <w:t>灵璧县虞姬中心学校2023</w:t>
      </w:r>
      <w:r>
        <w:rPr>
          <w:rFonts w:hint="eastAsia" w:ascii="仿宋_GB2312" w:hAnsi="仿宋" w:eastAsia="仿宋_GB2312" w:cs="仿宋"/>
          <w:bCs/>
          <w:color w:val="auto"/>
          <w:sz w:val="32"/>
          <w:szCs w:val="32"/>
        </w:rPr>
        <w:t>年项目支出表</w:t>
      </w:r>
    </w:p>
    <w:p>
      <w:pPr>
        <w:pStyle w:val="4"/>
        <w:adjustRightInd w:val="0"/>
        <w:snapToGrid w:val="0"/>
        <w:spacing w:before="0" w:beforeAutospacing="0" w:after="0" w:afterAutospacing="0" w:line="500" w:lineRule="exact"/>
        <w:ind w:firstLine="640" w:firstLineChars="200"/>
        <w:rPr>
          <w:rFonts w:ascii="仿宋_GB2312" w:hAnsi="仿宋" w:eastAsia="仿宋_GB2312" w:cs="仿宋"/>
          <w:bCs/>
          <w:color w:val="auto"/>
          <w:sz w:val="32"/>
          <w:szCs w:val="32"/>
        </w:rPr>
      </w:pPr>
      <w:r>
        <w:rPr>
          <w:rFonts w:hint="eastAsia" w:ascii="仿宋_GB2312" w:hAnsi="仿宋" w:eastAsia="仿宋_GB2312" w:cs="仿宋"/>
          <w:bCs/>
          <w:color w:val="auto"/>
          <w:sz w:val="32"/>
          <w:szCs w:val="32"/>
        </w:rPr>
        <w:t>10.</w:t>
      </w:r>
      <w:r>
        <w:rPr>
          <w:rFonts w:hint="eastAsia" w:ascii="仿宋_GB2312" w:hAnsi="仿宋" w:eastAsia="仿宋_GB2312" w:cs="仿宋"/>
          <w:bCs/>
          <w:color w:val="auto"/>
          <w:sz w:val="32"/>
          <w:szCs w:val="32"/>
          <w:lang w:eastAsia="zh-CN"/>
        </w:rPr>
        <w:t>灵璧县虞姬中心学校2023</w:t>
      </w:r>
      <w:r>
        <w:rPr>
          <w:rFonts w:hint="eastAsia" w:ascii="仿宋_GB2312" w:hAnsi="仿宋" w:eastAsia="仿宋_GB2312" w:cs="仿宋"/>
          <w:bCs/>
          <w:color w:val="auto"/>
          <w:sz w:val="32"/>
          <w:szCs w:val="32"/>
        </w:rPr>
        <w:t>年政府采购支出表</w:t>
      </w:r>
    </w:p>
    <w:p>
      <w:pPr>
        <w:pStyle w:val="4"/>
        <w:adjustRightInd w:val="0"/>
        <w:snapToGrid w:val="0"/>
        <w:spacing w:before="0" w:beforeAutospacing="0" w:after="0" w:afterAutospacing="0" w:line="500" w:lineRule="exact"/>
        <w:ind w:firstLine="640" w:firstLineChars="200"/>
        <w:rPr>
          <w:rFonts w:ascii="仿宋_GB2312" w:hAnsi="仿宋" w:eastAsia="仿宋_GB2312" w:cs="仿宋"/>
          <w:bCs/>
          <w:color w:val="auto"/>
          <w:sz w:val="32"/>
          <w:szCs w:val="32"/>
        </w:rPr>
      </w:pPr>
      <w:r>
        <w:rPr>
          <w:rFonts w:hint="eastAsia" w:ascii="仿宋_GB2312" w:hAnsi="仿宋" w:eastAsia="仿宋_GB2312" w:cs="仿宋"/>
          <w:bCs/>
          <w:color w:val="auto"/>
          <w:sz w:val="32"/>
          <w:szCs w:val="32"/>
        </w:rPr>
        <w:t>11.</w:t>
      </w:r>
      <w:r>
        <w:rPr>
          <w:rFonts w:hint="eastAsia" w:ascii="仿宋_GB2312" w:hAnsi="仿宋" w:eastAsia="仿宋_GB2312" w:cs="仿宋"/>
          <w:bCs/>
          <w:color w:val="auto"/>
          <w:sz w:val="32"/>
          <w:szCs w:val="32"/>
          <w:lang w:eastAsia="zh-CN"/>
        </w:rPr>
        <w:t>灵璧县虞姬中心学校2023</w:t>
      </w:r>
      <w:r>
        <w:rPr>
          <w:rFonts w:hint="eastAsia" w:ascii="仿宋_GB2312" w:hAnsi="仿宋" w:eastAsia="仿宋_GB2312" w:cs="仿宋"/>
          <w:bCs/>
          <w:color w:val="auto"/>
          <w:sz w:val="32"/>
          <w:szCs w:val="32"/>
        </w:rPr>
        <w:t>年政府购买服务支出表</w:t>
      </w:r>
    </w:p>
    <w:p>
      <w:pPr>
        <w:pStyle w:val="4"/>
        <w:adjustRightInd w:val="0"/>
        <w:snapToGrid w:val="0"/>
        <w:spacing w:before="0" w:beforeAutospacing="0" w:after="0" w:afterAutospacing="0" w:line="500" w:lineRule="exact"/>
        <w:ind w:firstLine="643" w:firstLineChars="200"/>
        <w:rPr>
          <w:rFonts w:ascii="仿宋_GB2312" w:hAnsi="仿宋" w:eastAsia="仿宋_GB2312" w:cs="仿宋"/>
          <w:b/>
          <w:color w:val="auto"/>
          <w:sz w:val="32"/>
          <w:szCs w:val="32"/>
        </w:rPr>
      </w:pPr>
      <w:r>
        <w:rPr>
          <w:rFonts w:hint="eastAsia" w:ascii="仿宋_GB2312" w:hAnsi="仿宋" w:eastAsia="仿宋_GB2312" w:cs="仿宋"/>
          <w:b/>
          <w:color w:val="auto"/>
          <w:sz w:val="32"/>
          <w:szCs w:val="32"/>
        </w:rPr>
        <w:t xml:space="preserve">第三部分 </w:t>
      </w:r>
      <w:r>
        <w:rPr>
          <w:rFonts w:hint="eastAsia" w:ascii="仿宋_GB2312" w:hAnsi="仿宋" w:eastAsia="仿宋_GB2312" w:cs="仿宋"/>
          <w:b/>
          <w:color w:val="auto"/>
          <w:sz w:val="32"/>
          <w:szCs w:val="32"/>
          <w:lang w:eastAsia="zh-CN"/>
        </w:rPr>
        <w:t>2023</w:t>
      </w:r>
      <w:r>
        <w:rPr>
          <w:rFonts w:hint="eastAsia" w:ascii="仿宋_GB2312" w:hAnsi="仿宋" w:eastAsia="仿宋_GB2312" w:cs="仿宋"/>
          <w:b/>
          <w:color w:val="auto"/>
          <w:sz w:val="32"/>
          <w:szCs w:val="32"/>
        </w:rPr>
        <w:t>年</w:t>
      </w:r>
      <w:r>
        <w:rPr>
          <w:rFonts w:hint="eastAsia" w:ascii="仿宋_GB2312" w:hAnsi="仿宋" w:eastAsia="仿宋_GB2312" w:cs="仿宋"/>
          <w:b/>
          <w:color w:val="auto"/>
          <w:sz w:val="32"/>
          <w:szCs w:val="32"/>
          <w:lang w:eastAsia="zh-CN"/>
        </w:rPr>
        <w:t>单位</w:t>
      </w:r>
      <w:r>
        <w:rPr>
          <w:rFonts w:hint="eastAsia" w:ascii="仿宋_GB2312" w:hAnsi="仿宋" w:eastAsia="仿宋_GB2312" w:cs="仿宋"/>
          <w:b/>
          <w:color w:val="auto"/>
          <w:sz w:val="32"/>
          <w:szCs w:val="32"/>
        </w:rPr>
        <w:t>预算情况说明</w:t>
      </w:r>
    </w:p>
    <w:p>
      <w:pPr>
        <w:pStyle w:val="4"/>
        <w:adjustRightInd w:val="0"/>
        <w:snapToGrid w:val="0"/>
        <w:spacing w:before="0" w:beforeAutospacing="0" w:after="0" w:afterAutospacing="0" w:line="500" w:lineRule="exact"/>
        <w:ind w:firstLine="640" w:firstLineChars="200"/>
        <w:outlineLvl w:val="0"/>
        <w:rPr>
          <w:rFonts w:ascii="仿宋_GB2312" w:hAnsi="仿宋" w:eastAsia="仿宋_GB2312" w:cs="仿宋"/>
          <w:bCs/>
          <w:color w:val="auto"/>
          <w:sz w:val="32"/>
          <w:szCs w:val="32"/>
        </w:rPr>
      </w:pPr>
      <w:r>
        <w:rPr>
          <w:rFonts w:hint="eastAsia" w:ascii="仿宋_GB2312" w:hAnsi="仿宋" w:eastAsia="仿宋_GB2312" w:cs="仿宋"/>
          <w:bCs/>
          <w:color w:val="auto"/>
          <w:sz w:val="32"/>
          <w:szCs w:val="32"/>
        </w:rPr>
        <w:t>1.关于</w:t>
      </w:r>
      <w:r>
        <w:rPr>
          <w:rFonts w:hint="eastAsia" w:ascii="仿宋_GB2312" w:hAnsi="仿宋" w:eastAsia="仿宋_GB2312" w:cs="仿宋"/>
          <w:bCs/>
          <w:color w:val="auto"/>
          <w:sz w:val="32"/>
          <w:szCs w:val="32"/>
          <w:lang w:eastAsia="zh-CN"/>
        </w:rPr>
        <w:t>2023</w:t>
      </w:r>
      <w:r>
        <w:rPr>
          <w:rFonts w:hint="eastAsia" w:ascii="仿宋_GB2312" w:hAnsi="仿宋" w:eastAsia="仿宋_GB2312" w:cs="仿宋"/>
          <w:bCs/>
          <w:color w:val="auto"/>
          <w:sz w:val="32"/>
          <w:szCs w:val="32"/>
        </w:rPr>
        <w:t>年收支总表的说明</w:t>
      </w:r>
    </w:p>
    <w:p>
      <w:pPr>
        <w:pStyle w:val="4"/>
        <w:adjustRightInd w:val="0"/>
        <w:snapToGrid w:val="0"/>
        <w:spacing w:before="0" w:beforeAutospacing="0" w:after="0" w:afterAutospacing="0" w:line="500" w:lineRule="exact"/>
        <w:ind w:firstLine="640" w:firstLineChars="200"/>
        <w:rPr>
          <w:rFonts w:ascii="仿宋_GB2312" w:hAnsi="仿宋" w:eastAsia="仿宋_GB2312" w:cs="仿宋"/>
          <w:bCs/>
          <w:color w:val="auto"/>
          <w:sz w:val="32"/>
          <w:szCs w:val="32"/>
        </w:rPr>
      </w:pPr>
      <w:r>
        <w:rPr>
          <w:rFonts w:hint="eastAsia" w:ascii="仿宋_GB2312" w:hAnsi="仿宋" w:eastAsia="仿宋_GB2312" w:cs="仿宋"/>
          <w:bCs/>
          <w:color w:val="auto"/>
          <w:sz w:val="32"/>
          <w:szCs w:val="32"/>
        </w:rPr>
        <w:t>2.关于</w:t>
      </w:r>
      <w:r>
        <w:rPr>
          <w:rFonts w:hint="eastAsia" w:ascii="仿宋_GB2312" w:hAnsi="仿宋" w:eastAsia="仿宋_GB2312" w:cs="仿宋"/>
          <w:bCs/>
          <w:color w:val="auto"/>
          <w:sz w:val="32"/>
          <w:szCs w:val="32"/>
          <w:lang w:eastAsia="zh-CN"/>
        </w:rPr>
        <w:t>2023</w:t>
      </w:r>
      <w:r>
        <w:rPr>
          <w:rFonts w:hint="eastAsia" w:ascii="仿宋_GB2312" w:hAnsi="仿宋" w:eastAsia="仿宋_GB2312" w:cs="仿宋"/>
          <w:bCs/>
          <w:color w:val="auto"/>
          <w:sz w:val="32"/>
          <w:szCs w:val="32"/>
        </w:rPr>
        <w:t>年收入总表的说明</w:t>
      </w:r>
    </w:p>
    <w:p>
      <w:pPr>
        <w:adjustRightInd w:val="0"/>
        <w:snapToGrid w:val="0"/>
        <w:spacing w:line="600" w:lineRule="exact"/>
        <w:ind w:firstLine="640" w:firstLineChars="200"/>
        <w:rPr>
          <w:rFonts w:ascii="仿宋_GB2312" w:hAnsi="仿宋" w:eastAsia="仿宋_GB2312" w:cs="仿宋"/>
          <w:bCs/>
          <w:color w:val="auto"/>
          <w:kern w:val="0"/>
          <w:sz w:val="32"/>
          <w:szCs w:val="32"/>
        </w:rPr>
      </w:pPr>
      <w:r>
        <w:rPr>
          <w:rFonts w:hint="eastAsia" w:ascii="仿宋_GB2312" w:hAnsi="仿宋" w:eastAsia="仿宋_GB2312" w:cs="仿宋"/>
          <w:bCs/>
          <w:color w:val="auto"/>
          <w:kern w:val="0"/>
          <w:sz w:val="32"/>
          <w:szCs w:val="32"/>
        </w:rPr>
        <w:t>3.关于</w:t>
      </w:r>
      <w:r>
        <w:rPr>
          <w:rFonts w:hint="eastAsia" w:ascii="仿宋_GB2312" w:hAnsi="仿宋" w:eastAsia="仿宋_GB2312" w:cs="仿宋"/>
          <w:bCs/>
          <w:color w:val="auto"/>
          <w:kern w:val="0"/>
          <w:sz w:val="32"/>
          <w:szCs w:val="32"/>
          <w:lang w:eastAsia="zh-CN"/>
        </w:rPr>
        <w:t>2023</w:t>
      </w:r>
      <w:r>
        <w:rPr>
          <w:rFonts w:hint="eastAsia" w:ascii="仿宋_GB2312" w:hAnsi="仿宋" w:eastAsia="仿宋_GB2312" w:cs="仿宋"/>
          <w:bCs/>
          <w:color w:val="auto"/>
          <w:kern w:val="0"/>
          <w:sz w:val="32"/>
          <w:szCs w:val="32"/>
        </w:rPr>
        <w:t>年支出总表的说明</w:t>
      </w:r>
    </w:p>
    <w:p>
      <w:pPr>
        <w:pStyle w:val="4"/>
        <w:adjustRightInd w:val="0"/>
        <w:snapToGrid w:val="0"/>
        <w:spacing w:before="0" w:beforeAutospacing="0" w:after="0" w:afterAutospacing="0" w:line="500" w:lineRule="exact"/>
        <w:ind w:firstLine="640" w:firstLineChars="200"/>
        <w:rPr>
          <w:rFonts w:ascii="仿宋_GB2312" w:hAnsi="仿宋" w:eastAsia="仿宋_GB2312" w:cs="仿宋"/>
          <w:bCs/>
          <w:color w:val="auto"/>
          <w:sz w:val="32"/>
          <w:szCs w:val="32"/>
        </w:rPr>
      </w:pPr>
      <w:r>
        <w:rPr>
          <w:rFonts w:hint="eastAsia" w:ascii="仿宋_GB2312" w:hAnsi="仿宋" w:eastAsia="仿宋_GB2312" w:cs="仿宋"/>
          <w:bCs/>
          <w:color w:val="auto"/>
          <w:sz w:val="32"/>
          <w:szCs w:val="32"/>
        </w:rPr>
        <w:t>4.关于</w:t>
      </w:r>
      <w:r>
        <w:rPr>
          <w:rFonts w:hint="eastAsia" w:ascii="仿宋_GB2312" w:hAnsi="仿宋" w:eastAsia="仿宋_GB2312" w:cs="仿宋"/>
          <w:bCs/>
          <w:color w:val="auto"/>
          <w:sz w:val="32"/>
          <w:szCs w:val="32"/>
          <w:lang w:eastAsia="zh-CN"/>
        </w:rPr>
        <w:t>2023</w:t>
      </w:r>
      <w:r>
        <w:rPr>
          <w:rFonts w:hint="eastAsia" w:ascii="仿宋_GB2312" w:hAnsi="仿宋" w:eastAsia="仿宋_GB2312" w:cs="仿宋"/>
          <w:bCs/>
          <w:color w:val="auto"/>
          <w:sz w:val="32"/>
          <w:szCs w:val="32"/>
        </w:rPr>
        <w:t>年财政拨款收支总表的说明</w:t>
      </w:r>
    </w:p>
    <w:p>
      <w:pPr>
        <w:pStyle w:val="4"/>
        <w:adjustRightInd w:val="0"/>
        <w:snapToGrid w:val="0"/>
        <w:spacing w:before="0" w:beforeAutospacing="0" w:after="0" w:afterAutospacing="0" w:line="500" w:lineRule="exact"/>
        <w:ind w:firstLine="640" w:firstLineChars="200"/>
        <w:rPr>
          <w:rFonts w:ascii="仿宋_GB2312" w:hAnsi="仿宋" w:eastAsia="仿宋_GB2312" w:cs="仿宋"/>
          <w:bCs/>
          <w:color w:val="auto"/>
          <w:sz w:val="32"/>
          <w:szCs w:val="32"/>
        </w:rPr>
      </w:pPr>
      <w:r>
        <w:rPr>
          <w:rFonts w:hint="eastAsia" w:ascii="仿宋_GB2312" w:hAnsi="仿宋" w:eastAsia="仿宋_GB2312" w:cs="仿宋"/>
          <w:bCs/>
          <w:color w:val="auto"/>
          <w:sz w:val="32"/>
          <w:szCs w:val="32"/>
        </w:rPr>
        <w:t>5.关于</w:t>
      </w:r>
      <w:r>
        <w:rPr>
          <w:rFonts w:hint="eastAsia" w:ascii="仿宋_GB2312" w:hAnsi="仿宋" w:eastAsia="仿宋_GB2312" w:cs="仿宋"/>
          <w:bCs/>
          <w:color w:val="auto"/>
          <w:sz w:val="32"/>
          <w:szCs w:val="32"/>
          <w:lang w:eastAsia="zh-CN"/>
        </w:rPr>
        <w:t>2023</w:t>
      </w:r>
      <w:r>
        <w:rPr>
          <w:rFonts w:hint="eastAsia" w:ascii="仿宋_GB2312" w:hAnsi="仿宋" w:eastAsia="仿宋_GB2312" w:cs="仿宋"/>
          <w:bCs/>
          <w:color w:val="auto"/>
          <w:sz w:val="32"/>
          <w:szCs w:val="32"/>
        </w:rPr>
        <w:t>年一般公共预算支出表的说明</w:t>
      </w:r>
    </w:p>
    <w:p>
      <w:pPr>
        <w:pStyle w:val="4"/>
        <w:adjustRightInd w:val="0"/>
        <w:snapToGrid w:val="0"/>
        <w:spacing w:before="0" w:beforeAutospacing="0" w:after="0" w:afterAutospacing="0" w:line="500" w:lineRule="exact"/>
        <w:ind w:firstLine="640" w:firstLineChars="200"/>
        <w:rPr>
          <w:rFonts w:ascii="仿宋_GB2312" w:hAnsi="仿宋" w:eastAsia="仿宋_GB2312" w:cs="仿宋"/>
          <w:bCs/>
          <w:color w:val="auto"/>
          <w:sz w:val="32"/>
          <w:szCs w:val="32"/>
        </w:rPr>
      </w:pPr>
      <w:r>
        <w:rPr>
          <w:rFonts w:hint="eastAsia" w:ascii="仿宋_GB2312" w:hAnsi="仿宋" w:eastAsia="仿宋_GB2312" w:cs="仿宋"/>
          <w:bCs/>
          <w:color w:val="auto"/>
          <w:sz w:val="32"/>
          <w:szCs w:val="32"/>
        </w:rPr>
        <w:t>6.关于</w:t>
      </w:r>
      <w:r>
        <w:rPr>
          <w:rFonts w:hint="eastAsia" w:ascii="仿宋_GB2312" w:hAnsi="仿宋" w:eastAsia="仿宋_GB2312" w:cs="仿宋"/>
          <w:bCs/>
          <w:color w:val="auto"/>
          <w:sz w:val="32"/>
          <w:szCs w:val="32"/>
          <w:lang w:eastAsia="zh-CN"/>
        </w:rPr>
        <w:t>2023</w:t>
      </w:r>
      <w:r>
        <w:rPr>
          <w:rFonts w:hint="eastAsia" w:ascii="仿宋_GB2312" w:hAnsi="仿宋" w:eastAsia="仿宋_GB2312" w:cs="仿宋"/>
          <w:bCs/>
          <w:color w:val="auto"/>
          <w:sz w:val="32"/>
          <w:szCs w:val="32"/>
        </w:rPr>
        <w:t>年一般公共预算基本支出表的说明</w:t>
      </w:r>
    </w:p>
    <w:p>
      <w:pPr>
        <w:pStyle w:val="4"/>
        <w:adjustRightInd w:val="0"/>
        <w:snapToGrid w:val="0"/>
        <w:spacing w:before="0" w:beforeAutospacing="0" w:after="0" w:afterAutospacing="0" w:line="500" w:lineRule="exact"/>
        <w:ind w:firstLine="640" w:firstLineChars="200"/>
        <w:rPr>
          <w:rFonts w:ascii="仿宋_GB2312" w:hAnsi="仿宋" w:eastAsia="仿宋_GB2312" w:cs="仿宋"/>
          <w:bCs/>
          <w:color w:val="auto"/>
          <w:sz w:val="32"/>
          <w:szCs w:val="32"/>
        </w:rPr>
      </w:pPr>
      <w:r>
        <w:rPr>
          <w:rFonts w:hint="eastAsia" w:ascii="仿宋_GB2312" w:hAnsi="仿宋" w:eastAsia="仿宋_GB2312" w:cs="仿宋"/>
          <w:bCs/>
          <w:color w:val="auto"/>
          <w:sz w:val="32"/>
          <w:szCs w:val="32"/>
        </w:rPr>
        <w:t>7.关于</w:t>
      </w:r>
      <w:r>
        <w:rPr>
          <w:rFonts w:hint="eastAsia" w:ascii="仿宋_GB2312" w:hAnsi="仿宋" w:eastAsia="仿宋_GB2312" w:cs="仿宋"/>
          <w:bCs/>
          <w:color w:val="auto"/>
          <w:sz w:val="32"/>
          <w:szCs w:val="32"/>
          <w:lang w:eastAsia="zh-CN"/>
        </w:rPr>
        <w:t>2023</w:t>
      </w:r>
      <w:r>
        <w:rPr>
          <w:rFonts w:hint="eastAsia" w:ascii="仿宋_GB2312" w:hAnsi="仿宋" w:eastAsia="仿宋_GB2312" w:cs="仿宋"/>
          <w:bCs/>
          <w:color w:val="auto"/>
          <w:sz w:val="32"/>
          <w:szCs w:val="32"/>
        </w:rPr>
        <w:t>年政府性基金预算支出表的说明</w:t>
      </w:r>
    </w:p>
    <w:p>
      <w:pPr>
        <w:pStyle w:val="4"/>
        <w:adjustRightInd w:val="0"/>
        <w:snapToGrid w:val="0"/>
        <w:spacing w:before="0" w:beforeAutospacing="0" w:after="0" w:afterAutospacing="0" w:line="500" w:lineRule="exact"/>
        <w:ind w:firstLine="640" w:firstLineChars="200"/>
        <w:rPr>
          <w:rFonts w:ascii="仿宋_GB2312" w:hAnsi="仿宋" w:eastAsia="仿宋_GB2312" w:cs="仿宋"/>
          <w:bCs/>
          <w:color w:val="auto"/>
          <w:sz w:val="32"/>
          <w:szCs w:val="32"/>
        </w:rPr>
      </w:pPr>
      <w:r>
        <w:rPr>
          <w:rFonts w:hint="eastAsia" w:ascii="仿宋_GB2312" w:hAnsi="仿宋" w:eastAsia="仿宋_GB2312" w:cs="仿宋"/>
          <w:bCs/>
          <w:color w:val="auto"/>
          <w:sz w:val="32"/>
          <w:szCs w:val="32"/>
        </w:rPr>
        <w:t>8.关于</w:t>
      </w:r>
      <w:r>
        <w:rPr>
          <w:rFonts w:hint="eastAsia" w:ascii="仿宋_GB2312" w:hAnsi="仿宋" w:eastAsia="仿宋_GB2312" w:cs="仿宋"/>
          <w:bCs/>
          <w:color w:val="auto"/>
          <w:sz w:val="32"/>
          <w:szCs w:val="32"/>
          <w:lang w:eastAsia="zh-CN"/>
        </w:rPr>
        <w:t>2023</w:t>
      </w:r>
      <w:r>
        <w:rPr>
          <w:rFonts w:hint="eastAsia" w:ascii="仿宋_GB2312" w:hAnsi="仿宋" w:eastAsia="仿宋_GB2312" w:cs="仿宋"/>
          <w:bCs/>
          <w:color w:val="auto"/>
          <w:sz w:val="32"/>
          <w:szCs w:val="32"/>
        </w:rPr>
        <w:t>年国有资本经营预算支出表的说明</w:t>
      </w:r>
    </w:p>
    <w:p>
      <w:pPr>
        <w:pStyle w:val="4"/>
        <w:adjustRightInd w:val="0"/>
        <w:snapToGrid w:val="0"/>
        <w:spacing w:before="0" w:beforeAutospacing="0" w:after="0" w:afterAutospacing="0" w:line="500" w:lineRule="exact"/>
        <w:ind w:firstLine="640" w:firstLineChars="200"/>
        <w:rPr>
          <w:rFonts w:ascii="仿宋_GB2312" w:hAnsi="仿宋" w:eastAsia="仿宋_GB2312" w:cs="仿宋"/>
          <w:bCs/>
          <w:color w:val="auto"/>
          <w:sz w:val="32"/>
          <w:szCs w:val="32"/>
        </w:rPr>
      </w:pPr>
      <w:r>
        <w:rPr>
          <w:rFonts w:hint="eastAsia" w:ascii="仿宋_GB2312" w:hAnsi="仿宋" w:eastAsia="仿宋_GB2312" w:cs="仿宋"/>
          <w:bCs/>
          <w:color w:val="auto"/>
          <w:sz w:val="32"/>
          <w:szCs w:val="32"/>
        </w:rPr>
        <w:t>9.关于</w:t>
      </w:r>
      <w:r>
        <w:rPr>
          <w:rFonts w:hint="eastAsia" w:ascii="仿宋_GB2312" w:hAnsi="仿宋" w:eastAsia="仿宋_GB2312" w:cs="仿宋"/>
          <w:bCs/>
          <w:color w:val="auto"/>
          <w:sz w:val="32"/>
          <w:szCs w:val="32"/>
          <w:lang w:eastAsia="zh-CN"/>
        </w:rPr>
        <w:t>2023</w:t>
      </w:r>
      <w:r>
        <w:rPr>
          <w:rFonts w:hint="eastAsia" w:ascii="仿宋_GB2312" w:hAnsi="仿宋" w:eastAsia="仿宋_GB2312" w:cs="仿宋"/>
          <w:bCs/>
          <w:color w:val="auto"/>
          <w:sz w:val="32"/>
          <w:szCs w:val="32"/>
        </w:rPr>
        <w:t>年项目支出表的说明</w:t>
      </w:r>
    </w:p>
    <w:p>
      <w:pPr>
        <w:pStyle w:val="4"/>
        <w:adjustRightInd w:val="0"/>
        <w:snapToGrid w:val="0"/>
        <w:spacing w:before="0" w:beforeAutospacing="0" w:after="0" w:afterAutospacing="0" w:line="500" w:lineRule="exact"/>
        <w:ind w:firstLine="640" w:firstLineChars="200"/>
        <w:rPr>
          <w:rFonts w:ascii="仿宋_GB2312" w:hAnsi="仿宋" w:eastAsia="仿宋_GB2312" w:cs="仿宋"/>
          <w:bCs/>
          <w:color w:val="auto"/>
          <w:sz w:val="32"/>
          <w:szCs w:val="32"/>
        </w:rPr>
      </w:pPr>
      <w:r>
        <w:rPr>
          <w:rFonts w:hint="eastAsia" w:ascii="仿宋_GB2312" w:hAnsi="仿宋" w:eastAsia="仿宋_GB2312" w:cs="仿宋"/>
          <w:bCs/>
          <w:color w:val="auto"/>
          <w:sz w:val="32"/>
          <w:szCs w:val="32"/>
        </w:rPr>
        <w:t>10.关于</w:t>
      </w:r>
      <w:r>
        <w:rPr>
          <w:rFonts w:hint="eastAsia" w:ascii="仿宋_GB2312" w:hAnsi="仿宋" w:eastAsia="仿宋_GB2312" w:cs="仿宋"/>
          <w:bCs/>
          <w:color w:val="auto"/>
          <w:sz w:val="32"/>
          <w:szCs w:val="32"/>
          <w:lang w:eastAsia="zh-CN"/>
        </w:rPr>
        <w:t>2023</w:t>
      </w:r>
      <w:r>
        <w:rPr>
          <w:rFonts w:hint="eastAsia" w:ascii="仿宋_GB2312" w:hAnsi="仿宋" w:eastAsia="仿宋_GB2312" w:cs="仿宋"/>
          <w:bCs/>
          <w:color w:val="auto"/>
          <w:sz w:val="32"/>
          <w:szCs w:val="32"/>
        </w:rPr>
        <w:t>年政府采购支出表的说明</w:t>
      </w:r>
    </w:p>
    <w:p>
      <w:pPr>
        <w:pStyle w:val="4"/>
        <w:adjustRightInd w:val="0"/>
        <w:snapToGrid w:val="0"/>
        <w:spacing w:before="0" w:beforeAutospacing="0" w:after="0" w:afterAutospacing="0" w:line="500" w:lineRule="exact"/>
        <w:ind w:firstLine="640" w:firstLineChars="200"/>
        <w:rPr>
          <w:rFonts w:ascii="仿宋_GB2312" w:hAnsi="仿宋" w:eastAsia="仿宋_GB2312" w:cs="仿宋"/>
          <w:bCs/>
          <w:color w:val="auto"/>
          <w:sz w:val="32"/>
          <w:szCs w:val="32"/>
        </w:rPr>
      </w:pPr>
      <w:r>
        <w:rPr>
          <w:rFonts w:hint="eastAsia" w:ascii="仿宋_GB2312" w:hAnsi="仿宋" w:eastAsia="仿宋_GB2312" w:cs="仿宋"/>
          <w:bCs/>
          <w:color w:val="auto"/>
          <w:sz w:val="32"/>
          <w:szCs w:val="32"/>
        </w:rPr>
        <w:t>11.关于</w:t>
      </w:r>
      <w:r>
        <w:rPr>
          <w:rFonts w:hint="eastAsia" w:ascii="仿宋_GB2312" w:hAnsi="仿宋" w:eastAsia="仿宋_GB2312" w:cs="仿宋"/>
          <w:bCs/>
          <w:color w:val="auto"/>
          <w:sz w:val="32"/>
          <w:szCs w:val="32"/>
          <w:lang w:eastAsia="zh-CN"/>
        </w:rPr>
        <w:t>2023</w:t>
      </w:r>
      <w:r>
        <w:rPr>
          <w:rFonts w:hint="eastAsia" w:ascii="仿宋_GB2312" w:hAnsi="仿宋" w:eastAsia="仿宋_GB2312" w:cs="仿宋"/>
          <w:bCs/>
          <w:color w:val="auto"/>
          <w:sz w:val="32"/>
          <w:szCs w:val="32"/>
        </w:rPr>
        <w:t>年政府购买服务支出表的说明</w:t>
      </w:r>
    </w:p>
    <w:p>
      <w:pPr>
        <w:pStyle w:val="4"/>
        <w:adjustRightInd w:val="0"/>
        <w:snapToGrid w:val="0"/>
        <w:spacing w:before="0" w:beforeAutospacing="0" w:after="0" w:afterAutospacing="0" w:line="500" w:lineRule="exact"/>
        <w:ind w:firstLine="640" w:firstLineChars="200"/>
        <w:rPr>
          <w:rFonts w:ascii="仿宋_GB2312" w:hAnsi="仿宋" w:eastAsia="仿宋_GB2312" w:cs="仿宋"/>
          <w:bCs/>
          <w:color w:val="auto"/>
          <w:sz w:val="32"/>
          <w:szCs w:val="32"/>
        </w:rPr>
      </w:pPr>
      <w:r>
        <w:rPr>
          <w:rFonts w:hint="eastAsia" w:ascii="仿宋_GB2312" w:hAnsi="仿宋" w:eastAsia="仿宋_GB2312" w:cs="仿宋"/>
          <w:bCs/>
          <w:color w:val="auto"/>
          <w:sz w:val="32"/>
          <w:szCs w:val="32"/>
        </w:rPr>
        <w:t>12.其他重要事项情况说明</w:t>
      </w:r>
    </w:p>
    <w:p>
      <w:pPr>
        <w:pStyle w:val="4"/>
        <w:adjustRightInd w:val="0"/>
        <w:snapToGrid w:val="0"/>
        <w:spacing w:before="0" w:beforeAutospacing="0" w:after="0" w:afterAutospacing="0" w:line="500" w:lineRule="exact"/>
        <w:ind w:firstLine="643" w:firstLineChars="200"/>
        <w:rPr>
          <w:rFonts w:ascii="仿宋_GB2312" w:hAnsi="仿宋" w:eastAsia="仿宋_GB2312" w:cs="仿宋"/>
          <w:b/>
          <w:color w:val="auto"/>
          <w:sz w:val="32"/>
          <w:szCs w:val="32"/>
        </w:rPr>
      </w:pPr>
      <w:r>
        <w:rPr>
          <w:rFonts w:hint="eastAsia" w:ascii="仿宋_GB2312" w:hAnsi="仿宋" w:eastAsia="仿宋_GB2312" w:cs="仿宋"/>
          <w:b/>
          <w:color w:val="auto"/>
          <w:sz w:val="32"/>
          <w:szCs w:val="32"/>
        </w:rPr>
        <w:t>第四部分 名词解释</w:t>
      </w:r>
    </w:p>
    <w:p>
      <w:pPr>
        <w:pStyle w:val="4"/>
        <w:adjustRightInd w:val="0"/>
        <w:snapToGrid w:val="0"/>
        <w:spacing w:before="0" w:beforeAutospacing="0" w:after="0" w:afterAutospacing="0" w:line="500" w:lineRule="exact"/>
        <w:ind w:firstLine="643" w:firstLineChars="200"/>
        <w:rPr>
          <w:rFonts w:ascii="仿宋_GB2312" w:hAnsi="仿宋" w:eastAsia="仿宋_GB2312" w:cs="仿宋"/>
          <w:b/>
          <w:color w:val="auto"/>
          <w:sz w:val="32"/>
          <w:szCs w:val="32"/>
        </w:rPr>
      </w:pPr>
    </w:p>
    <w:p>
      <w:pPr>
        <w:pStyle w:val="4"/>
        <w:adjustRightInd w:val="0"/>
        <w:snapToGrid w:val="0"/>
        <w:spacing w:before="0" w:beforeAutospacing="0" w:after="0" w:afterAutospacing="0" w:line="500" w:lineRule="exact"/>
        <w:ind w:firstLine="643" w:firstLineChars="200"/>
        <w:rPr>
          <w:rFonts w:ascii="仿宋_GB2312" w:hAnsi="仿宋" w:eastAsia="仿宋_GB2312" w:cs="仿宋"/>
          <w:b/>
          <w:color w:val="auto"/>
          <w:sz w:val="32"/>
          <w:szCs w:val="32"/>
        </w:rPr>
      </w:pPr>
    </w:p>
    <w:p>
      <w:pPr>
        <w:pStyle w:val="4"/>
        <w:adjustRightInd w:val="0"/>
        <w:snapToGrid w:val="0"/>
        <w:spacing w:before="0" w:beforeAutospacing="0" w:after="0" w:afterAutospacing="0" w:line="500" w:lineRule="exact"/>
        <w:ind w:firstLine="643" w:firstLineChars="200"/>
        <w:rPr>
          <w:rFonts w:ascii="仿宋_GB2312" w:hAnsi="仿宋" w:eastAsia="仿宋_GB2312" w:cs="仿宋"/>
          <w:b/>
          <w:color w:val="auto"/>
          <w:sz w:val="32"/>
          <w:szCs w:val="32"/>
        </w:rPr>
      </w:pPr>
    </w:p>
    <w:p>
      <w:pPr>
        <w:pStyle w:val="4"/>
        <w:adjustRightInd w:val="0"/>
        <w:snapToGrid w:val="0"/>
        <w:spacing w:before="0" w:beforeAutospacing="0" w:after="0" w:afterAutospacing="0" w:line="500" w:lineRule="exact"/>
        <w:ind w:firstLine="643" w:firstLineChars="200"/>
        <w:rPr>
          <w:rFonts w:ascii="仿宋_GB2312" w:hAnsi="仿宋" w:eastAsia="仿宋_GB2312" w:cs="仿宋"/>
          <w:b/>
          <w:color w:val="auto"/>
          <w:sz w:val="32"/>
          <w:szCs w:val="32"/>
        </w:rPr>
      </w:pPr>
    </w:p>
    <w:p>
      <w:pPr>
        <w:pStyle w:val="4"/>
        <w:adjustRightInd w:val="0"/>
        <w:snapToGrid w:val="0"/>
        <w:spacing w:before="0" w:beforeAutospacing="0" w:after="0" w:afterAutospacing="0" w:line="500" w:lineRule="exact"/>
        <w:ind w:firstLine="643" w:firstLineChars="200"/>
        <w:rPr>
          <w:rFonts w:ascii="仿宋_GB2312" w:hAnsi="仿宋" w:eastAsia="仿宋_GB2312" w:cs="仿宋"/>
          <w:b/>
          <w:color w:val="auto"/>
          <w:sz w:val="32"/>
          <w:szCs w:val="32"/>
        </w:rPr>
      </w:pPr>
    </w:p>
    <w:p>
      <w:pPr>
        <w:pStyle w:val="4"/>
        <w:adjustRightInd w:val="0"/>
        <w:snapToGrid w:val="0"/>
        <w:spacing w:before="0" w:beforeAutospacing="0" w:after="0" w:afterAutospacing="0" w:line="500" w:lineRule="exact"/>
        <w:ind w:firstLine="643" w:firstLineChars="200"/>
        <w:rPr>
          <w:rFonts w:ascii="仿宋_GB2312" w:hAnsi="仿宋" w:eastAsia="仿宋_GB2312" w:cs="仿宋"/>
          <w:b/>
          <w:color w:val="auto"/>
          <w:sz w:val="32"/>
          <w:szCs w:val="32"/>
        </w:rPr>
      </w:pPr>
    </w:p>
    <w:p>
      <w:pPr>
        <w:pStyle w:val="4"/>
        <w:adjustRightInd w:val="0"/>
        <w:snapToGrid w:val="0"/>
        <w:spacing w:before="0" w:beforeAutospacing="0" w:after="0" w:afterAutospacing="0" w:line="500" w:lineRule="exact"/>
        <w:ind w:firstLine="643" w:firstLineChars="200"/>
        <w:rPr>
          <w:rFonts w:ascii="仿宋_GB2312" w:hAnsi="仿宋" w:eastAsia="仿宋_GB2312" w:cs="仿宋"/>
          <w:b/>
          <w:color w:val="auto"/>
          <w:sz w:val="32"/>
          <w:szCs w:val="32"/>
        </w:rPr>
      </w:pPr>
    </w:p>
    <w:p>
      <w:pPr>
        <w:pStyle w:val="4"/>
        <w:adjustRightInd w:val="0"/>
        <w:snapToGrid w:val="0"/>
        <w:spacing w:before="0" w:beforeAutospacing="0" w:after="0" w:afterAutospacing="0" w:line="500" w:lineRule="exact"/>
        <w:ind w:firstLine="643" w:firstLineChars="200"/>
        <w:rPr>
          <w:rFonts w:ascii="仿宋_GB2312" w:hAnsi="仿宋" w:eastAsia="仿宋_GB2312" w:cs="仿宋"/>
          <w:b/>
          <w:color w:val="auto"/>
          <w:sz w:val="32"/>
          <w:szCs w:val="32"/>
        </w:rPr>
      </w:pPr>
    </w:p>
    <w:p>
      <w:pPr>
        <w:pStyle w:val="4"/>
        <w:adjustRightInd w:val="0"/>
        <w:snapToGrid w:val="0"/>
        <w:spacing w:before="0" w:beforeAutospacing="0" w:after="0" w:afterAutospacing="0" w:line="500" w:lineRule="exact"/>
        <w:ind w:firstLine="643" w:firstLineChars="200"/>
        <w:rPr>
          <w:rFonts w:ascii="仿宋_GB2312" w:hAnsi="仿宋" w:eastAsia="仿宋_GB2312" w:cs="仿宋"/>
          <w:b/>
          <w:color w:val="auto"/>
          <w:sz w:val="32"/>
          <w:szCs w:val="32"/>
        </w:rPr>
      </w:pPr>
    </w:p>
    <w:p>
      <w:pPr>
        <w:pStyle w:val="4"/>
        <w:adjustRightInd w:val="0"/>
        <w:snapToGrid w:val="0"/>
        <w:spacing w:before="0" w:beforeAutospacing="0" w:after="0" w:afterAutospacing="0" w:line="500" w:lineRule="exact"/>
        <w:ind w:firstLine="643" w:firstLineChars="200"/>
        <w:rPr>
          <w:rFonts w:ascii="仿宋_GB2312" w:hAnsi="仿宋" w:eastAsia="仿宋_GB2312" w:cs="仿宋"/>
          <w:b/>
          <w:color w:val="auto"/>
          <w:sz w:val="32"/>
          <w:szCs w:val="32"/>
        </w:rPr>
      </w:pPr>
    </w:p>
    <w:p>
      <w:pPr>
        <w:pStyle w:val="4"/>
        <w:adjustRightInd w:val="0"/>
        <w:snapToGrid w:val="0"/>
        <w:spacing w:before="0" w:beforeAutospacing="0" w:after="0" w:afterAutospacing="0" w:line="500" w:lineRule="exact"/>
        <w:ind w:firstLine="643" w:firstLineChars="200"/>
        <w:rPr>
          <w:rFonts w:ascii="仿宋_GB2312" w:hAnsi="仿宋" w:eastAsia="仿宋_GB2312" w:cs="仿宋"/>
          <w:b/>
          <w:color w:val="auto"/>
          <w:sz w:val="32"/>
          <w:szCs w:val="32"/>
        </w:rPr>
      </w:pPr>
    </w:p>
    <w:p>
      <w:pPr>
        <w:pStyle w:val="4"/>
        <w:adjustRightInd w:val="0"/>
        <w:snapToGrid w:val="0"/>
        <w:spacing w:before="0" w:beforeAutospacing="0" w:after="0" w:afterAutospacing="0" w:line="500" w:lineRule="exact"/>
        <w:ind w:firstLine="643" w:firstLineChars="200"/>
        <w:rPr>
          <w:rFonts w:ascii="仿宋_GB2312" w:hAnsi="仿宋" w:eastAsia="仿宋_GB2312" w:cs="仿宋"/>
          <w:b/>
          <w:color w:val="auto"/>
          <w:sz w:val="32"/>
          <w:szCs w:val="32"/>
        </w:rPr>
      </w:pPr>
    </w:p>
    <w:p>
      <w:pPr>
        <w:pStyle w:val="4"/>
        <w:adjustRightInd w:val="0"/>
        <w:snapToGrid w:val="0"/>
        <w:spacing w:before="0" w:beforeAutospacing="0" w:after="0" w:afterAutospacing="0" w:line="500" w:lineRule="exact"/>
        <w:ind w:firstLine="643" w:firstLineChars="200"/>
        <w:rPr>
          <w:rFonts w:ascii="仿宋_GB2312" w:hAnsi="仿宋" w:eastAsia="仿宋_GB2312" w:cs="仿宋"/>
          <w:b/>
          <w:color w:val="auto"/>
          <w:sz w:val="32"/>
          <w:szCs w:val="32"/>
        </w:rPr>
      </w:pPr>
    </w:p>
    <w:p>
      <w:pPr>
        <w:pStyle w:val="4"/>
        <w:adjustRightInd w:val="0"/>
        <w:snapToGrid w:val="0"/>
        <w:spacing w:before="0" w:beforeAutospacing="0" w:after="0" w:afterAutospacing="0" w:line="500" w:lineRule="exact"/>
        <w:ind w:firstLine="643" w:firstLineChars="200"/>
        <w:rPr>
          <w:rFonts w:ascii="仿宋_GB2312" w:hAnsi="仿宋" w:eastAsia="仿宋_GB2312" w:cs="仿宋"/>
          <w:b/>
          <w:color w:val="auto"/>
          <w:sz w:val="32"/>
          <w:szCs w:val="32"/>
        </w:rPr>
      </w:pPr>
    </w:p>
    <w:p>
      <w:pPr>
        <w:pStyle w:val="4"/>
        <w:adjustRightInd w:val="0"/>
        <w:snapToGrid w:val="0"/>
        <w:spacing w:before="0" w:beforeAutospacing="0" w:after="0" w:afterAutospacing="0" w:line="500" w:lineRule="exact"/>
        <w:ind w:firstLine="643" w:firstLineChars="200"/>
        <w:rPr>
          <w:rFonts w:ascii="仿宋_GB2312" w:hAnsi="仿宋" w:eastAsia="仿宋_GB2312" w:cs="仿宋"/>
          <w:b/>
          <w:color w:val="auto"/>
          <w:sz w:val="32"/>
          <w:szCs w:val="32"/>
        </w:rPr>
      </w:pPr>
    </w:p>
    <w:p>
      <w:pPr>
        <w:pStyle w:val="4"/>
        <w:adjustRightInd w:val="0"/>
        <w:snapToGrid w:val="0"/>
        <w:spacing w:before="0" w:beforeAutospacing="0" w:after="0" w:afterAutospacing="0" w:line="500" w:lineRule="exact"/>
        <w:ind w:firstLine="643" w:firstLineChars="200"/>
        <w:rPr>
          <w:rFonts w:ascii="仿宋_GB2312" w:hAnsi="仿宋" w:eastAsia="仿宋_GB2312" w:cs="仿宋"/>
          <w:b/>
          <w:color w:val="auto"/>
          <w:sz w:val="32"/>
          <w:szCs w:val="32"/>
        </w:rPr>
      </w:pPr>
    </w:p>
    <w:p>
      <w:pPr>
        <w:pStyle w:val="4"/>
        <w:adjustRightInd w:val="0"/>
        <w:snapToGrid w:val="0"/>
        <w:spacing w:before="0" w:beforeAutospacing="0" w:after="0" w:afterAutospacing="0" w:line="500" w:lineRule="exact"/>
        <w:ind w:firstLine="643" w:firstLineChars="200"/>
        <w:rPr>
          <w:rFonts w:ascii="仿宋_GB2312" w:hAnsi="仿宋" w:eastAsia="仿宋_GB2312" w:cs="仿宋"/>
          <w:b/>
          <w:color w:val="auto"/>
          <w:sz w:val="32"/>
          <w:szCs w:val="32"/>
        </w:rPr>
      </w:pPr>
    </w:p>
    <w:p>
      <w:pPr>
        <w:pStyle w:val="4"/>
        <w:adjustRightInd w:val="0"/>
        <w:snapToGrid w:val="0"/>
        <w:spacing w:before="0" w:beforeAutospacing="0" w:after="0" w:afterAutospacing="0" w:line="500" w:lineRule="exact"/>
        <w:ind w:firstLine="643" w:firstLineChars="200"/>
        <w:rPr>
          <w:rFonts w:ascii="仿宋_GB2312" w:hAnsi="仿宋" w:eastAsia="仿宋_GB2312" w:cs="仿宋"/>
          <w:b/>
          <w:color w:val="auto"/>
          <w:sz w:val="32"/>
          <w:szCs w:val="32"/>
        </w:rPr>
      </w:pPr>
    </w:p>
    <w:p>
      <w:pPr>
        <w:pStyle w:val="4"/>
        <w:adjustRightInd w:val="0"/>
        <w:snapToGrid w:val="0"/>
        <w:spacing w:before="0" w:beforeAutospacing="0" w:after="0" w:afterAutospacing="0" w:line="500" w:lineRule="exact"/>
        <w:ind w:firstLine="643" w:firstLineChars="200"/>
        <w:rPr>
          <w:rFonts w:ascii="仿宋_GB2312" w:hAnsi="仿宋" w:eastAsia="仿宋_GB2312" w:cs="仿宋"/>
          <w:b/>
          <w:color w:val="auto"/>
          <w:sz w:val="32"/>
          <w:szCs w:val="32"/>
        </w:rPr>
      </w:pPr>
    </w:p>
    <w:p>
      <w:pPr>
        <w:pStyle w:val="4"/>
        <w:adjustRightInd w:val="0"/>
        <w:snapToGrid w:val="0"/>
        <w:spacing w:before="0" w:beforeAutospacing="0" w:after="0" w:afterAutospacing="0" w:line="500" w:lineRule="exact"/>
        <w:rPr>
          <w:rFonts w:ascii="仿宋_GB2312" w:hAnsi="仿宋" w:eastAsia="仿宋_GB2312" w:cs="仿宋"/>
          <w:b/>
          <w:color w:val="auto"/>
          <w:sz w:val="32"/>
          <w:szCs w:val="32"/>
        </w:rPr>
      </w:pPr>
    </w:p>
    <w:p>
      <w:pPr>
        <w:pStyle w:val="4"/>
        <w:adjustRightInd w:val="0"/>
        <w:snapToGrid w:val="0"/>
        <w:spacing w:before="0" w:beforeAutospacing="0" w:after="0" w:afterAutospacing="0" w:line="500" w:lineRule="exact"/>
        <w:rPr>
          <w:rFonts w:ascii="仿宋_GB2312" w:hAnsi="仿宋" w:eastAsia="仿宋_GB2312" w:cs="仿宋"/>
          <w:b/>
          <w:color w:val="auto"/>
          <w:sz w:val="32"/>
          <w:szCs w:val="32"/>
        </w:rPr>
      </w:pPr>
    </w:p>
    <w:p>
      <w:pPr>
        <w:pStyle w:val="4"/>
        <w:adjustRightInd w:val="0"/>
        <w:snapToGrid w:val="0"/>
        <w:spacing w:before="0" w:beforeAutospacing="0" w:after="0" w:afterAutospacing="0" w:line="500" w:lineRule="exact"/>
        <w:rPr>
          <w:rFonts w:ascii="仿宋_GB2312" w:hAnsi="仿宋" w:eastAsia="仿宋_GB2312" w:cs="仿宋"/>
          <w:b/>
          <w:color w:val="auto"/>
          <w:sz w:val="32"/>
          <w:szCs w:val="32"/>
        </w:rPr>
      </w:pPr>
    </w:p>
    <w:p>
      <w:pPr>
        <w:pStyle w:val="4"/>
        <w:adjustRightInd w:val="0"/>
        <w:snapToGrid w:val="0"/>
        <w:spacing w:before="0" w:beforeAutospacing="0" w:after="0" w:afterAutospacing="0" w:line="360" w:lineRule="auto"/>
        <w:jc w:val="center"/>
        <w:rPr>
          <w:rFonts w:ascii="黑体" w:hAnsi="黑体" w:eastAsia="黑体"/>
          <w:bCs/>
          <w:color w:val="auto"/>
          <w:sz w:val="36"/>
          <w:szCs w:val="36"/>
        </w:rPr>
      </w:pPr>
      <w:r>
        <w:rPr>
          <w:rFonts w:hint="eastAsia" w:ascii="黑体" w:hAnsi="黑体" w:eastAsia="黑体"/>
          <w:bCs/>
          <w:color w:val="auto"/>
          <w:sz w:val="36"/>
          <w:szCs w:val="36"/>
        </w:rPr>
        <w:t xml:space="preserve">第一部分 </w:t>
      </w:r>
      <w:r>
        <w:rPr>
          <w:rFonts w:hint="eastAsia" w:ascii="黑体" w:hAnsi="黑体" w:eastAsia="黑体"/>
          <w:bCs/>
          <w:color w:val="auto"/>
          <w:sz w:val="36"/>
          <w:szCs w:val="36"/>
          <w:lang w:eastAsia="zh-CN"/>
        </w:rPr>
        <w:t>单位</w:t>
      </w:r>
      <w:r>
        <w:rPr>
          <w:rFonts w:hint="eastAsia" w:ascii="黑体" w:hAnsi="黑体" w:eastAsia="黑体"/>
          <w:bCs/>
          <w:color w:val="auto"/>
          <w:sz w:val="36"/>
          <w:szCs w:val="36"/>
        </w:rPr>
        <w:t>概况</w:t>
      </w:r>
    </w:p>
    <w:p>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600" w:lineRule="exact"/>
        <w:ind w:firstLine="627" w:firstLineChars="196"/>
        <w:jc w:val="both"/>
        <w:textAlignment w:val="auto"/>
        <w:rPr>
          <w:color w:val="auto"/>
        </w:rPr>
      </w:pPr>
      <w:r>
        <w:rPr>
          <w:rFonts w:hint="eastAsia" w:ascii="黑体" w:hAnsi="黑体" w:eastAsia="黑体"/>
          <w:bCs/>
          <w:color w:val="auto"/>
          <w:sz w:val="32"/>
          <w:szCs w:val="32"/>
        </w:rPr>
        <w:t>一、主要职责</w:t>
      </w:r>
    </w:p>
    <w:p>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600" w:lineRule="exact"/>
        <w:ind w:firstLine="627" w:firstLineChars="196"/>
        <w:jc w:val="both"/>
        <w:textAlignment w:val="auto"/>
        <w:rPr>
          <w:rStyle w:val="11"/>
          <w:rFonts w:hint="eastAsia" w:ascii="仿宋" w:hAnsi="仿宋" w:eastAsia="仿宋" w:cs="仿宋"/>
          <w:color w:val="auto"/>
          <w:sz w:val="32"/>
          <w:szCs w:val="32"/>
        </w:rPr>
      </w:pPr>
      <w:r>
        <w:rPr>
          <w:rFonts w:hint="eastAsia" w:ascii="仿宋" w:hAnsi="仿宋" w:eastAsia="仿宋" w:cs="仿宋"/>
          <w:bCs/>
          <w:color w:val="auto"/>
          <w:sz w:val="32"/>
          <w:szCs w:val="32"/>
        </w:rPr>
        <w:t>（一）</w:t>
      </w:r>
      <w:r>
        <w:rPr>
          <w:rStyle w:val="11"/>
          <w:rFonts w:hint="eastAsia" w:ascii="仿宋" w:hAnsi="仿宋" w:eastAsia="仿宋" w:cs="仿宋"/>
          <w:color w:val="auto"/>
          <w:sz w:val="32"/>
          <w:szCs w:val="32"/>
        </w:rPr>
        <w:t xml:space="preserve">坚持党的领导，党建工作不断完善 </w:t>
      </w:r>
    </w:p>
    <w:p>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600" w:lineRule="exact"/>
        <w:ind w:firstLine="627" w:firstLineChars="196"/>
        <w:jc w:val="both"/>
        <w:textAlignment w:val="auto"/>
        <w:rPr>
          <w:rStyle w:val="11"/>
          <w:rFonts w:hint="eastAsia" w:ascii="仿宋" w:hAnsi="仿宋" w:eastAsia="仿宋" w:cs="仿宋"/>
          <w:color w:val="auto"/>
          <w:sz w:val="32"/>
          <w:szCs w:val="32"/>
        </w:rPr>
      </w:pPr>
      <w:r>
        <w:rPr>
          <w:rFonts w:hint="eastAsia" w:ascii="仿宋" w:hAnsi="仿宋" w:eastAsia="仿宋" w:cs="仿宋"/>
          <w:bCs/>
          <w:color w:val="auto"/>
          <w:sz w:val="32"/>
          <w:szCs w:val="32"/>
        </w:rPr>
        <w:t>（二）</w:t>
      </w:r>
      <w:r>
        <w:rPr>
          <w:rStyle w:val="11"/>
          <w:rFonts w:hint="eastAsia" w:ascii="仿宋" w:hAnsi="仿宋" w:eastAsia="仿宋" w:cs="仿宋"/>
          <w:color w:val="auto"/>
          <w:sz w:val="32"/>
          <w:szCs w:val="32"/>
        </w:rPr>
        <w:t>坚持立德树人，学生综合素养得到不断提高</w:t>
      </w:r>
    </w:p>
    <w:p>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600" w:lineRule="exact"/>
        <w:ind w:firstLine="627" w:firstLineChars="196"/>
        <w:jc w:val="both"/>
        <w:textAlignment w:val="auto"/>
        <w:rPr>
          <w:rStyle w:val="11"/>
          <w:rFonts w:hint="eastAsia" w:ascii="仿宋" w:hAnsi="仿宋" w:eastAsia="仿宋" w:cs="仿宋"/>
          <w:color w:val="auto"/>
          <w:sz w:val="32"/>
          <w:szCs w:val="32"/>
        </w:rPr>
      </w:pPr>
      <w:r>
        <w:rPr>
          <w:rStyle w:val="11"/>
          <w:rFonts w:hint="eastAsia" w:ascii="仿宋" w:hAnsi="仿宋" w:eastAsia="仿宋" w:cs="仿宋"/>
          <w:color w:val="auto"/>
          <w:sz w:val="32"/>
          <w:szCs w:val="32"/>
        </w:rPr>
        <w:t>（三）规范办学行为，教育质量稳步提升</w:t>
      </w:r>
    </w:p>
    <w:p>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600" w:lineRule="exact"/>
        <w:ind w:firstLine="627" w:firstLineChars="196"/>
        <w:jc w:val="both"/>
        <w:textAlignment w:val="auto"/>
        <w:rPr>
          <w:rStyle w:val="11"/>
          <w:rFonts w:hint="eastAsia" w:ascii="仿宋" w:hAnsi="仿宋" w:eastAsia="仿宋" w:cs="仿宋"/>
          <w:color w:val="auto"/>
          <w:sz w:val="32"/>
          <w:szCs w:val="32"/>
        </w:rPr>
      </w:pPr>
      <w:r>
        <w:rPr>
          <w:rStyle w:val="11"/>
          <w:rFonts w:hint="eastAsia" w:ascii="仿宋" w:hAnsi="仿宋" w:eastAsia="仿宋" w:cs="仿宋"/>
          <w:color w:val="auto"/>
          <w:sz w:val="32"/>
          <w:szCs w:val="32"/>
        </w:rPr>
        <w:t xml:space="preserve">（四）加强师德修养，师资队伍专业化水平得到提升 </w:t>
      </w:r>
    </w:p>
    <w:p>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600" w:lineRule="exact"/>
        <w:ind w:firstLine="627" w:firstLineChars="196"/>
        <w:jc w:val="both"/>
        <w:textAlignment w:val="auto"/>
        <w:rPr>
          <w:rStyle w:val="11"/>
          <w:rFonts w:hint="eastAsia" w:ascii="仿宋" w:hAnsi="仿宋" w:eastAsia="仿宋" w:cs="仿宋"/>
          <w:color w:val="auto"/>
          <w:sz w:val="32"/>
          <w:szCs w:val="32"/>
        </w:rPr>
      </w:pPr>
      <w:r>
        <w:rPr>
          <w:rStyle w:val="11"/>
          <w:rFonts w:hint="eastAsia" w:ascii="仿宋" w:hAnsi="仿宋" w:eastAsia="仿宋" w:cs="仿宋"/>
          <w:color w:val="auto"/>
          <w:sz w:val="32"/>
          <w:szCs w:val="32"/>
        </w:rPr>
        <w:t>（五）坚持资助帮扶，促进教育公平</w:t>
      </w:r>
    </w:p>
    <w:p>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hint="eastAsia" w:ascii="仿宋" w:hAnsi="仿宋" w:eastAsia="仿宋" w:cs="仿宋"/>
          <w:bCs/>
          <w:color w:val="auto"/>
          <w:sz w:val="32"/>
          <w:szCs w:val="32"/>
        </w:rPr>
      </w:pPr>
      <w:r>
        <w:rPr>
          <w:rStyle w:val="11"/>
          <w:rFonts w:hint="eastAsia" w:ascii="仿宋" w:hAnsi="仿宋" w:eastAsia="仿宋" w:cs="仿宋"/>
          <w:color w:val="auto"/>
          <w:sz w:val="32"/>
          <w:szCs w:val="32"/>
        </w:rPr>
        <w:t>（六）坚持齐抓共管，各项教育事业稳中有进</w:t>
      </w:r>
    </w:p>
    <w:p>
      <w:pPr>
        <w:pStyle w:val="4"/>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ascii="楷体_GB2312" w:hAnsi="仿宋" w:eastAsia="楷体_GB2312" w:cs="Times New Roman"/>
          <w:color w:val="auto"/>
          <w:kern w:val="2"/>
          <w:sz w:val="32"/>
          <w:szCs w:val="32"/>
        </w:rPr>
      </w:pPr>
      <w:r>
        <w:rPr>
          <w:rFonts w:hint="eastAsia" w:ascii="黑体" w:hAnsi="黑体" w:eastAsia="黑体"/>
          <w:bCs/>
          <w:color w:val="auto"/>
          <w:sz w:val="32"/>
          <w:szCs w:val="32"/>
          <w:lang w:val="en-US" w:eastAsia="zh-CN"/>
        </w:rPr>
        <w:t>二、</w:t>
      </w:r>
      <w:r>
        <w:rPr>
          <w:rFonts w:hint="eastAsia" w:ascii="黑体" w:hAnsi="黑体" w:eastAsia="黑体"/>
          <w:bCs/>
          <w:color w:val="auto"/>
          <w:sz w:val="32"/>
          <w:szCs w:val="32"/>
          <w:lang w:eastAsia="zh-CN"/>
        </w:rPr>
        <w:t>单位</w:t>
      </w:r>
      <w:r>
        <w:rPr>
          <w:rFonts w:hint="eastAsia" w:ascii="黑体" w:hAnsi="黑体" w:eastAsia="黑体"/>
          <w:bCs/>
          <w:color w:val="auto"/>
          <w:sz w:val="32"/>
          <w:szCs w:val="32"/>
        </w:rPr>
        <w:t>预算构成</w:t>
      </w:r>
    </w:p>
    <w:p>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600" w:lineRule="exact"/>
        <w:ind w:firstLine="480" w:firstLineChars="150"/>
        <w:textAlignment w:val="auto"/>
        <w:outlineLvl w:val="0"/>
        <w:rPr>
          <w:rFonts w:hint="eastAsia" w:ascii="仿宋_GB2312" w:hAnsi="仿宋" w:eastAsia="仿宋_GB2312" w:cs="仿宋"/>
          <w:bCs/>
          <w:color w:val="auto"/>
          <w:sz w:val="32"/>
          <w:szCs w:val="32"/>
        </w:rPr>
      </w:pPr>
      <w:r>
        <w:rPr>
          <w:rFonts w:hint="eastAsia" w:ascii="仿宋_GB2312" w:hAnsi="仿宋" w:eastAsia="仿宋_GB2312" w:cs="仿宋"/>
          <w:bCs/>
          <w:color w:val="auto"/>
          <w:sz w:val="32"/>
          <w:szCs w:val="32"/>
          <w:lang w:eastAsia="zh-CN"/>
        </w:rPr>
        <w:t>灵璧县虞姬中心学校202</w:t>
      </w:r>
      <w:r>
        <w:rPr>
          <w:rFonts w:hint="eastAsia" w:ascii="仿宋_GB2312" w:hAnsi="仿宋" w:eastAsia="仿宋_GB2312" w:cs="仿宋"/>
          <w:bCs/>
          <w:color w:val="auto"/>
          <w:sz w:val="32"/>
          <w:szCs w:val="32"/>
          <w:lang w:val="en-US" w:eastAsia="zh-CN"/>
        </w:rPr>
        <w:t>3</w:t>
      </w:r>
      <w:r>
        <w:rPr>
          <w:rFonts w:hint="eastAsia" w:ascii="仿宋_GB2312" w:hAnsi="仿宋" w:eastAsia="仿宋_GB2312" w:cs="仿宋"/>
          <w:bCs/>
          <w:color w:val="auto"/>
          <w:sz w:val="32"/>
          <w:szCs w:val="32"/>
        </w:rPr>
        <w:t>年度单位预算仅包括单位本级预算，无其他下属单位预算。</w:t>
      </w:r>
    </w:p>
    <w:p>
      <w:pPr>
        <w:pStyle w:val="4"/>
        <w:adjustRightInd w:val="0"/>
        <w:snapToGrid w:val="0"/>
        <w:spacing w:before="0" w:beforeAutospacing="0" w:after="0" w:afterAutospacing="0" w:line="600" w:lineRule="exact"/>
        <w:ind w:firstLine="480" w:firstLineChars="150"/>
        <w:outlineLvl w:val="0"/>
        <w:rPr>
          <w:rFonts w:hint="eastAsia" w:ascii="黑体" w:hAnsi="黑体" w:eastAsia="黑体"/>
          <w:bCs/>
          <w:color w:val="auto"/>
          <w:sz w:val="32"/>
          <w:szCs w:val="32"/>
        </w:rPr>
      </w:pPr>
      <w:r>
        <w:rPr>
          <w:rFonts w:hint="eastAsia" w:ascii="仿宋_GB2312" w:hAnsi="仿宋" w:eastAsia="仿宋_GB2312" w:cs="仿宋"/>
          <w:bCs/>
          <w:color w:val="auto"/>
          <w:sz w:val="32"/>
          <w:szCs w:val="32"/>
          <w:lang w:val="en-US" w:eastAsia="zh-CN"/>
        </w:rPr>
        <w:t xml:space="preserve"> </w:t>
      </w:r>
      <w:r>
        <w:rPr>
          <w:rFonts w:hint="eastAsia" w:ascii="黑体" w:hAnsi="黑体" w:eastAsia="黑体"/>
          <w:bCs/>
          <w:color w:val="auto"/>
          <w:sz w:val="32"/>
          <w:szCs w:val="32"/>
        </w:rPr>
        <w:t>三、</w:t>
      </w:r>
      <w:r>
        <w:rPr>
          <w:rFonts w:hint="eastAsia" w:ascii="黑体" w:hAnsi="黑体" w:eastAsia="黑体"/>
          <w:bCs/>
          <w:color w:val="auto"/>
          <w:sz w:val="32"/>
          <w:szCs w:val="32"/>
          <w:lang w:eastAsia="zh-CN"/>
        </w:rPr>
        <w:t>202</w:t>
      </w:r>
      <w:r>
        <w:rPr>
          <w:rFonts w:hint="eastAsia" w:ascii="黑体" w:hAnsi="黑体" w:eastAsia="黑体"/>
          <w:bCs/>
          <w:color w:val="auto"/>
          <w:sz w:val="32"/>
          <w:szCs w:val="32"/>
          <w:lang w:val="en-US" w:eastAsia="zh-CN"/>
        </w:rPr>
        <w:t>3</w:t>
      </w:r>
      <w:r>
        <w:rPr>
          <w:rFonts w:hint="eastAsia" w:ascii="黑体" w:hAnsi="黑体" w:eastAsia="黑体"/>
          <w:bCs/>
          <w:color w:val="auto"/>
          <w:sz w:val="32"/>
          <w:szCs w:val="32"/>
        </w:rPr>
        <w:t>年度主要工作任务</w:t>
      </w:r>
    </w:p>
    <w:p>
      <w:pPr>
        <w:keepNext w:val="0"/>
        <w:keepLines w:val="0"/>
        <w:pageBreakBefore w:val="0"/>
        <w:widowControl/>
        <w:kinsoku/>
        <w:wordWrap/>
        <w:overflowPunct/>
        <w:topLinePunct w:val="0"/>
        <w:autoSpaceDE/>
        <w:autoSpaceDN/>
        <w:bidi w:val="0"/>
        <w:spacing w:line="600" w:lineRule="exact"/>
        <w:ind w:firstLine="56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以教育部《关于加强和改进新时代基础教育教研工作的意见》及上级主管部门相关文件为指导、以县局教科研重点工作为依据，紧密结合中心校教研工作实际，切实履行 “管理、指导、服务”的教研工作职能，坚持“为学校服务、为教师服务”的核心理念，牢牢抓住“规范教学管理，紧紧围绕“教学管理、课堂教学改革、新课程评价、课题研究和校本课程开发”等环节扎实推进有效教研，全面提升教师的教育教学水平，提高基础教育教学质量。</w:t>
      </w:r>
    </w:p>
    <w:p>
      <w:pPr>
        <w:keepNext w:val="0"/>
        <w:keepLines w:val="0"/>
        <w:pageBreakBefore w:val="0"/>
        <w:widowControl/>
        <w:kinsoku/>
        <w:wordWrap/>
        <w:overflowPunct/>
        <w:topLinePunct w:val="0"/>
        <w:autoSpaceDE/>
        <w:autoSpaceDN/>
        <w:bidi w:val="0"/>
        <w:spacing w:line="600" w:lineRule="exact"/>
        <w:ind w:firstLine="320" w:firstLineChars="1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　</w:t>
      </w:r>
      <w:r>
        <w:rPr>
          <w:rFonts w:hint="eastAsia" w:ascii="仿宋" w:hAnsi="仿宋" w:eastAsia="仿宋" w:cs="仿宋"/>
          <w:b/>
          <w:bCs/>
          <w:color w:val="auto"/>
          <w:kern w:val="0"/>
          <w:sz w:val="32"/>
          <w:szCs w:val="32"/>
        </w:rPr>
        <w:t>坚持一个中心</w:t>
      </w:r>
      <w:r>
        <w:rPr>
          <w:rFonts w:hint="eastAsia" w:ascii="仿宋" w:hAnsi="仿宋" w:eastAsia="仿宋" w:cs="仿宋"/>
          <w:color w:val="auto"/>
          <w:kern w:val="0"/>
          <w:sz w:val="32"/>
          <w:szCs w:val="32"/>
        </w:rPr>
        <w:t>：以提高教育教学质量为中心。</w:t>
      </w:r>
      <w:r>
        <w:rPr>
          <w:rFonts w:hint="eastAsia" w:ascii="仿宋" w:hAnsi="仿宋" w:eastAsia="仿宋" w:cs="仿宋"/>
          <w:b/>
          <w:bCs/>
          <w:color w:val="auto"/>
          <w:kern w:val="0"/>
          <w:sz w:val="32"/>
          <w:szCs w:val="32"/>
        </w:rPr>
        <w:t>抓好两个重点</w:t>
      </w:r>
      <w:r>
        <w:rPr>
          <w:rFonts w:hint="eastAsia" w:ascii="仿宋" w:hAnsi="仿宋" w:eastAsia="仿宋" w:cs="仿宋"/>
          <w:color w:val="auto"/>
          <w:kern w:val="0"/>
          <w:sz w:val="32"/>
          <w:szCs w:val="32"/>
        </w:rPr>
        <w:t>：一是以培养中青年骨干教师，二是以实施有效教学、构建高效课堂为重点。</w:t>
      </w:r>
      <w:r>
        <w:rPr>
          <w:rFonts w:hint="eastAsia" w:ascii="仿宋" w:hAnsi="仿宋" w:eastAsia="仿宋" w:cs="仿宋"/>
          <w:b/>
          <w:bCs/>
          <w:color w:val="auto"/>
          <w:kern w:val="0"/>
          <w:sz w:val="32"/>
          <w:szCs w:val="32"/>
        </w:rPr>
        <w:t>强化三项研究</w:t>
      </w:r>
      <w:r>
        <w:rPr>
          <w:rFonts w:hint="eastAsia" w:ascii="仿宋" w:hAnsi="仿宋" w:eastAsia="仿宋" w:cs="仿宋"/>
          <w:color w:val="auto"/>
          <w:kern w:val="0"/>
          <w:sz w:val="32"/>
          <w:szCs w:val="32"/>
        </w:rPr>
        <w:t>：一是加强对教育教学常规工作的研究，构建科学规范的教学研究制度；二是加强对网络教学教研模式的研究，构建适合各校的网络教研方式；三是加强教育科研课题研究，探索引领中青年教师专业成长的有效途径。</w:t>
      </w:r>
      <w:r>
        <w:rPr>
          <w:rFonts w:hint="eastAsia" w:ascii="仿宋" w:hAnsi="仿宋" w:eastAsia="仿宋" w:cs="仿宋"/>
          <w:b/>
          <w:bCs/>
          <w:color w:val="auto"/>
          <w:kern w:val="0"/>
          <w:sz w:val="32"/>
          <w:szCs w:val="32"/>
        </w:rPr>
        <w:t>实现四个提高</w:t>
      </w:r>
      <w:r>
        <w:rPr>
          <w:rFonts w:hint="eastAsia" w:ascii="仿宋" w:hAnsi="仿宋" w:eastAsia="仿宋" w:cs="仿宋"/>
          <w:color w:val="auto"/>
          <w:kern w:val="0"/>
          <w:sz w:val="32"/>
          <w:szCs w:val="32"/>
        </w:rPr>
        <w:t>：建立健全科学的教学管理运行机制，实现管理效度的提高；深化课程改革，实现教育教学质量和办学水平的整体提高；注重教育信息化应用工作（智慧课堂实验应用），实现教师教学能力的提高；创新教科研模式，实现教研效果的提高。</w:t>
      </w:r>
      <w:r>
        <w:rPr>
          <w:rFonts w:hint="eastAsia" w:ascii="仿宋" w:hAnsi="仿宋" w:eastAsia="仿宋" w:cs="仿宋"/>
          <w:b/>
          <w:bCs/>
          <w:color w:val="auto"/>
          <w:kern w:val="0"/>
          <w:sz w:val="32"/>
          <w:szCs w:val="32"/>
        </w:rPr>
        <w:t>夯实五项常规：</w:t>
      </w:r>
      <w:r>
        <w:rPr>
          <w:rFonts w:hint="eastAsia" w:ascii="仿宋" w:hAnsi="仿宋" w:eastAsia="仿宋" w:cs="仿宋"/>
          <w:color w:val="auto"/>
          <w:kern w:val="0"/>
          <w:sz w:val="32"/>
          <w:szCs w:val="32"/>
        </w:rPr>
        <w:t>深入各小学、幼儿园开展教学教研指导活动；狠抓教师集体备课；落实每周一课、每师一课（听评课）工作；抓实支教及上挂教师培养；强化教研(课改)开放周活动。</w:t>
      </w:r>
    </w:p>
    <w:p>
      <w:pPr>
        <w:keepNext w:val="0"/>
        <w:keepLines w:val="0"/>
        <w:pageBreakBefore w:val="0"/>
        <w:widowControl/>
        <w:kinsoku/>
        <w:wordWrap/>
        <w:overflowPunct/>
        <w:topLinePunct w:val="0"/>
        <w:autoSpaceDE/>
        <w:autoSpaceDN/>
        <w:bidi w:val="0"/>
        <w:spacing w:line="600" w:lineRule="exact"/>
        <w:ind w:firstLine="312" w:firstLineChars="97"/>
        <w:jc w:val="left"/>
        <w:textAlignment w:val="auto"/>
        <w:rPr>
          <w:rFonts w:hint="eastAsia" w:ascii="仿宋" w:hAnsi="仿宋" w:eastAsia="仿宋" w:cs="仿宋"/>
          <w:b/>
          <w:bCs/>
          <w:color w:val="auto"/>
          <w:kern w:val="0"/>
          <w:sz w:val="32"/>
          <w:szCs w:val="32"/>
        </w:rPr>
      </w:pPr>
      <w:r>
        <w:rPr>
          <w:rFonts w:hint="eastAsia" w:ascii="仿宋" w:hAnsi="仿宋" w:eastAsia="仿宋" w:cs="仿宋"/>
          <w:b/>
          <w:bCs/>
          <w:color w:val="auto"/>
          <w:kern w:val="0"/>
          <w:sz w:val="32"/>
          <w:szCs w:val="32"/>
        </w:rPr>
        <w:t xml:space="preserve">  三、工作措施及要求</w:t>
      </w:r>
    </w:p>
    <w:p>
      <w:pPr>
        <w:keepNext w:val="0"/>
        <w:keepLines w:val="0"/>
        <w:pageBreakBefore w:val="0"/>
        <w:widowControl/>
        <w:kinsoku/>
        <w:wordWrap/>
        <w:overflowPunct/>
        <w:topLinePunct w:val="0"/>
        <w:autoSpaceDE/>
        <w:autoSpaceDN/>
        <w:bidi w:val="0"/>
        <w:spacing w:line="600" w:lineRule="exact"/>
        <w:jc w:val="left"/>
        <w:textAlignment w:val="auto"/>
        <w:rPr>
          <w:rFonts w:hint="eastAsia" w:ascii="仿宋" w:hAnsi="仿宋" w:eastAsia="仿宋" w:cs="仿宋"/>
          <w:b/>
          <w:bCs/>
          <w:color w:val="auto"/>
          <w:kern w:val="0"/>
          <w:sz w:val="32"/>
          <w:szCs w:val="32"/>
        </w:rPr>
      </w:pPr>
      <w:r>
        <w:rPr>
          <w:rFonts w:hint="eastAsia" w:ascii="仿宋" w:hAnsi="仿宋" w:eastAsia="仿宋" w:cs="仿宋"/>
          <w:b/>
          <w:bCs/>
          <w:color w:val="auto"/>
          <w:kern w:val="0"/>
          <w:sz w:val="32"/>
          <w:szCs w:val="32"/>
        </w:rPr>
        <w:t xml:space="preserve">   （一）强化内部管理，建设一支充满活力的教科研队伍</w:t>
      </w:r>
    </w:p>
    <w:p>
      <w:pPr>
        <w:keepNext w:val="0"/>
        <w:keepLines w:val="0"/>
        <w:pageBreakBefore w:val="0"/>
        <w:widowControl/>
        <w:kinsoku/>
        <w:wordWrap/>
        <w:overflowPunct/>
        <w:topLinePunct w:val="0"/>
        <w:autoSpaceDE/>
        <w:autoSpaceDN/>
        <w:bidi w:val="0"/>
        <w:spacing w:line="600" w:lineRule="exact"/>
        <w:ind w:firstLine="643" w:firstLineChars="200"/>
        <w:jc w:val="left"/>
        <w:textAlignment w:val="auto"/>
        <w:rPr>
          <w:rFonts w:hint="eastAsia" w:ascii="仿宋" w:hAnsi="仿宋" w:eastAsia="仿宋" w:cs="仿宋"/>
          <w:b/>
          <w:bCs/>
          <w:color w:val="auto"/>
          <w:kern w:val="0"/>
          <w:sz w:val="32"/>
          <w:szCs w:val="32"/>
        </w:rPr>
      </w:pPr>
      <w:r>
        <w:rPr>
          <w:rFonts w:hint="eastAsia" w:ascii="仿宋" w:hAnsi="仿宋" w:eastAsia="仿宋" w:cs="仿宋"/>
          <w:b/>
          <w:bCs/>
          <w:color w:val="auto"/>
          <w:kern w:val="0"/>
          <w:sz w:val="32"/>
          <w:szCs w:val="32"/>
        </w:rPr>
        <w:t>1.加强学习，着力提升四个意识</w:t>
      </w:r>
    </w:p>
    <w:p>
      <w:pPr>
        <w:keepNext w:val="0"/>
        <w:keepLines w:val="0"/>
        <w:pageBreakBefore w:val="0"/>
        <w:widowControl/>
        <w:kinsoku/>
        <w:wordWrap/>
        <w:overflowPunct/>
        <w:topLinePunct w:val="0"/>
        <w:autoSpaceDE/>
        <w:autoSpaceDN/>
        <w:bidi w:val="0"/>
        <w:spacing w:line="600" w:lineRule="exact"/>
        <w:ind w:firstLine="630" w:firstLineChars="197"/>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加强思想政治学习，提高政治站位。要始终坚持正确的政治方向，把理想信念教育摆在首位，不断增强政治意识、大局意识、核心意识、看齐意识，敬业修德，奉献社会，争做“四有”好教师的示范标杆。进一步落实教育部《关于加强和改进新时代基础教育教研工作的意见》和省教育厅的相关文件精神，提升自身的教学研究能力和指导水平。</w:t>
      </w:r>
    </w:p>
    <w:p>
      <w:pPr>
        <w:keepNext w:val="0"/>
        <w:keepLines w:val="0"/>
        <w:pageBreakBefore w:val="0"/>
        <w:widowControl/>
        <w:kinsoku/>
        <w:wordWrap/>
        <w:overflowPunct/>
        <w:topLinePunct w:val="0"/>
        <w:autoSpaceDE/>
        <w:autoSpaceDN/>
        <w:bidi w:val="0"/>
        <w:spacing w:line="600" w:lineRule="exact"/>
        <w:ind w:firstLine="633" w:firstLineChars="197"/>
        <w:jc w:val="left"/>
        <w:textAlignment w:val="auto"/>
        <w:rPr>
          <w:rFonts w:hint="eastAsia" w:ascii="仿宋" w:hAnsi="仿宋" w:eastAsia="仿宋" w:cs="仿宋"/>
          <w:color w:val="auto"/>
          <w:kern w:val="0"/>
          <w:sz w:val="32"/>
          <w:szCs w:val="32"/>
        </w:rPr>
      </w:pPr>
      <w:r>
        <w:rPr>
          <w:rFonts w:hint="eastAsia" w:ascii="仿宋" w:hAnsi="仿宋" w:eastAsia="仿宋" w:cs="仿宋"/>
          <w:b/>
          <w:bCs/>
          <w:color w:val="auto"/>
          <w:kern w:val="0"/>
          <w:sz w:val="32"/>
          <w:szCs w:val="32"/>
        </w:rPr>
        <w:t>2.明确职责，强化内部管理，构建教研工作机制</w:t>
      </w:r>
    </w:p>
    <w:p>
      <w:pPr>
        <w:keepNext w:val="0"/>
        <w:keepLines w:val="0"/>
        <w:pageBreakBefore w:val="0"/>
        <w:widowControl/>
        <w:kinsoku/>
        <w:wordWrap/>
        <w:overflowPunct/>
        <w:topLinePunct w:val="0"/>
        <w:autoSpaceDE/>
        <w:autoSpaceDN/>
        <w:bidi w:val="0"/>
        <w:spacing w:line="600" w:lineRule="exact"/>
        <w:ind w:firstLine="630" w:firstLineChars="197"/>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本学期将加强中心校内部管理工作，建立健全教研员学校（幼儿园）联系点制度，自觉履行工作职责。牢固树立为基层学校服务的思想，切实做好联系点学校教研指导工作，端正教研工作的指导思想，增强服务意识，提升工作质量，从教学实际需要出发安排常规教研活动，立足岗位，面向学校（幼儿园），共创教研工作新业绩。</w:t>
      </w:r>
    </w:p>
    <w:p>
      <w:pPr>
        <w:keepNext w:val="0"/>
        <w:keepLines w:val="0"/>
        <w:pageBreakBefore w:val="0"/>
        <w:widowControl/>
        <w:kinsoku/>
        <w:wordWrap/>
        <w:overflowPunct/>
        <w:topLinePunct w:val="0"/>
        <w:autoSpaceDE/>
        <w:autoSpaceDN/>
        <w:bidi w:val="0"/>
        <w:spacing w:line="600" w:lineRule="exact"/>
        <w:ind w:firstLine="633" w:firstLineChars="197"/>
        <w:jc w:val="left"/>
        <w:textAlignment w:val="auto"/>
        <w:rPr>
          <w:rFonts w:hint="eastAsia" w:ascii="仿宋" w:hAnsi="仿宋" w:eastAsia="仿宋" w:cs="仿宋"/>
          <w:b/>
          <w:bCs/>
          <w:color w:val="auto"/>
          <w:kern w:val="0"/>
          <w:sz w:val="32"/>
          <w:szCs w:val="32"/>
        </w:rPr>
      </w:pPr>
      <w:r>
        <w:rPr>
          <w:rFonts w:hint="eastAsia" w:ascii="仿宋" w:hAnsi="仿宋" w:eastAsia="仿宋" w:cs="仿宋"/>
          <w:b/>
          <w:bCs/>
          <w:color w:val="auto"/>
          <w:kern w:val="0"/>
          <w:sz w:val="32"/>
          <w:szCs w:val="32"/>
        </w:rPr>
        <w:t>（二）加强常规指导，提升教育教学水平</w:t>
      </w:r>
    </w:p>
    <w:p>
      <w:pPr>
        <w:keepNext w:val="0"/>
        <w:keepLines w:val="0"/>
        <w:pageBreakBefore w:val="0"/>
        <w:widowControl/>
        <w:kinsoku/>
        <w:wordWrap/>
        <w:overflowPunct/>
        <w:topLinePunct w:val="0"/>
        <w:autoSpaceDE/>
        <w:autoSpaceDN/>
        <w:bidi w:val="0"/>
        <w:spacing w:line="600" w:lineRule="exact"/>
        <w:ind w:firstLine="633" w:firstLineChars="197"/>
        <w:jc w:val="left"/>
        <w:textAlignment w:val="auto"/>
        <w:rPr>
          <w:rFonts w:hint="eastAsia" w:ascii="仿宋" w:hAnsi="仿宋" w:eastAsia="仿宋" w:cs="仿宋"/>
          <w:b/>
          <w:bCs/>
          <w:color w:val="auto"/>
          <w:kern w:val="0"/>
          <w:sz w:val="32"/>
          <w:szCs w:val="32"/>
        </w:rPr>
      </w:pPr>
      <w:r>
        <w:rPr>
          <w:rFonts w:hint="eastAsia" w:ascii="仿宋" w:hAnsi="仿宋" w:eastAsia="仿宋" w:cs="仿宋"/>
          <w:b/>
          <w:bCs/>
          <w:color w:val="auto"/>
          <w:kern w:val="0"/>
          <w:sz w:val="32"/>
          <w:szCs w:val="32"/>
        </w:rPr>
        <w:t>1. 抓好各校（园）的教学指导工作，进一步规范教学常规管理</w:t>
      </w:r>
    </w:p>
    <w:p>
      <w:pPr>
        <w:keepNext w:val="0"/>
        <w:keepLines w:val="0"/>
        <w:pageBreakBefore w:val="0"/>
        <w:widowControl/>
        <w:kinsoku/>
        <w:wordWrap/>
        <w:overflowPunct/>
        <w:topLinePunct w:val="0"/>
        <w:autoSpaceDE/>
        <w:autoSpaceDN/>
        <w:bidi w:val="0"/>
        <w:spacing w:line="600" w:lineRule="exact"/>
        <w:ind w:firstLine="630" w:firstLineChars="197"/>
        <w:jc w:val="left"/>
        <w:textAlignment w:val="auto"/>
        <w:rPr>
          <w:rFonts w:hint="eastAsia" w:ascii="仿宋" w:hAnsi="仿宋" w:eastAsia="仿宋" w:cs="仿宋"/>
          <w:b/>
          <w:bCs/>
          <w:color w:val="auto"/>
          <w:kern w:val="0"/>
          <w:sz w:val="32"/>
          <w:szCs w:val="32"/>
        </w:rPr>
      </w:pPr>
      <w:r>
        <w:rPr>
          <w:rFonts w:hint="eastAsia" w:ascii="仿宋" w:hAnsi="仿宋" w:eastAsia="仿宋" w:cs="仿宋"/>
          <w:color w:val="auto"/>
          <w:kern w:val="0"/>
          <w:sz w:val="32"/>
          <w:szCs w:val="32"/>
        </w:rPr>
        <w:t>规范各校（园）在课程设置、课程实施等方面的行为，确保学校开齐开足课程。各校要严格按照国家课程计划开设课程。本学期中心校将配合县教研室对校及各幼儿园开展常规教学视导活动。中心校将采取多种方式走进学校、走进课堂、走进师生，全面调研各校（园）教育教学管理水平、教师专业发展现状，切实指导青年教师改进课堂教学方法，聚焦问题、提出建议、凝练经验，带动学校规范发展、科学发展、持续发展和特色发展。</w:t>
      </w:r>
    </w:p>
    <w:p>
      <w:pPr>
        <w:keepNext w:val="0"/>
        <w:keepLines w:val="0"/>
        <w:pageBreakBefore w:val="0"/>
        <w:widowControl/>
        <w:kinsoku/>
        <w:wordWrap/>
        <w:overflowPunct/>
        <w:topLinePunct w:val="0"/>
        <w:autoSpaceDE/>
        <w:autoSpaceDN/>
        <w:bidi w:val="0"/>
        <w:spacing w:line="600" w:lineRule="exact"/>
        <w:jc w:val="left"/>
        <w:textAlignment w:val="auto"/>
        <w:rPr>
          <w:rFonts w:hint="eastAsia" w:ascii="仿宋" w:hAnsi="仿宋" w:eastAsia="仿宋" w:cs="仿宋"/>
          <w:color w:val="auto"/>
          <w:kern w:val="0"/>
          <w:sz w:val="32"/>
          <w:szCs w:val="32"/>
        </w:rPr>
      </w:pPr>
      <w:r>
        <w:rPr>
          <w:rFonts w:hint="eastAsia" w:ascii="仿宋" w:hAnsi="仿宋" w:eastAsia="仿宋" w:cs="仿宋"/>
          <w:b/>
          <w:bCs/>
          <w:color w:val="auto"/>
          <w:kern w:val="0"/>
          <w:sz w:val="32"/>
          <w:szCs w:val="32"/>
        </w:rPr>
        <w:t xml:space="preserve">    2.继续开展三项活动，加强良好习惯养成教育 </w:t>
      </w:r>
    </w:p>
    <w:p>
      <w:pPr>
        <w:keepNext w:val="0"/>
        <w:keepLines w:val="0"/>
        <w:pageBreakBefore w:val="0"/>
        <w:widowControl/>
        <w:kinsoku/>
        <w:wordWrap/>
        <w:overflowPunct/>
        <w:topLinePunct w:val="0"/>
        <w:autoSpaceDE/>
        <w:autoSpaceDN/>
        <w:bidi w:val="0"/>
        <w:spacing w:line="600" w:lineRule="exact"/>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 xml:space="preserve">    小学是人生的重要阶段，同时是良好学习习惯养成的重要时期。中心校根据县局安排，从“读好书” “写好字” “习好文”入手，充分发挥实验基地和实验学校的引领作用，狠抓学生良好学习习惯的养成教育。本学期中心校将继续抓好“三项活动”，并对活动开展情况进行督查，召开“读好书”“写好字” “习好文”三项活动课改实验听评课现场会，进一步推动三项活动的深入开展。</w:t>
      </w:r>
      <w:r>
        <w:rPr>
          <w:rFonts w:hint="eastAsia" w:ascii="仿宋" w:hAnsi="仿宋" w:eastAsia="仿宋" w:cs="仿宋"/>
          <w:b/>
          <w:bCs/>
          <w:color w:val="auto"/>
          <w:kern w:val="0"/>
          <w:sz w:val="32"/>
          <w:szCs w:val="32"/>
        </w:rPr>
        <w:t xml:space="preserve"> </w:t>
      </w:r>
    </w:p>
    <w:p>
      <w:pPr>
        <w:pStyle w:val="4"/>
        <w:adjustRightInd w:val="0"/>
        <w:snapToGrid w:val="0"/>
        <w:spacing w:before="0" w:beforeAutospacing="0" w:after="0" w:afterAutospacing="0" w:line="360" w:lineRule="auto"/>
        <w:jc w:val="both"/>
        <w:rPr>
          <w:rFonts w:hint="eastAsia" w:ascii="黑体" w:hAnsi="黑体" w:eastAsia="黑体"/>
          <w:bCs/>
          <w:color w:val="auto"/>
          <w:sz w:val="36"/>
          <w:szCs w:val="36"/>
        </w:rPr>
      </w:pPr>
    </w:p>
    <w:p>
      <w:pPr>
        <w:pStyle w:val="4"/>
        <w:adjustRightInd w:val="0"/>
        <w:snapToGrid w:val="0"/>
        <w:spacing w:before="0" w:beforeAutospacing="0" w:after="0" w:afterAutospacing="0" w:line="360" w:lineRule="auto"/>
        <w:jc w:val="center"/>
        <w:rPr>
          <w:rFonts w:ascii="黑体" w:hAnsi="黑体" w:eastAsia="黑体"/>
          <w:bCs/>
          <w:color w:val="auto"/>
          <w:sz w:val="36"/>
          <w:szCs w:val="36"/>
        </w:rPr>
      </w:pPr>
      <w:r>
        <w:rPr>
          <w:rFonts w:hint="eastAsia" w:ascii="黑体" w:hAnsi="黑体" w:eastAsia="黑体"/>
          <w:bCs/>
          <w:color w:val="auto"/>
          <w:sz w:val="36"/>
          <w:szCs w:val="36"/>
        </w:rPr>
        <w:t xml:space="preserve">第二部分 </w:t>
      </w:r>
      <w:r>
        <w:rPr>
          <w:rFonts w:hint="eastAsia" w:ascii="黑体" w:hAnsi="黑体" w:eastAsia="黑体"/>
          <w:bCs/>
          <w:color w:val="auto"/>
          <w:sz w:val="36"/>
          <w:szCs w:val="36"/>
          <w:lang w:eastAsia="zh-CN"/>
        </w:rPr>
        <w:t>2023</w:t>
      </w:r>
      <w:r>
        <w:rPr>
          <w:rFonts w:hint="eastAsia" w:ascii="黑体" w:hAnsi="黑体" w:eastAsia="黑体"/>
          <w:bCs/>
          <w:color w:val="auto"/>
          <w:sz w:val="36"/>
          <w:szCs w:val="36"/>
        </w:rPr>
        <w:t>年</w:t>
      </w:r>
      <w:r>
        <w:rPr>
          <w:rFonts w:hint="eastAsia" w:ascii="黑体" w:hAnsi="黑体" w:eastAsia="黑体"/>
          <w:bCs/>
          <w:color w:val="auto"/>
          <w:sz w:val="36"/>
          <w:szCs w:val="36"/>
          <w:lang w:eastAsia="zh-CN"/>
        </w:rPr>
        <w:t>单位</w:t>
      </w:r>
      <w:r>
        <w:rPr>
          <w:rFonts w:hint="eastAsia" w:ascii="黑体" w:hAnsi="黑体" w:eastAsia="黑体"/>
          <w:bCs/>
          <w:color w:val="auto"/>
          <w:sz w:val="36"/>
          <w:szCs w:val="36"/>
        </w:rPr>
        <w:t>预算表</w:t>
      </w:r>
    </w:p>
    <w:p>
      <w:pPr>
        <w:jc w:val="right"/>
        <w:rPr>
          <w:rFonts w:ascii="宋体" w:hAnsi="宋体" w:cs="宋体"/>
          <w:color w:val="auto"/>
          <w:kern w:val="0"/>
          <w:sz w:val="20"/>
          <w:szCs w:val="20"/>
        </w:rPr>
      </w:pPr>
      <w:r>
        <w:rPr>
          <w:rFonts w:hint="eastAsia" w:ascii="宋体" w:hAnsi="宋体" w:cs="宋体"/>
          <w:color w:val="auto"/>
          <w:kern w:val="0"/>
          <w:sz w:val="20"/>
          <w:szCs w:val="20"/>
        </w:rPr>
        <w:t xml:space="preserve">                                                                </w:t>
      </w:r>
      <w:r>
        <w:rPr>
          <w:rFonts w:hint="eastAsia" w:ascii="宋体" w:hAnsi="宋体" w:cs="宋体"/>
          <w:color w:val="auto"/>
          <w:kern w:val="0"/>
          <w:sz w:val="20"/>
          <w:szCs w:val="20"/>
          <w:lang w:eastAsia="zh-CN"/>
        </w:rPr>
        <w:t>单位</w:t>
      </w:r>
      <w:r>
        <w:rPr>
          <w:rFonts w:hint="eastAsia" w:ascii="宋体" w:hAnsi="宋体" w:cs="宋体"/>
          <w:color w:val="auto"/>
          <w:kern w:val="0"/>
          <w:sz w:val="20"/>
          <w:szCs w:val="20"/>
        </w:rPr>
        <w:t>公开表1</w:t>
      </w:r>
    </w:p>
    <w:p>
      <w:pPr>
        <w:jc w:val="center"/>
        <w:rPr>
          <w:rFonts w:hint="default" w:ascii="华文中宋" w:hAnsi="华文中宋" w:eastAsia="华文中宋" w:cs="宋体"/>
          <w:b/>
          <w:bCs/>
          <w:color w:val="auto"/>
          <w:kern w:val="0"/>
          <w:sz w:val="32"/>
          <w:szCs w:val="32"/>
          <w:lang w:val="en-US" w:eastAsia="zh-CN"/>
        </w:rPr>
      </w:pPr>
      <w:r>
        <w:rPr>
          <w:rFonts w:hint="eastAsia" w:ascii="华文中宋" w:hAnsi="华文中宋" w:eastAsia="华文中宋" w:cs="宋体"/>
          <w:b/>
          <w:bCs/>
          <w:color w:val="auto"/>
          <w:kern w:val="0"/>
          <w:sz w:val="32"/>
          <w:szCs w:val="32"/>
          <w:lang w:eastAsia="zh-CN"/>
        </w:rPr>
        <w:t>灵璧县虞姬中心学校2023</w:t>
      </w:r>
      <w:r>
        <w:rPr>
          <w:rFonts w:hint="eastAsia" w:ascii="华文中宋" w:hAnsi="华文中宋" w:eastAsia="华文中宋" w:cs="宋体"/>
          <w:b/>
          <w:bCs/>
          <w:color w:val="auto"/>
          <w:kern w:val="0"/>
          <w:sz w:val="32"/>
          <w:szCs w:val="32"/>
        </w:rPr>
        <w:t>年收支总表</w:t>
      </w:r>
    </w:p>
    <w:p>
      <w:pPr>
        <w:rPr>
          <w:rFonts w:ascii="宋体" w:hAnsi="宋体" w:cs="宋体"/>
          <w:color w:val="auto"/>
          <w:kern w:val="0"/>
          <w:sz w:val="20"/>
          <w:szCs w:val="20"/>
        </w:rPr>
      </w:pPr>
      <w:r>
        <w:rPr>
          <w:rFonts w:hint="eastAsia" w:ascii="宋体" w:hAnsi="宋体" w:cs="宋体"/>
          <w:color w:val="auto"/>
          <w:kern w:val="0"/>
          <w:sz w:val="20"/>
          <w:szCs w:val="20"/>
        </w:rPr>
        <w:t xml:space="preserve">                                                                          单位：万元</w:t>
      </w:r>
    </w:p>
    <w:tbl>
      <w:tblPr>
        <w:tblStyle w:val="5"/>
        <w:tblW w:w="8578" w:type="dxa"/>
        <w:tblInd w:w="93" w:type="dxa"/>
        <w:tblLayout w:type="fixed"/>
        <w:tblCellMar>
          <w:top w:w="0" w:type="dxa"/>
          <w:left w:w="108" w:type="dxa"/>
          <w:bottom w:w="0" w:type="dxa"/>
          <w:right w:w="108" w:type="dxa"/>
        </w:tblCellMar>
      </w:tblPr>
      <w:tblGrid>
        <w:gridCol w:w="3422"/>
        <w:gridCol w:w="998"/>
        <w:gridCol w:w="3066"/>
        <w:gridCol w:w="1092"/>
      </w:tblGrid>
      <w:tr>
        <w:tblPrEx>
          <w:tblCellMar>
            <w:top w:w="0" w:type="dxa"/>
            <w:left w:w="108" w:type="dxa"/>
            <w:bottom w:w="0" w:type="dxa"/>
            <w:right w:w="108" w:type="dxa"/>
          </w:tblCellMar>
        </w:tblPrEx>
        <w:trPr>
          <w:trHeight w:val="240" w:hRule="atLeast"/>
        </w:trPr>
        <w:tc>
          <w:tcPr>
            <w:tcW w:w="44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color w:val="auto"/>
                <w:kern w:val="0"/>
                <w:sz w:val="20"/>
                <w:szCs w:val="20"/>
              </w:rPr>
            </w:pPr>
            <w:r>
              <w:rPr>
                <w:rFonts w:hint="eastAsia" w:ascii="宋体" w:hAnsi="宋体" w:eastAsia="宋体" w:cs="宋体"/>
                <w:b/>
                <w:color w:val="auto"/>
                <w:kern w:val="0"/>
                <w:sz w:val="20"/>
                <w:szCs w:val="20"/>
              </w:rPr>
              <w:t xml:space="preserve">          收            入             </w:t>
            </w:r>
          </w:p>
        </w:tc>
        <w:tc>
          <w:tcPr>
            <w:tcW w:w="4158"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color w:val="auto"/>
                <w:kern w:val="0"/>
                <w:sz w:val="20"/>
                <w:szCs w:val="20"/>
              </w:rPr>
            </w:pPr>
            <w:r>
              <w:rPr>
                <w:rFonts w:hint="eastAsia" w:ascii="宋体" w:hAnsi="宋体" w:eastAsia="宋体" w:cs="宋体"/>
                <w:b/>
                <w:color w:val="auto"/>
                <w:kern w:val="0"/>
                <w:sz w:val="20"/>
                <w:szCs w:val="20"/>
              </w:rPr>
              <w:t>支          出</w:t>
            </w:r>
          </w:p>
        </w:tc>
      </w:tr>
      <w:tr>
        <w:tblPrEx>
          <w:tblCellMar>
            <w:top w:w="0" w:type="dxa"/>
            <w:left w:w="108" w:type="dxa"/>
            <w:bottom w:w="0" w:type="dxa"/>
            <w:right w:w="108" w:type="dxa"/>
          </w:tblCellMar>
        </w:tblPrEx>
        <w:trPr>
          <w:trHeight w:val="298" w:hRule="atLeast"/>
        </w:trPr>
        <w:tc>
          <w:tcPr>
            <w:tcW w:w="342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color w:val="auto"/>
                <w:kern w:val="0"/>
                <w:sz w:val="20"/>
                <w:szCs w:val="20"/>
              </w:rPr>
            </w:pPr>
            <w:r>
              <w:rPr>
                <w:rFonts w:hint="eastAsia" w:ascii="宋体" w:hAnsi="宋体" w:eastAsia="宋体" w:cs="宋体"/>
                <w:b/>
                <w:color w:val="auto"/>
                <w:kern w:val="0"/>
                <w:sz w:val="20"/>
                <w:szCs w:val="20"/>
              </w:rPr>
              <w:t>收 入 项 目</w:t>
            </w:r>
          </w:p>
        </w:tc>
        <w:tc>
          <w:tcPr>
            <w:tcW w:w="998" w:type="dxa"/>
            <w:tcBorders>
              <w:top w:val="nil"/>
              <w:left w:val="nil"/>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color w:val="auto"/>
                <w:kern w:val="0"/>
                <w:sz w:val="20"/>
                <w:szCs w:val="20"/>
              </w:rPr>
            </w:pPr>
            <w:r>
              <w:rPr>
                <w:rFonts w:hint="eastAsia" w:ascii="宋体" w:hAnsi="宋体" w:eastAsia="宋体" w:cs="宋体"/>
                <w:b/>
                <w:color w:val="auto"/>
                <w:kern w:val="0"/>
                <w:sz w:val="20"/>
                <w:szCs w:val="20"/>
              </w:rPr>
              <w:t>预算数</w:t>
            </w:r>
          </w:p>
        </w:tc>
        <w:tc>
          <w:tcPr>
            <w:tcW w:w="306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color w:val="auto"/>
                <w:kern w:val="0"/>
                <w:sz w:val="20"/>
                <w:szCs w:val="20"/>
              </w:rPr>
            </w:pPr>
            <w:r>
              <w:rPr>
                <w:rFonts w:hint="eastAsia" w:ascii="宋体" w:hAnsi="宋体" w:eastAsia="宋体" w:cs="宋体"/>
                <w:b/>
                <w:color w:val="auto"/>
                <w:kern w:val="0"/>
                <w:sz w:val="20"/>
                <w:szCs w:val="20"/>
              </w:rPr>
              <w:t>支出功能分类科目</w:t>
            </w:r>
          </w:p>
        </w:tc>
        <w:tc>
          <w:tcPr>
            <w:tcW w:w="1092" w:type="dxa"/>
            <w:tcBorders>
              <w:top w:val="nil"/>
              <w:left w:val="nil"/>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color w:val="auto"/>
                <w:kern w:val="0"/>
                <w:sz w:val="20"/>
                <w:szCs w:val="20"/>
              </w:rPr>
            </w:pPr>
            <w:r>
              <w:rPr>
                <w:rFonts w:hint="eastAsia" w:ascii="宋体" w:hAnsi="宋体" w:eastAsia="宋体" w:cs="宋体"/>
                <w:b/>
                <w:color w:val="auto"/>
                <w:kern w:val="0"/>
                <w:sz w:val="20"/>
                <w:szCs w:val="20"/>
              </w:rPr>
              <w:t>预算数</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0"/>
                <w:szCs w:val="20"/>
              </w:rPr>
            </w:pPr>
            <w:r>
              <w:rPr>
                <w:rFonts w:hint="eastAsia" w:ascii="宋体" w:hAnsi="宋体" w:eastAsia="宋体" w:cs="宋体"/>
                <w:color w:val="auto"/>
                <w:kern w:val="0"/>
                <w:sz w:val="20"/>
                <w:szCs w:val="20"/>
              </w:rPr>
              <w:t>一、一般公共预算拨款收入</w:t>
            </w:r>
          </w:p>
        </w:tc>
        <w:tc>
          <w:tcPr>
            <w:tcW w:w="9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auto"/>
                <w:kern w:val="0"/>
                <w:sz w:val="20"/>
                <w:szCs w:val="20"/>
              </w:rPr>
            </w:pPr>
            <w:r>
              <w:rPr>
                <w:rFonts w:hint="eastAsia" w:ascii="宋体" w:hAnsi="宋体" w:eastAsia="宋体" w:cs="宋体"/>
                <w:color w:val="auto"/>
                <w:kern w:val="0"/>
                <w:sz w:val="20"/>
                <w:szCs w:val="20"/>
                <w:lang w:val="en-US" w:eastAsia="zh-CN"/>
              </w:rPr>
              <w:t>3000.58</w:t>
            </w:r>
            <w:r>
              <w:rPr>
                <w:rFonts w:hint="eastAsia" w:ascii="宋体" w:hAnsi="宋体" w:eastAsia="宋体" w:cs="宋体"/>
                <w:color w:val="auto"/>
                <w:kern w:val="0"/>
                <w:sz w:val="20"/>
                <w:szCs w:val="20"/>
              </w:rPr>
              <w:t>　</w:t>
            </w:r>
          </w:p>
        </w:tc>
        <w:tc>
          <w:tcPr>
            <w:tcW w:w="3066" w:type="dxa"/>
            <w:tcBorders>
              <w:top w:val="nil"/>
              <w:left w:val="nil"/>
              <w:bottom w:val="single" w:color="auto" w:sz="4" w:space="0"/>
              <w:righ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0"/>
                <w:szCs w:val="20"/>
              </w:rPr>
            </w:pPr>
            <w:r>
              <w:rPr>
                <w:rFonts w:hint="eastAsia" w:ascii="宋体" w:hAnsi="宋体" w:eastAsia="宋体" w:cs="宋体"/>
                <w:color w:val="auto"/>
                <w:kern w:val="0"/>
                <w:sz w:val="20"/>
                <w:szCs w:val="20"/>
              </w:rPr>
              <w:t>一、一般公共服务支出</w:t>
            </w:r>
          </w:p>
        </w:tc>
        <w:tc>
          <w:tcPr>
            <w:tcW w:w="1092" w:type="dxa"/>
            <w:tcBorders>
              <w:top w:val="single" w:color="auto" w:sz="4" w:space="0"/>
              <w:left w:val="single" w:color="auto" w:sz="4" w:space="0"/>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auto"/>
                <w:kern w:val="0"/>
                <w:sz w:val="20"/>
                <w:szCs w:val="20"/>
              </w:rPr>
            </w:pPr>
            <w:r>
              <w:rPr>
                <w:rFonts w:hint="eastAsia" w:ascii="宋体" w:hAnsi="宋体" w:eastAsia="宋体" w:cs="宋体"/>
                <w:color w:val="auto"/>
                <w:kern w:val="0"/>
                <w:sz w:val="20"/>
                <w:szCs w:val="20"/>
              </w:rPr>
              <w:t>　</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0"/>
                <w:szCs w:val="20"/>
              </w:rPr>
            </w:pPr>
            <w:r>
              <w:rPr>
                <w:rFonts w:hint="eastAsia" w:ascii="宋体" w:hAnsi="宋体" w:eastAsia="宋体" w:cs="宋体"/>
                <w:color w:val="auto"/>
                <w:kern w:val="0"/>
                <w:sz w:val="20"/>
                <w:szCs w:val="20"/>
              </w:rPr>
              <w:t xml:space="preserve">        其中：中央转移支付收入</w:t>
            </w:r>
          </w:p>
        </w:tc>
        <w:tc>
          <w:tcPr>
            <w:tcW w:w="99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3066" w:type="dxa"/>
            <w:tcBorders>
              <w:top w:val="nil"/>
              <w:left w:val="nil"/>
              <w:bottom w:val="single" w:color="auto" w:sz="4" w:space="0"/>
              <w:righ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0"/>
                <w:szCs w:val="20"/>
              </w:rPr>
            </w:pPr>
            <w:r>
              <w:rPr>
                <w:rFonts w:hint="eastAsia" w:ascii="宋体" w:hAnsi="宋体" w:eastAsia="宋体" w:cs="宋体"/>
                <w:color w:val="auto"/>
                <w:kern w:val="0"/>
                <w:sz w:val="20"/>
                <w:szCs w:val="20"/>
              </w:rPr>
              <w:t>二、外交支出</w:t>
            </w:r>
          </w:p>
        </w:tc>
        <w:tc>
          <w:tcPr>
            <w:tcW w:w="1092" w:type="dxa"/>
            <w:tcBorders>
              <w:top w:val="single" w:color="auto" w:sz="4" w:space="0"/>
              <w:left w:val="single" w:color="auto" w:sz="4" w:space="0"/>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auto"/>
                <w:kern w:val="0"/>
                <w:sz w:val="20"/>
                <w:szCs w:val="20"/>
              </w:rPr>
            </w:pPr>
            <w:r>
              <w:rPr>
                <w:rFonts w:hint="eastAsia" w:ascii="宋体" w:hAnsi="宋体" w:eastAsia="宋体" w:cs="宋体"/>
                <w:color w:val="auto"/>
                <w:kern w:val="0"/>
                <w:sz w:val="20"/>
                <w:szCs w:val="20"/>
              </w:rPr>
              <w:t>　</w:t>
            </w:r>
          </w:p>
        </w:tc>
      </w:tr>
      <w:tr>
        <w:tblPrEx>
          <w:tblCellMar>
            <w:top w:w="0" w:type="dxa"/>
            <w:left w:w="108" w:type="dxa"/>
            <w:bottom w:w="0" w:type="dxa"/>
            <w:right w:w="108" w:type="dxa"/>
          </w:tblCellMar>
        </w:tblPrEx>
        <w:trPr>
          <w:trHeight w:val="300" w:hRule="atLeast"/>
        </w:trPr>
        <w:tc>
          <w:tcPr>
            <w:tcW w:w="3422" w:type="dxa"/>
            <w:tcBorders>
              <w:top w:val="nil"/>
              <w:left w:val="single" w:color="auto" w:sz="4" w:space="0"/>
              <w:bottom w:val="single" w:color="auto" w:sz="4" w:space="0"/>
              <w:righ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99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3066" w:type="dxa"/>
            <w:tcBorders>
              <w:top w:val="nil"/>
              <w:left w:val="nil"/>
              <w:bottom w:val="single" w:color="auto" w:sz="4" w:space="0"/>
              <w:righ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0"/>
                <w:szCs w:val="20"/>
              </w:rPr>
            </w:pPr>
            <w:r>
              <w:rPr>
                <w:rFonts w:hint="eastAsia" w:ascii="宋体" w:hAnsi="宋体" w:eastAsia="宋体" w:cs="宋体"/>
                <w:color w:val="auto"/>
                <w:kern w:val="0"/>
                <w:sz w:val="20"/>
                <w:szCs w:val="20"/>
              </w:rPr>
              <w:t>三、国防支出</w:t>
            </w:r>
          </w:p>
        </w:tc>
        <w:tc>
          <w:tcPr>
            <w:tcW w:w="1092" w:type="dxa"/>
            <w:tcBorders>
              <w:top w:val="single" w:color="auto" w:sz="4" w:space="0"/>
              <w:left w:val="single" w:color="auto" w:sz="4" w:space="0"/>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auto"/>
                <w:kern w:val="0"/>
                <w:sz w:val="20"/>
                <w:szCs w:val="20"/>
              </w:rPr>
            </w:pPr>
            <w:r>
              <w:rPr>
                <w:rFonts w:hint="eastAsia" w:ascii="宋体" w:hAnsi="宋体" w:eastAsia="宋体" w:cs="宋体"/>
                <w:color w:val="auto"/>
                <w:kern w:val="0"/>
                <w:sz w:val="20"/>
                <w:szCs w:val="20"/>
              </w:rPr>
              <w:t>　</w:t>
            </w:r>
          </w:p>
        </w:tc>
      </w:tr>
      <w:tr>
        <w:tblPrEx>
          <w:tblCellMar>
            <w:top w:w="0" w:type="dxa"/>
            <w:left w:w="108" w:type="dxa"/>
            <w:bottom w:w="0" w:type="dxa"/>
            <w:right w:w="108" w:type="dxa"/>
          </w:tblCellMar>
        </w:tblPrEx>
        <w:trPr>
          <w:trHeight w:val="90" w:hRule="atLeast"/>
        </w:trPr>
        <w:tc>
          <w:tcPr>
            <w:tcW w:w="342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0"/>
                <w:szCs w:val="20"/>
              </w:rPr>
            </w:pPr>
            <w:r>
              <w:rPr>
                <w:rFonts w:hint="eastAsia" w:ascii="宋体" w:hAnsi="宋体" w:eastAsia="宋体" w:cs="宋体"/>
                <w:color w:val="auto"/>
                <w:kern w:val="0"/>
                <w:sz w:val="20"/>
                <w:szCs w:val="20"/>
              </w:rPr>
              <w:t>二、政府性基金预算拨款收入</w:t>
            </w:r>
          </w:p>
        </w:tc>
        <w:tc>
          <w:tcPr>
            <w:tcW w:w="99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3066" w:type="dxa"/>
            <w:tcBorders>
              <w:top w:val="nil"/>
              <w:left w:val="nil"/>
              <w:bottom w:val="single" w:color="auto" w:sz="4" w:space="0"/>
              <w:righ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0"/>
                <w:szCs w:val="20"/>
              </w:rPr>
            </w:pPr>
            <w:r>
              <w:rPr>
                <w:rFonts w:hint="eastAsia" w:ascii="宋体" w:hAnsi="宋体" w:eastAsia="宋体" w:cs="宋体"/>
                <w:color w:val="auto"/>
                <w:kern w:val="0"/>
                <w:sz w:val="20"/>
                <w:szCs w:val="20"/>
              </w:rPr>
              <w:t>四、公共安全支出</w:t>
            </w:r>
          </w:p>
        </w:tc>
        <w:tc>
          <w:tcPr>
            <w:tcW w:w="1092" w:type="dxa"/>
            <w:tcBorders>
              <w:top w:val="single" w:color="auto" w:sz="4" w:space="0"/>
              <w:left w:val="single" w:color="auto" w:sz="4" w:space="0"/>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auto"/>
                <w:kern w:val="0"/>
                <w:sz w:val="20"/>
                <w:szCs w:val="20"/>
              </w:rPr>
            </w:pPr>
            <w:r>
              <w:rPr>
                <w:rFonts w:hint="eastAsia" w:ascii="宋体" w:hAnsi="宋体" w:eastAsia="宋体" w:cs="宋体"/>
                <w:color w:val="auto"/>
                <w:kern w:val="0"/>
                <w:sz w:val="20"/>
                <w:szCs w:val="20"/>
              </w:rPr>
              <w:t>　</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0"/>
                <w:szCs w:val="20"/>
              </w:rPr>
            </w:pPr>
            <w:r>
              <w:rPr>
                <w:rFonts w:hint="eastAsia" w:ascii="宋体" w:hAnsi="宋体" w:eastAsia="宋体" w:cs="宋体"/>
                <w:color w:val="auto"/>
                <w:kern w:val="0"/>
                <w:sz w:val="20"/>
                <w:szCs w:val="20"/>
              </w:rPr>
              <w:t xml:space="preserve">        其中：中央转移支付收入</w:t>
            </w:r>
          </w:p>
        </w:tc>
        <w:tc>
          <w:tcPr>
            <w:tcW w:w="99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3066" w:type="dxa"/>
            <w:tcBorders>
              <w:top w:val="nil"/>
              <w:left w:val="nil"/>
              <w:bottom w:val="single" w:color="auto" w:sz="4" w:space="0"/>
              <w:righ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0"/>
                <w:szCs w:val="20"/>
              </w:rPr>
            </w:pPr>
            <w:r>
              <w:rPr>
                <w:rFonts w:hint="eastAsia" w:ascii="宋体" w:hAnsi="宋体" w:eastAsia="宋体" w:cs="宋体"/>
                <w:color w:val="auto"/>
                <w:kern w:val="0"/>
                <w:sz w:val="20"/>
                <w:szCs w:val="20"/>
              </w:rPr>
              <w:t>五、教育支出</w:t>
            </w:r>
          </w:p>
        </w:tc>
        <w:tc>
          <w:tcPr>
            <w:tcW w:w="1092" w:type="dxa"/>
            <w:tcBorders>
              <w:top w:val="single" w:color="auto" w:sz="4" w:space="0"/>
              <w:left w:val="single" w:color="auto" w:sz="4" w:space="0"/>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auto"/>
                <w:kern w:val="0"/>
                <w:sz w:val="20"/>
                <w:szCs w:val="20"/>
              </w:rPr>
            </w:pPr>
            <w:r>
              <w:rPr>
                <w:rFonts w:hint="eastAsia" w:ascii="宋体" w:hAnsi="宋体" w:eastAsia="宋体" w:cs="宋体"/>
                <w:color w:val="auto"/>
                <w:kern w:val="0"/>
                <w:sz w:val="20"/>
                <w:szCs w:val="20"/>
                <w:lang w:val="en-US" w:eastAsia="zh-CN"/>
              </w:rPr>
              <w:t>2181.81</w:t>
            </w:r>
            <w:r>
              <w:rPr>
                <w:rFonts w:hint="eastAsia" w:ascii="宋体" w:hAnsi="宋体" w:eastAsia="宋体" w:cs="宋体"/>
                <w:color w:val="auto"/>
                <w:kern w:val="0"/>
                <w:sz w:val="20"/>
                <w:szCs w:val="20"/>
              </w:rPr>
              <w:t>　</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99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3066" w:type="dxa"/>
            <w:tcBorders>
              <w:top w:val="nil"/>
              <w:left w:val="nil"/>
              <w:bottom w:val="single" w:color="auto" w:sz="4" w:space="0"/>
              <w:righ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0"/>
                <w:szCs w:val="20"/>
              </w:rPr>
            </w:pPr>
            <w:r>
              <w:rPr>
                <w:rFonts w:hint="eastAsia" w:ascii="宋体" w:hAnsi="宋体" w:eastAsia="宋体" w:cs="宋体"/>
                <w:color w:val="auto"/>
                <w:kern w:val="0"/>
                <w:sz w:val="20"/>
                <w:szCs w:val="20"/>
              </w:rPr>
              <w:t>六、科学技术支出</w:t>
            </w:r>
          </w:p>
        </w:tc>
        <w:tc>
          <w:tcPr>
            <w:tcW w:w="1092" w:type="dxa"/>
            <w:tcBorders>
              <w:top w:val="single" w:color="auto" w:sz="4" w:space="0"/>
              <w:left w:val="single" w:color="auto" w:sz="4" w:space="0"/>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auto"/>
                <w:kern w:val="0"/>
                <w:sz w:val="20"/>
                <w:szCs w:val="20"/>
              </w:rPr>
            </w:pPr>
            <w:r>
              <w:rPr>
                <w:rFonts w:hint="eastAsia" w:ascii="宋体" w:hAnsi="宋体" w:eastAsia="宋体" w:cs="宋体"/>
                <w:color w:val="auto"/>
                <w:kern w:val="0"/>
                <w:sz w:val="20"/>
                <w:szCs w:val="20"/>
              </w:rPr>
              <w:t>　</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宋体" w:hAnsi="宋体" w:eastAsia="宋体" w:cs="宋体"/>
                <w:color w:val="auto"/>
                <w:kern w:val="0"/>
                <w:sz w:val="18"/>
                <w:szCs w:val="18"/>
              </w:rPr>
            </w:pPr>
            <w:r>
              <w:rPr>
                <w:rFonts w:hint="eastAsia" w:ascii="宋体" w:hAnsi="宋体" w:eastAsia="宋体" w:cs="宋体"/>
                <w:color w:val="auto"/>
                <w:kern w:val="0"/>
                <w:sz w:val="18"/>
                <w:szCs w:val="18"/>
              </w:rPr>
              <w:t>三、国有资本经营预算拨款收入</w:t>
            </w:r>
          </w:p>
        </w:tc>
        <w:tc>
          <w:tcPr>
            <w:tcW w:w="99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3066" w:type="dxa"/>
            <w:tcBorders>
              <w:top w:val="nil"/>
              <w:left w:val="nil"/>
              <w:bottom w:val="single" w:color="auto" w:sz="4" w:space="0"/>
              <w:righ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0"/>
                <w:szCs w:val="20"/>
              </w:rPr>
            </w:pPr>
            <w:r>
              <w:rPr>
                <w:rFonts w:hint="eastAsia" w:ascii="宋体" w:hAnsi="宋体" w:eastAsia="宋体" w:cs="宋体"/>
                <w:color w:val="auto"/>
                <w:kern w:val="0"/>
                <w:sz w:val="20"/>
                <w:szCs w:val="20"/>
              </w:rPr>
              <w:t>七、文化旅游体育与传媒支出</w:t>
            </w:r>
          </w:p>
        </w:tc>
        <w:tc>
          <w:tcPr>
            <w:tcW w:w="1092" w:type="dxa"/>
            <w:tcBorders>
              <w:top w:val="single" w:color="auto" w:sz="4" w:space="0"/>
              <w:left w:val="single" w:color="auto" w:sz="4" w:space="0"/>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auto"/>
                <w:kern w:val="0"/>
                <w:sz w:val="20"/>
                <w:szCs w:val="20"/>
              </w:rPr>
            </w:pPr>
            <w:r>
              <w:rPr>
                <w:rFonts w:hint="eastAsia" w:ascii="宋体" w:hAnsi="宋体" w:eastAsia="宋体" w:cs="宋体"/>
                <w:color w:val="auto"/>
                <w:kern w:val="0"/>
                <w:sz w:val="20"/>
                <w:szCs w:val="20"/>
              </w:rPr>
              <w:t>　</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0"/>
                <w:szCs w:val="20"/>
              </w:rPr>
            </w:pPr>
            <w:r>
              <w:rPr>
                <w:rFonts w:hint="eastAsia" w:ascii="宋体" w:hAnsi="宋体" w:eastAsia="宋体" w:cs="宋体"/>
                <w:color w:val="auto"/>
                <w:kern w:val="0"/>
                <w:sz w:val="20"/>
                <w:szCs w:val="20"/>
              </w:rPr>
              <w:t xml:space="preserve">       其中：中央转移支付收入</w:t>
            </w:r>
          </w:p>
        </w:tc>
        <w:tc>
          <w:tcPr>
            <w:tcW w:w="99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3066" w:type="dxa"/>
            <w:tcBorders>
              <w:top w:val="nil"/>
              <w:left w:val="nil"/>
              <w:bottom w:val="single" w:color="auto" w:sz="4" w:space="0"/>
              <w:righ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0"/>
                <w:szCs w:val="20"/>
              </w:rPr>
            </w:pPr>
            <w:r>
              <w:rPr>
                <w:rFonts w:hint="eastAsia" w:ascii="宋体" w:hAnsi="宋体" w:eastAsia="宋体" w:cs="宋体"/>
                <w:color w:val="auto"/>
                <w:kern w:val="0"/>
                <w:sz w:val="20"/>
                <w:szCs w:val="20"/>
              </w:rPr>
              <w:t>八、社会保障和就业支出</w:t>
            </w:r>
          </w:p>
        </w:tc>
        <w:tc>
          <w:tcPr>
            <w:tcW w:w="1092" w:type="dxa"/>
            <w:tcBorders>
              <w:top w:val="single" w:color="auto" w:sz="4" w:space="0"/>
              <w:left w:val="single" w:color="auto" w:sz="4" w:space="0"/>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auto"/>
                <w:kern w:val="0"/>
                <w:sz w:val="20"/>
                <w:szCs w:val="20"/>
              </w:rPr>
            </w:pPr>
            <w:r>
              <w:rPr>
                <w:rFonts w:hint="eastAsia" w:ascii="宋体" w:hAnsi="宋体" w:eastAsia="宋体" w:cs="宋体"/>
                <w:color w:val="auto"/>
                <w:kern w:val="0"/>
                <w:sz w:val="20"/>
                <w:szCs w:val="20"/>
                <w:lang w:val="en-US" w:eastAsia="zh-CN"/>
              </w:rPr>
              <w:t>449.44</w:t>
            </w:r>
            <w:r>
              <w:rPr>
                <w:rFonts w:hint="eastAsia" w:ascii="宋体" w:hAnsi="宋体" w:eastAsia="宋体" w:cs="宋体"/>
                <w:color w:val="auto"/>
                <w:kern w:val="0"/>
                <w:sz w:val="20"/>
                <w:szCs w:val="20"/>
              </w:rPr>
              <w:t>　</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99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3066" w:type="dxa"/>
            <w:tcBorders>
              <w:top w:val="nil"/>
              <w:left w:val="nil"/>
              <w:bottom w:val="single" w:color="auto" w:sz="4" w:space="0"/>
              <w:righ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0"/>
                <w:szCs w:val="20"/>
              </w:rPr>
            </w:pPr>
            <w:r>
              <w:rPr>
                <w:rFonts w:hint="eastAsia" w:ascii="宋体" w:hAnsi="宋体" w:eastAsia="宋体" w:cs="宋体"/>
                <w:color w:val="auto"/>
                <w:kern w:val="0"/>
                <w:sz w:val="20"/>
                <w:szCs w:val="20"/>
              </w:rPr>
              <w:t>九、卫生健康支出</w:t>
            </w:r>
          </w:p>
        </w:tc>
        <w:tc>
          <w:tcPr>
            <w:tcW w:w="1092" w:type="dxa"/>
            <w:tcBorders>
              <w:top w:val="single" w:color="auto" w:sz="4" w:space="0"/>
              <w:left w:val="single" w:color="auto" w:sz="4" w:space="0"/>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auto"/>
                <w:kern w:val="0"/>
                <w:sz w:val="20"/>
                <w:szCs w:val="20"/>
              </w:rPr>
            </w:pPr>
            <w:r>
              <w:rPr>
                <w:rFonts w:hint="eastAsia" w:ascii="宋体" w:hAnsi="宋体" w:eastAsia="宋体" w:cs="宋体"/>
                <w:color w:val="auto"/>
                <w:kern w:val="0"/>
                <w:sz w:val="20"/>
                <w:szCs w:val="20"/>
                <w:lang w:val="en-US" w:eastAsia="zh-CN"/>
              </w:rPr>
              <w:t>134.83</w:t>
            </w:r>
            <w:r>
              <w:rPr>
                <w:rFonts w:hint="eastAsia" w:ascii="宋体" w:hAnsi="宋体" w:eastAsia="宋体" w:cs="宋体"/>
                <w:color w:val="auto"/>
                <w:kern w:val="0"/>
                <w:sz w:val="20"/>
                <w:szCs w:val="20"/>
              </w:rPr>
              <w:t>　</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0"/>
                <w:szCs w:val="20"/>
              </w:rPr>
            </w:pPr>
            <w:r>
              <w:rPr>
                <w:rFonts w:hint="eastAsia" w:ascii="宋体" w:hAnsi="宋体" w:eastAsia="宋体" w:cs="宋体"/>
                <w:color w:val="auto"/>
                <w:kern w:val="0"/>
                <w:sz w:val="20"/>
                <w:szCs w:val="20"/>
              </w:rPr>
              <w:t>四、财政专户管理资金收入</w:t>
            </w:r>
          </w:p>
        </w:tc>
        <w:tc>
          <w:tcPr>
            <w:tcW w:w="99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auto"/>
                <w:kern w:val="0"/>
                <w:sz w:val="20"/>
                <w:szCs w:val="20"/>
              </w:rPr>
            </w:pPr>
            <w:r>
              <w:rPr>
                <w:rFonts w:hint="eastAsia" w:ascii="宋体" w:hAnsi="宋体" w:eastAsia="宋体" w:cs="宋体"/>
                <w:color w:val="auto"/>
                <w:kern w:val="0"/>
                <w:sz w:val="20"/>
                <w:szCs w:val="20"/>
                <w:lang w:val="en-US" w:eastAsia="zh-CN"/>
              </w:rPr>
              <w:t>60</w:t>
            </w:r>
            <w:r>
              <w:rPr>
                <w:rFonts w:hint="eastAsia" w:ascii="宋体" w:hAnsi="宋体" w:eastAsia="宋体" w:cs="宋体"/>
                <w:color w:val="auto"/>
                <w:kern w:val="0"/>
                <w:sz w:val="20"/>
                <w:szCs w:val="20"/>
              </w:rPr>
              <w:t>　</w:t>
            </w:r>
          </w:p>
        </w:tc>
        <w:tc>
          <w:tcPr>
            <w:tcW w:w="3066" w:type="dxa"/>
            <w:tcBorders>
              <w:top w:val="nil"/>
              <w:left w:val="nil"/>
              <w:bottom w:val="single" w:color="auto" w:sz="4" w:space="0"/>
              <w:righ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0"/>
                <w:szCs w:val="20"/>
              </w:rPr>
            </w:pPr>
            <w:r>
              <w:rPr>
                <w:rFonts w:hint="eastAsia" w:ascii="宋体" w:hAnsi="宋体" w:eastAsia="宋体" w:cs="宋体"/>
                <w:color w:val="auto"/>
                <w:kern w:val="0"/>
                <w:sz w:val="20"/>
                <w:szCs w:val="20"/>
              </w:rPr>
              <w:t>十、节能环保支出</w:t>
            </w:r>
          </w:p>
        </w:tc>
        <w:tc>
          <w:tcPr>
            <w:tcW w:w="1092" w:type="dxa"/>
            <w:tcBorders>
              <w:top w:val="single" w:color="auto" w:sz="4" w:space="0"/>
              <w:left w:val="single" w:color="auto" w:sz="4" w:space="0"/>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auto"/>
                <w:kern w:val="0"/>
                <w:sz w:val="20"/>
                <w:szCs w:val="20"/>
              </w:rPr>
            </w:pPr>
            <w:r>
              <w:rPr>
                <w:rFonts w:hint="eastAsia" w:ascii="宋体" w:hAnsi="宋体" w:eastAsia="宋体" w:cs="宋体"/>
                <w:color w:val="auto"/>
                <w:kern w:val="0"/>
                <w:sz w:val="20"/>
                <w:szCs w:val="20"/>
              </w:rPr>
              <w:t>　</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99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3066" w:type="dxa"/>
            <w:tcBorders>
              <w:top w:val="nil"/>
              <w:left w:val="nil"/>
              <w:bottom w:val="single" w:color="auto" w:sz="4" w:space="0"/>
              <w:righ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0"/>
                <w:szCs w:val="20"/>
              </w:rPr>
            </w:pPr>
            <w:r>
              <w:rPr>
                <w:rFonts w:hint="eastAsia" w:ascii="宋体" w:hAnsi="宋体" w:eastAsia="宋体" w:cs="宋体"/>
                <w:color w:val="auto"/>
                <w:kern w:val="0"/>
                <w:sz w:val="20"/>
                <w:szCs w:val="20"/>
              </w:rPr>
              <w:t>十一、城乡社区支出</w:t>
            </w:r>
          </w:p>
        </w:tc>
        <w:tc>
          <w:tcPr>
            <w:tcW w:w="1092" w:type="dxa"/>
            <w:tcBorders>
              <w:top w:val="single" w:color="auto" w:sz="4" w:space="0"/>
              <w:left w:val="single" w:color="auto" w:sz="4" w:space="0"/>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auto"/>
                <w:kern w:val="0"/>
                <w:sz w:val="20"/>
                <w:szCs w:val="20"/>
              </w:rPr>
            </w:pPr>
            <w:r>
              <w:rPr>
                <w:rFonts w:hint="eastAsia" w:ascii="宋体" w:hAnsi="宋体" w:eastAsia="宋体" w:cs="宋体"/>
                <w:color w:val="auto"/>
                <w:kern w:val="0"/>
                <w:sz w:val="20"/>
                <w:szCs w:val="20"/>
              </w:rPr>
              <w:t>　</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0"/>
                <w:szCs w:val="20"/>
              </w:rPr>
            </w:pPr>
            <w:r>
              <w:rPr>
                <w:rFonts w:hint="eastAsia" w:ascii="宋体" w:hAnsi="宋体" w:eastAsia="宋体" w:cs="宋体"/>
                <w:color w:val="auto"/>
                <w:kern w:val="0"/>
                <w:sz w:val="20"/>
                <w:szCs w:val="20"/>
              </w:rPr>
              <w:t>五、单位资金收入</w:t>
            </w:r>
          </w:p>
        </w:tc>
        <w:tc>
          <w:tcPr>
            <w:tcW w:w="99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3066" w:type="dxa"/>
            <w:tcBorders>
              <w:top w:val="nil"/>
              <w:left w:val="nil"/>
              <w:bottom w:val="single" w:color="auto" w:sz="4" w:space="0"/>
              <w:righ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0"/>
                <w:szCs w:val="20"/>
              </w:rPr>
            </w:pPr>
            <w:r>
              <w:rPr>
                <w:rFonts w:hint="eastAsia" w:ascii="宋体" w:hAnsi="宋体" w:eastAsia="宋体" w:cs="宋体"/>
                <w:color w:val="auto"/>
                <w:kern w:val="0"/>
                <w:sz w:val="20"/>
                <w:szCs w:val="20"/>
              </w:rPr>
              <w:t>十二、农林水支出</w:t>
            </w:r>
          </w:p>
        </w:tc>
        <w:tc>
          <w:tcPr>
            <w:tcW w:w="1092" w:type="dxa"/>
            <w:tcBorders>
              <w:top w:val="single" w:color="auto" w:sz="4" w:space="0"/>
              <w:left w:val="single" w:color="auto" w:sz="4" w:space="0"/>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auto"/>
                <w:kern w:val="0"/>
                <w:sz w:val="20"/>
                <w:szCs w:val="20"/>
              </w:rPr>
            </w:pPr>
            <w:r>
              <w:rPr>
                <w:rFonts w:hint="eastAsia" w:ascii="宋体" w:hAnsi="宋体" w:eastAsia="宋体" w:cs="宋体"/>
                <w:color w:val="auto"/>
                <w:kern w:val="0"/>
                <w:sz w:val="20"/>
                <w:szCs w:val="20"/>
              </w:rPr>
              <w:t>　</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0"/>
                <w:szCs w:val="20"/>
              </w:rPr>
            </w:pPr>
            <w:r>
              <w:rPr>
                <w:rFonts w:hint="eastAsia" w:ascii="宋体" w:hAnsi="宋体" w:eastAsia="宋体" w:cs="宋体"/>
                <w:color w:val="auto"/>
                <w:kern w:val="0"/>
                <w:sz w:val="20"/>
                <w:szCs w:val="20"/>
              </w:rPr>
              <w:t xml:space="preserve">        其中：事业收入</w:t>
            </w:r>
          </w:p>
        </w:tc>
        <w:tc>
          <w:tcPr>
            <w:tcW w:w="99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3066" w:type="dxa"/>
            <w:tcBorders>
              <w:top w:val="nil"/>
              <w:left w:val="nil"/>
              <w:bottom w:val="single" w:color="auto" w:sz="4" w:space="0"/>
              <w:righ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0"/>
                <w:szCs w:val="20"/>
              </w:rPr>
            </w:pPr>
            <w:r>
              <w:rPr>
                <w:rFonts w:hint="eastAsia" w:ascii="宋体" w:hAnsi="宋体" w:eastAsia="宋体" w:cs="宋体"/>
                <w:color w:val="auto"/>
                <w:kern w:val="0"/>
                <w:sz w:val="20"/>
                <w:szCs w:val="20"/>
              </w:rPr>
              <w:t>十三、交通运输支出</w:t>
            </w:r>
          </w:p>
        </w:tc>
        <w:tc>
          <w:tcPr>
            <w:tcW w:w="1092" w:type="dxa"/>
            <w:tcBorders>
              <w:top w:val="single" w:color="auto" w:sz="4" w:space="0"/>
              <w:left w:val="single" w:color="auto" w:sz="4" w:space="0"/>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auto"/>
                <w:kern w:val="0"/>
                <w:sz w:val="20"/>
                <w:szCs w:val="20"/>
              </w:rPr>
            </w:pPr>
            <w:r>
              <w:rPr>
                <w:rFonts w:hint="eastAsia" w:ascii="宋体" w:hAnsi="宋体" w:eastAsia="宋体" w:cs="宋体"/>
                <w:color w:val="auto"/>
                <w:kern w:val="0"/>
                <w:sz w:val="20"/>
                <w:szCs w:val="20"/>
              </w:rPr>
              <w:t>　</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0"/>
                <w:szCs w:val="20"/>
              </w:rPr>
            </w:pPr>
            <w:r>
              <w:rPr>
                <w:rFonts w:hint="eastAsia" w:ascii="宋体" w:hAnsi="宋体" w:eastAsia="宋体" w:cs="宋体"/>
                <w:color w:val="auto"/>
                <w:kern w:val="0"/>
                <w:sz w:val="20"/>
                <w:szCs w:val="20"/>
              </w:rPr>
              <w:t xml:space="preserve">              事业单位经营收入</w:t>
            </w:r>
          </w:p>
        </w:tc>
        <w:tc>
          <w:tcPr>
            <w:tcW w:w="99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306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0"/>
                <w:szCs w:val="20"/>
              </w:rPr>
            </w:pPr>
            <w:r>
              <w:rPr>
                <w:rFonts w:hint="eastAsia" w:ascii="宋体" w:hAnsi="宋体" w:eastAsia="宋体" w:cs="宋体"/>
                <w:color w:val="auto"/>
                <w:kern w:val="0"/>
                <w:sz w:val="20"/>
                <w:szCs w:val="20"/>
              </w:rPr>
              <w:t>十四、资源勘探工业信息等支出</w:t>
            </w:r>
          </w:p>
        </w:tc>
        <w:tc>
          <w:tcPr>
            <w:tcW w:w="1092" w:type="dxa"/>
            <w:tcBorders>
              <w:top w:val="single" w:color="auto" w:sz="4" w:space="0"/>
              <w:left w:val="nil"/>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auto"/>
                <w:kern w:val="0"/>
                <w:sz w:val="20"/>
                <w:szCs w:val="20"/>
              </w:rPr>
            </w:pPr>
            <w:r>
              <w:rPr>
                <w:rFonts w:hint="eastAsia" w:ascii="宋体" w:hAnsi="宋体" w:eastAsia="宋体" w:cs="宋体"/>
                <w:color w:val="auto"/>
                <w:kern w:val="0"/>
                <w:sz w:val="20"/>
                <w:szCs w:val="20"/>
              </w:rPr>
              <w:t>　</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0"/>
                <w:szCs w:val="20"/>
              </w:rPr>
            </w:pPr>
            <w:r>
              <w:rPr>
                <w:rFonts w:hint="eastAsia" w:ascii="宋体" w:hAnsi="宋体" w:eastAsia="宋体" w:cs="宋体"/>
                <w:color w:val="auto"/>
                <w:kern w:val="0"/>
                <w:sz w:val="20"/>
                <w:szCs w:val="20"/>
              </w:rPr>
              <w:t xml:space="preserve">              上级补助收入</w:t>
            </w:r>
          </w:p>
        </w:tc>
        <w:tc>
          <w:tcPr>
            <w:tcW w:w="99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306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0"/>
                <w:szCs w:val="20"/>
              </w:rPr>
            </w:pPr>
            <w:r>
              <w:rPr>
                <w:rFonts w:hint="eastAsia" w:ascii="宋体" w:hAnsi="宋体" w:eastAsia="宋体" w:cs="宋体"/>
                <w:color w:val="auto"/>
                <w:kern w:val="0"/>
                <w:sz w:val="20"/>
                <w:szCs w:val="20"/>
              </w:rPr>
              <w:t>十五、商业服务业等支出</w:t>
            </w:r>
          </w:p>
        </w:tc>
        <w:tc>
          <w:tcPr>
            <w:tcW w:w="1092" w:type="dxa"/>
            <w:tcBorders>
              <w:top w:val="single" w:color="auto" w:sz="4" w:space="0"/>
              <w:left w:val="nil"/>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auto"/>
                <w:kern w:val="0"/>
                <w:sz w:val="20"/>
                <w:szCs w:val="20"/>
              </w:rPr>
            </w:pPr>
            <w:r>
              <w:rPr>
                <w:rFonts w:hint="eastAsia" w:ascii="宋体" w:hAnsi="宋体" w:eastAsia="宋体" w:cs="宋体"/>
                <w:color w:val="auto"/>
                <w:kern w:val="0"/>
                <w:sz w:val="20"/>
                <w:szCs w:val="20"/>
              </w:rPr>
              <w:t>　</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0"/>
                <w:szCs w:val="20"/>
              </w:rPr>
            </w:pPr>
            <w:r>
              <w:rPr>
                <w:rFonts w:hint="eastAsia" w:ascii="宋体" w:hAnsi="宋体" w:eastAsia="宋体" w:cs="宋体"/>
                <w:color w:val="auto"/>
                <w:kern w:val="0"/>
                <w:sz w:val="20"/>
                <w:szCs w:val="20"/>
              </w:rPr>
              <w:t xml:space="preserve">              附属单位上缴收入</w:t>
            </w:r>
          </w:p>
        </w:tc>
        <w:tc>
          <w:tcPr>
            <w:tcW w:w="99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306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0"/>
                <w:szCs w:val="20"/>
              </w:rPr>
            </w:pPr>
            <w:r>
              <w:rPr>
                <w:rFonts w:hint="eastAsia" w:ascii="宋体" w:hAnsi="宋体" w:eastAsia="宋体" w:cs="宋体"/>
                <w:color w:val="auto"/>
                <w:kern w:val="0"/>
                <w:sz w:val="20"/>
                <w:szCs w:val="20"/>
              </w:rPr>
              <w:t>十六、金融支出</w:t>
            </w:r>
          </w:p>
        </w:tc>
        <w:tc>
          <w:tcPr>
            <w:tcW w:w="1092" w:type="dxa"/>
            <w:tcBorders>
              <w:top w:val="single" w:color="auto" w:sz="4" w:space="0"/>
              <w:left w:val="nil"/>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auto"/>
                <w:kern w:val="0"/>
                <w:sz w:val="20"/>
                <w:szCs w:val="20"/>
              </w:rPr>
            </w:pPr>
            <w:r>
              <w:rPr>
                <w:rFonts w:hint="eastAsia" w:ascii="宋体" w:hAnsi="宋体" w:eastAsia="宋体" w:cs="宋体"/>
                <w:color w:val="auto"/>
                <w:kern w:val="0"/>
                <w:sz w:val="20"/>
                <w:szCs w:val="20"/>
              </w:rPr>
              <w:t>　</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0"/>
                <w:szCs w:val="20"/>
              </w:rPr>
            </w:pPr>
            <w:r>
              <w:rPr>
                <w:rFonts w:hint="eastAsia" w:ascii="宋体" w:hAnsi="宋体" w:eastAsia="宋体" w:cs="宋体"/>
                <w:color w:val="auto"/>
                <w:kern w:val="0"/>
                <w:sz w:val="20"/>
                <w:szCs w:val="20"/>
              </w:rPr>
              <w:t xml:space="preserve">              其他收入</w:t>
            </w:r>
          </w:p>
        </w:tc>
        <w:tc>
          <w:tcPr>
            <w:tcW w:w="99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306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0"/>
                <w:szCs w:val="20"/>
              </w:rPr>
            </w:pPr>
            <w:r>
              <w:rPr>
                <w:rFonts w:hint="eastAsia" w:ascii="宋体" w:hAnsi="宋体" w:eastAsia="宋体" w:cs="宋体"/>
                <w:color w:val="auto"/>
                <w:kern w:val="0"/>
                <w:sz w:val="20"/>
                <w:szCs w:val="20"/>
              </w:rPr>
              <w:t>十七、援助其他地区支出</w:t>
            </w:r>
          </w:p>
        </w:tc>
        <w:tc>
          <w:tcPr>
            <w:tcW w:w="1092" w:type="dxa"/>
            <w:tcBorders>
              <w:top w:val="single" w:color="auto" w:sz="4" w:space="0"/>
              <w:left w:val="nil"/>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auto"/>
                <w:kern w:val="0"/>
                <w:sz w:val="20"/>
                <w:szCs w:val="20"/>
              </w:rPr>
            </w:pPr>
            <w:r>
              <w:rPr>
                <w:rFonts w:hint="eastAsia" w:ascii="宋体" w:hAnsi="宋体" w:eastAsia="宋体" w:cs="宋体"/>
                <w:color w:val="auto"/>
                <w:kern w:val="0"/>
                <w:sz w:val="20"/>
                <w:szCs w:val="20"/>
              </w:rPr>
              <w:t>　</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99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306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0"/>
                <w:szCs w:val="20"/>
              </w:rPr>
            </w:pPr>
            <w:r>
              <w:rPr>
                <w:rFonts w:hint="eastAsia" w:ascii="宋体" w:hAnsi="宋体" w:eastAsia="宋体" w:cs="宋体"/>
                <w:color w:val="auto"/>
                <w:kern w:val="0"/>
                <w:sz w:val="20"/>
                <w:szCs w:val="20"/>
              </w:rPr>
              <w:t>十八、自然资源海洋气象等支出</w:t>
            </w:r>
          </w:p>
        </w:tc>
        <w:tc>
          <w:tcPr>
            <w:tcW w:w="1092" w:type="dxa"/>
            <w:tcBorders>
              <w:top w:val="single" w:color="auto" w:sz="4" w:space="0"/>
              <w:left w:val="nil"/>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auto"/>
                <w:kern w:val="0"/>
                <w:sz w:val="20"/>
                <w:szCs w:val="20"/>
              </w:rPr>
            </w:pPr>
            <w:r>
              <w:rPr>
                <w:rFonts w:hint="eastAsia" w:ascii="宋体" w:hAnsi="宋体" w:eastAsia="宋体" w:cs="宋体"/>
                <w:color w:val="auto"/>
                <w:kern w:val="0"/>
                <w:sz w:val="20"/>
                <w:szCs w:val="20"/>
              </w:rPr>
              <w:t>　</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99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306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0"/>
                <w:szCs w:val="20"/>
              </w:rPr>
            </w:pPr>
            <w:r>
              <w:rPr>
                <w:rFonts w:hint="eastAsia" w:ascii="宋体" w:hAnsi="宋体" w:eastAsia="宋体" w:cs="宋体"/>
                <w:color w:val="auto"/>
                <w:kern w:val="0"/>
                <w:sz w:val="20"/>
                <w:szCs w:val="20"/>
              </w:rPr>
              <w:t>十九、住房保障支出</w:t>
            </w:r>
          </w:p>
        </w:tc>
        <w:tc>
          <w:tcPr>
            <w:tcW w:w="1092" w:type="dxa"/>
            <w:tcBorders>
              <w:top w:val="single" w:color="auto" w:sz="4" w:space="0"/>
              <w:left w:val="nil"/>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auto"/>
                <w:kern w:val="0"/>
                <w:sz w:val="20"/>
                <w:szCs w:val="20"/>
              </w:rPr>
            </w:pPr>
            <w:r>
              <w:rPr>
                <w:rFonts w:hint="eastAsia" w:ascii="宋体" w:hAnsi="宋体" w:eastAsia="宋体" w:cs="宋体"/>
                <w:color w:val="auto"/>
                <w:kern w:val="0"/>
                <w:sz w:val="20"/>
                <w:szCs w:val="20"/>
                <w:lang w:val="en-US" w:eastAsia="zh-CN"/>
              </w:rPr>
              <w:t>294.50</w:t>
            </w:r>
            <w:r>
              <w:rPr>
                <w:rFonts w:hint="eastAsia" w:ascii="宋体" w:hAnsi="宋体" w:eastAsia="宋体" w:cs="宋体"/>
                <w:color w:val="auto"/>
                <w:kern w:val="0"/>
                <w:sz w:val="20"/>
                <w:szCs w:val="20"/>
              </w:rPr>
              <w:t>　</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99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306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0"/>
                <w:szCs w:val="20"/>
              </w:rPr>
            </w:pPr>
            <w:r>
              <w:rPr>
                <w:rFonts w:hint="eastAsia" w:ascii="宋体" w:hAnsi="宋体" w:eastAsia="宋体" w:cs="宋体"/>
                <w:color w:val="auto"/>
                <w:kern w:val="0"/>
                <w:sz w:val="20"/>
                <w:szCs w:val="20"/>
              </w:rPr>
              <w:t>二十、粮油物资储备支出</w:t>
            </w:r>
          </w:p>
        </w:tc>
        <w:tc>
          <w:tcPr>
            <w:tcW w:w="109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auto"/>
                <w:kern w:val="0"/>
                <w:sz w:val="20"/>
                <w:szCs w:val="20"/>
              </w:rPr>
            </w:pPr>
            <w:r>
              <w:rPr>
                <w:rFonts w:hint="eastAsia" w:ascii="宋体" w:hAnsi="宋体" w:eastAsia="宋体" w:cs="宋体"/>
                <w:color w:val="auto"/>
                <w:kern w:val="0"/>
                <w:sz w:val="20"/>
                <w:szCs w:val="20"/>
              </w:rPr>
              <w:t>　</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99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306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0"/>
                <w:szCs w:val="20"/>
              </w:rPr>
            </w:pPr>
            <w:r>
              <w:rPr>
                <w:rFonts w:hint="eastAsia" w:ascii="宋体" w:hAnsi="宋体" w:eastAsia="宋体" w:cs="宋体"/>
                <w:color w:val="auto"/>
                <w:kern w:val="0"/>
                <w:sz w:val="20"/>
                <w:szCs w:val="20"/>
              </w:rPr>
              <w:t>二十一、灾害防治及应急管理支出</w:t>
            </w:r>
          </w:p>
        </w:tc>
        <w:tc>
          <w:tcPr>
            <w:tcW w:w="10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auto"/>
                <w:kern w:val="0"/>
                <w:sz w:val="20"/>
                <w:szCs w:val="20"/>
              </w:rPr>
            </w:pPr>
            <w:r>
              <w:rPr>
                <w:rFonts w:hint="eastAsia" w:ascii="宋体" w:hAnsi="宋体" w:eastAsia="宋体" w:cs="宋体"/>
                <w:color w:val="auto"/>
                <w:kern w:val="0"/>
                <w:sz w:val="20"/>
                <w:szCs w:val="20"/>
              </w:rPr>
              <w:t>　</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99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306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0"/>
                <w:szCs w:val="20"/>
              </w:rPr>
            </w:pPr>
            <w:r>
              <w:rPr>
                <w:rFonts w:hint="eastAsia" w:ascii="宋体" w:hAnsi="宋体" w:eastAsia="宋体" w:cs="宋体"/>
                <w:color w:val="auto"/>
                <w:kern w:val="0"/>
                <w:sz w:val="20"/>
                <w:szCs w:val="20"/>
              </w:rPr>
              <w:t>二十二、预备费</w:t>
            </w:r>
          </w:p>
        </w:tc>
        <w:tc>
          <w:tcPr>
            <w:tcW w:w="10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auto"/>
                <w:kern w:val="0"/>
                <w:sz w:val="20"/>
                <w:szCs w:val="20"/>
              </w:rPr>
            </w:pPr>
            <w:r>
              <w:rPr>
                <w:rFonts w:hint="eastAsia" w:ascii="宋体" w:hAnsi="宋体" w:eastAsia="宋体" w:cs="宋体"/>
                <w:color w:val="auto"/>
                <w:kern w:val="0"/>
                <w:sz w:val="20"/>
                <w:szCs w:val="20"/>
              </w:rPr>
              <w:t>　</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99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306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0"/>
                <w:szCs w:val="20"/>
              </w:rPr>
            </w:pPr>
            <w:r>
              <w:rPr>
                <w:rFonts w:hint="eastAsia" w:ascii="宋体" w:hAnsi="宋体" w:eastAsia="宋体" w:cs="宋体"/>
                <w:color w:val="auto"/>
                <w:kern w:val="0"/>
                <w:sz w:val="20"/>
                <w:szCs w:val="20"/>
              </w:rPr>
              <w:t>二十三、其他支出</w:t>
            </w:r>
          </w:p>
        </w:tc>
        <w:tc>
          <w:tcPr>
            <w:tcW w:w="10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auto"/>
                <w:kern w:val="0"/>
                <w:sz w:val="20"/>
                <w:szCs w:val="20"/>
              </w:rPr>
            </w:pPr>
            <w:r>
              <w:rPr>
                <w:rFonts w:hint="eastAsia" w:ascii="宋体" w:hAnsi="宋体" w:eastAsia="宋体" w:cs="宋体"/>
                <w:color w:val="auto"/>
                <w:kern w:val="0"/>
                <w:sz w:val="20"/>
                <w:szCs w:val="20"/>
              </w:rPr>
              <w:t>　</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99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306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0"/>
                <w:szCs w:val="20"/>
              </w:rPr>
            </w:pPr>
            <w:r>
              <w:rPr>
                <w:rFonts w:hint="eastAsia" w:ascii="宋体" w:hAnsi="宋体" w:eastAsia="宋体" w:cs="宋体"/>
                <w:color w:val="auto"/>
                <w:kern w:val="0"/>
                <w:sz w:val="20"/>
                <w:szCs w:val="20"/>
              </w:rPr>
              <w:t>二十四、转移性支出</w:t>
            </w:r>
          </w:p>
        </w:tc>
        <w:tc>
          <w:tcPr>
            <w:tcW w:w="10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auto"/>
                <w:kern w:val="0"/>
                <w:sz w:val="20"/>
                <w:szCs w:val="20"/>
              </w:rPr>
            </w:pPr>
            <w:r>
              <w:rPr>
                <w:rFonts w:hint="eastAsia" w:ascii="宋体" w:hAnsi="宋体" w:eastAsia="宋体" w:cs="宋体"/>
                <w:color w:val="auto"/>
                <w:kern w:val="0"/>
                <w:sz w:val="20"/>
                <w:szCs w:val="20"/>
              </w:rPr>
              <w:t>　</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99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306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0"/>
                <w:szCs w:val="20"/>
              </w:rPr>
            </w:pPr>
            <w:r>
              <w:rPr>
                <w:rFonts w:hint="eastAsia" w:ascii="宋体" w:hAnsi="宋体" w:eastAsia="宋体" w:cs="宋体"/>
                <w:color w:val="auto"/>
                <w:kern w:val="0"/>
                <w:sz w:val="20"/>
                <w:szCs w:val="20"/>
              </w:rPr>
              <w:t>二十五、债务还本支出</w:t>
            </w:r>
          </w:p>
        </w:tc>
        <w:tc>
          <w:tcPr>
            <w:tcW w:w="10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auto"/>
                <w:kern w:val="0"/>
                <w:sz w:val="20"/>
                <w:szCs w:val="20"/>
              </w:rPr>
            </w:pPr>
            <w:r>
              <w:rPr>
                <w:rFonts w:hint="eastAsia" w:ascii="宋体" w:hAnsi="宋体" w:eastAsia="宋体" w:cs="宋体"/>
                <w:color w:val="auto"/>
                <w:kern w:val="0"/>
                <w:sz w:val="20"/>
                <w:szCs w:val="20"/>
              </w:rPr>
              <w:t>　</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99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306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0"/>
                <w:szCs w:val="20"/>
              </w:rPr>
            </w:pPr>
            <w:r>
              <w:rPr>
                <w:rFonts w:hint="eastAsia" w:ascii="宋体" w:hAnsi="宋体" w:eastAsia="宋体" w:cs="宋体"/>
                <w:color w:val="auto"/>
                <w:kern w:val="0"/>
                <w:sz w:val="20"/>
                <w:szCs w:val="20"/>
              </w:rPr>
              <w:t>二十六、债务付息支出</w:t>
            </w:r>
          </w:p>
        </w:tc>
        <w:tc>
          <w:tcPr>
            <w:tcW w:w="10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auto"/>
                <w:kern w:val="0"/>
                <w:sz w:val="20"/>
                <w:szCs w:val="20"/>
              </w:rPr>
            </w:pPr>
            <w:r>
              <w:rPr>
                <w:rFonts w:hint="eastAsia" w:ascii="宋体" w:hAnsi="宋体" w:eastAsia="宋体" w:cs="宋体"/>
                <w:color w:val="auto"/>
                <w:kern w:val="0"/>
                <w:sz w:val="20"/>
                <w:szCs w:val="20"/>
              </w:rPr>
              <w:t>　</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99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306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0"/>
                <w:szCs w:val="20"/>
              </w:rPr>
            </w:pPr>
            <w:r>
              <w:rPr>
                <w:rFonts w:hint="eastAsia" w:ascii="宋体" w:hAnsi="宋体" w:eastAsia="宋体" w:cs="宋体"/>
                <w:color w:val="auto"/>
                <w:kern w:val="0"/>
                <w:sz w:val="20"/>
                <w:szCs w:val="20"/>
              </w:rPr>
              <w:t>二十七、债务发行费用支出</w:t>
            </w:r>
          </w:p>
        </w:tc>
        <w:tc>
          <w:tcPr>
            <w:tcW w:w="10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auto"/>
                <w:kern w:val="0"/>
                <w:sz w:val="20"/>
                <w:szCs w:val="20"/>
              </w:rPr>
            </w:pPr>
            <w:r>
              <w:rPr>
                <w:rFonts w:hint="eastAsia" w:ascii="宋体" w:hAnsi="宋体" w:eastAsia="宋体" w:cs="宋体"/>
                <w:color w:val="auto"/>
                <w:kern w:val="0"/>
                <w:sz w:val="20"/>
                <w:szCs w:val="20"/>
              </w:rPr>
              <w:t>　</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20"/>
                <w:szCs w:val="20"/>
              </w:rPr>
            </w:pPr>
            <w:r>
              <w:rPr>
                <w:rFonts w:hint="eastAsia" w:ascii="宋体" w:hAnsi="宋体" w:eastAsia="宋体" w:cs="宋体"/>
                <w:color w:val="auto"/>
                <w:kern w:val="0"/>
                <w:sz w:val="20"/>
                <w:szCs w:val="20"/>
              </w:rPr>
              <w:t>本  年  收  入  小  计</w:t>
            </w:r>
          </w:p>
        </w:tc>
        <w:tc>
          <w:tcPr>
            <w:tcW w:w="99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auto"/>
                <w:kern w:val="0"/>
                <w:sz w:val="20"/>
                <w:szCs w:val="20"/>
              </w:rPr>
            </w:pPr>
            <w:r>
              <w:rPr>
                <w:rFonts w:hint="eastAsia" w:ascii="宋体" w:hAnsi="宋体" w:eastAsia="宋体" w:cs="宋体"/>
                <w:color w:val="auto"/>
                <w:kern w:val="0"/>
                <w:sz w:val="20"/>
                <w:szCs w:val="20"/>
                <w:lang w:val="en-US" w:eastAsia="zh-CN"/>
              </w:rPr>
              <w:t>3060.58</w:t>
            </w:r>
            <w:r>
              <w:rPr>
                <w:rFonts w:hint="eastAsia" w:ascii="宋体" w:hAnsi="宋体" w:eastAsia="宋体" w:cs="宋体"/>
                <w:color w:val="auto"/>
                <w:kern w:val="0"/>
                <w:sz w:val="20"/>
                <w:szCs w:val="20"/>
              </w:rPr>
              <w:t>　</w:t>
            </w:r>
          </w:p>
        </w:tc>
        <w:tc>
          <w:tcPr>
            <w:tcW w:w="306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20"/>
                <w:szCs w:val="20"/>
              </w:rPr>
            </w:pPr>
            <w:r>
              <w:rPr>
                <w:rFonts w:hint="eastAsia" w:ascii="宋体" w:hAnsi="宋体" w:eastAsia="宋体" w:cs="宋体"/>
                <w:color w:val="auto"/>
                <w:kern w:val="0"/>
                <w:sz w:val="20"/>
                <w:szCs w:val="20"/>
              </w:rPr>
              <w:t>本  年  支  出  小  计</w:t>
            </w:r>
          </w:p>
        </w:tc>
        <w:tc>
          <w:tcPr>
            <w:tcW w:w="10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auto"/>
                <w:kern w:val="0"/>
                <w:sz w:val="20"/>
                <w:szCs w:val="20"/>
              </w:rPr>
            </w:pPr>
            <w:r>
              <w:rPr>
                <w:rFonts w:hint="eastAsia" w:ascii="宋体" w:hAnsi="宋体" w:eastAsia="宋体" w:cs="宋体"/>
                <w:color w:val="auto"/>
                <w:kern w:val="0"/>
                <w:sz w:val="20"/>
                <w:szCs w:val="20"/>
                <w:lang w:val="en-US" w:eastAsia="zh-CN"/>
              </w:rPr>
              <w:t>3060.58</w:t>
            </w:r>
            <w:r>
              <w:rPr>
                <w:rFonts w:hint="eastAsia" w:ascii="宋体" w:hAnsi="宋体" w:eastAsia="宋体" w:cs="宋体"/>
                <w:color w:val="auto"/>
                <w:kern w:val="0"/>
                <w:sz w:val="20"/>
                <w:szCs w:val="20"/>
              </w:rPr>
              <w:t>　</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0"/>
                <w:szCs w:val="20"/>
              </w:rPr>
            </w:pPr>
            <w:r>
              <w:rPr>
                <w:rFonts w:hint="eastAsia" w:ascii="宋体" w:hAnsi="宋体" w:eastAsia="宋体" w:cs="宋体"/>
                <w:color w:val="auto"/>
                <w:kern w:val="0"/>
                <w:sz w:val="20"/>
                <w:szCs w:val="20"/>
              </w:rPr>
              <w:t>上年结转结余</w:t>
            </w:r>
          </w:p>
        </w:tc>
        <w:tc>
          <w:tcPr>
            <w:tcW w:w="99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306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0"/>
                <w:szCs w:val="20"/>
              </w:rPr>
            </w:pPr>
            <w:r>
              <w:rPr>
                <w:rFonts w:hint="eastAsia" w:ascii="宋体" w:hAnsi="宋体" w:eastAsia="宋体" w:cs="宋体"/>
                <w:color w:val="auto"/>
                <w:kern w:val="0"/>
                <w:sz w:val="20"/>
                <w:szCs w:val="20"/>
              </w:rPr>
              <w:t>结转</w:t>
            </w:r>
            <w:r>
              <w:rPr>
                <w:rFonts w:hint="eastAsia" w:ascii="宋体" w:hAnsi="宋体" w:eastAsia="宋体" w:cs="宋体"/>
                <w:color w:val="auto"/>
                <w:kern w:val="0"/>
                <w:sz w:val="20"/>
                <w:szCs w:val="20"/>
                <w:lang w:eastAsia="zh-CN"/>
              </w:rPr>
              <w:t>下年</w:t>
            </w:r>
          </w:p>
        </w:tc>
        <w:tc>
          <w:tcPr>
            <w:tcW w:w="10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auto"/>
                <w:kern w:val="0"/>
                <w:sz w:val="20"/>
                <w:szCs w:val="20"/>
              </w:rPr>
            </w:pPr>
            <w:r>
              <w:rPr>
                <w:rFonts w:hint="eastAsia" w:ascii="宋体" w:hAnsi="宋体" w:eastAsia="宋体" w:cs="宋体"/>
                <w:color w:val="auto"/>
                <w:kern w:val="0"/>
                <w:sz w:val="20"/>
                <w:szCs w:val="20"/>
              </w:rPr>
              <w:t>　</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0"/>
                <w:szCs w:val="20"/>
              </w:rPr>
            </w:pPr>
            <w:r>
              <w:rPr>
                <w:rFonts w:hint="eastAsia" w:ascii="宋体" w:hAnsi="宋体" w:eastAsia="宋体" w:cs="宋体"/>
                <w:color w:val="auto"/>
                <w:kern w:val="0"/>
                <w:sz w:val="20"/>
                <w:szCs w:val="20"/>
              </w:rPr>
              <w:t xml:space="preserve">    一般公共预算</w:t>
            </w:r>
          </w:p>
        </w:tc>
        <w:tc>
          <w:tcPr>
            <w:tcW w:w="99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306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0"/>
                <w:szCs w:val="20"/>
              </w:rPr>
            </w:pPr>
            <w:r>
              <w:rPr>
                <w:rFonts w:hint="eastAsia" w:ascii="宋体" w:hAnsi="宋体" w:eastAsia="宋体" w:cs="宋体"/>
                <w:color w:val="auto"/>
                <w:kern w:val="0"/>
                <w:sz w:val="20"/>
                <w:szCs w:val="20"/>
              </w:rPr>
              <w:t xml:space="preserve">    一般公共预算</w:t>
            </w:r>
          </w:p>
        </w:tc>
        <w:tc>
          <w:tcPr>
            <w:tcW w:w="10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auto"/>
                <w:kern w:val="0"/>
                <w:sz w:val="20"/>
                <w:szCs w:val="20"/>
              </w:rPr>
            </w:pPr>
            <w:r>
              <w:rPr>
                <w:rFonts w:hint="eastAsia" w:ascii="宋体" w:hAnsi="宋体" w:eastAsia="宋体" w:cs="宋体"/>
                <w:color w:val="auto"/>
                <w:kern w:val="0"/>
                <w:sz w:val="20"/>
                <w:szCs w:val="20"/>
              </w:rPr>
              <w:t>　</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0"/>
                <w:szCs w:val="20"/>
              </w:rPr>
            </w:pPr>
            <w:r>
              <w:rPr>
                <w:rFonts w:hint="eastAsia" w:ascii="宋体" w:hAnsi="宋体" w:eastAsia="宋体" w:cs="宋体"/>
                <w:color w:val="auto"/>
                <w:kern w:val="0"/>
                <w:sz w:val="20"/>
                <w:szCs w:val="20"/>
              </w:rPr>
              <w:t xml:space="preserve">    政府性基金预算</w:t>
            </w:r>
          </w:p>
        </w:tc>
        <w:tc>
          <w:tcPr>
            <w:tcW w:w="99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306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0"/>
                <w:szCs w:val="20"/>
              </w:rPr>
            </w:pPr>
            <w:r>
              <w:rPr>
                <w:rFonts w:hint="eastAsia" w:ascii="宋体" w:hAnsi="宋体" w:eastAsia="宋体" w:cs="宋体"/>
                <w:color w:val="auto"/>
                <w:kern w:val="0"/>
                <w:sz w:val="20"/>
                <w:szCs w:val="20"/>
              </w:rPr>
              <w:t xml:space="preserve">    政府性基金预算</w:t>
            </w:r>
          </w:p>
        </w:tc>
        <w:tc>
          <w:tcPr>
            <w:tcW w:w="10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auto"/>
                <w:kern w:val="0"/>
                <w:sz w:val="20"/>
                <w:szCs w:val="20"/>
              </w:rPr>
            </w:pPr>
            <w:r>
              <w:rPr>
                <w:rFonts w:hint="eastAsia" w:ascii="宋体" w:hAnsi="宋体" w:eastAsia="宋体" w:cs="宋体"/>
                <w:color w:val="auto"/>
                <w:kern w:val="0"/>
                <w:sz w:val="20"/>
                <w:szCs w:val="20"/>
              </w:rPr>
              <w:t>　</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0"/>
                <w:szCs w:val="20"/>
              </w:rPr>
            </w:pPr>
            <w:r>
              <w:rPr>
                <w:rFonts w:hint="eastAsia" w:ascii="宋体" w:hAnsi="宋体" w:eastAsia="宋体" w:cs="宋体"/>
                <w:color w:val="auto"/>
                <w:kern w:val="0"/>
                <w:sz w:val="20"/>
                <w:szCs w:val="20"/>
              </w:rPr>
              <w:t xml:space="preserve">    国有资本经营预算</w:t>
            </w:r>
          </w:p>
        </w:tc>
        <w:tc>
          <w:tcPr>
            <w:tcW w:w="998"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ind w:left="0" w:right="0"/>
              <w:jc w:val="right"/>
              <w:rPr>
                <w:rFonts w:hint="default"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306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0"/>
                <w:szCs w:val="20"/>
              </w:rPr>
            </w:pPr>
            <w:r>
              <w:rPr>
                <w:rFonts w:hint="eastAsia" w:ascii="宋体" w:hAnsi="宋体" w:eastAsia="宋体" w:cs="宋体"/>
                <w:color w:val="auto"/>
                <w:kern w:val="0"/>
                <w:sz w:val="20"/>
                <w:szCs w:val="20"/>
              </w:rPr>
              <w:t xml:space="preserve">    国有资本经营预算</w:t>
            </w:r>
          </w:p>
        </w:tc>
        <w:tc>
          <w:tcPr>
            <w:tcW w:w="10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auto"/>
                <w:kern w:val="0"/>
                <w:sz w:val="20"/>
                <w:szCs w:val="20"/>
              </w:rPr>
            </w:pPr>
            <w:r>
              <w:rPr>
                <w:rFonts w:hint="eastAsia" w:ascii="宋体" w:hAnsi="宋体" w:eastAsia="宋体" w:cs="宋体"/>
                <w:color w:val="auto"/>
                <w:kern w:val="0"/>
                <w:sz w:val="20"/>
                <w:szCs w:val="20"/>
              </w:rPr>
              <w:t>　</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0"/>
                <w:szCs w:val="20"/>
              </w:rPr>
            </w:pPr>
            <w:r>
              <w:rPr>
                <w:rFonts w:hint="eastAsia" w:ascii="宋体" w:hAnsi="宋体" w:eastAsia="宋体" w:cs="宋体"/>
                <w:color w:val="auto"/>
                <w:kern w:val="0"/>
                <w:sz w:val="20"/>
                <w:szCs w:val="20"/>
              </w:rPr>
              <w:t xml:space="preserve">    财政专户管理资金</w:t>
            </w:r>
          </w:p>
        </w:tc>
        <w:tc>
          <w:tcPr>
            <w:tcW w:w="998"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ind w:left="0" w:right="0"/>
              <w:jc w:val="right"/>
              <w:rPr>
                <w:rFonts w:hint="default"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306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0"/>
                <w:szCs w:val="20"/>
              </w:rPr>
            </w:pPr>
            <w:r>
              <w:rPr>
                <w:rFonts w:hint="eastAsia" w:ascii="宋体" w:hAnsi="宋体" w:eastAsia="宋体" w:cs="宋体"/>
                <w:color w:val="auto"/>
                <w:kern w:val="0"/>
                <w:sz w:val="20"/>
                <w:szCs w:val="20"/>
              </w:rPr>
              <w:t xml:space="preserve">    财政专户管理资金</w:t>
            </w:r>
          </w:p>
        </w:tc>
        <w:tc>
          <w:tcPr>
            <w:tcW w:w="10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auto"/>
                <w:kern w:val="0"/>
                <w:sz w:val="20"/>
                <w:szCs w:val="20"/>
              </w:rPr>
            </w:pPr>
            <w:r>
              <w:rPr>
                <w:rFonts w:hint="eastAsia" w:ascii="宋体" w:hAnsi="宋体" w:eastAsia="宋体" w:cs="宋体"/>
                <w:color w:val="auto"/>
                <w:kern w:val="0"/>
                <w:sz w:val="20"/>
                <w:szCs w:val="20"/>
              </w:rPr>
              <w:t>　</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0"/>
                <w:szCs w:val="20"/>
              </w:rPr>
            </w:pPr>
            <w:r>
              <w:rPr>
                <w:rFonts w:hint="eastAsia" w:ascii="宋体" w:hAnsi="宋体" w:eastAsia="宋体" w:cs="宋体"/>
                <w:color w:val="auto"/>
                <w:kern w:val="0"/>
                <w:sz w:val="20"/>
                <w:szCs w:val="20"/>
              </w:rPr>
              <w:t xml:space="preserve">    单位资金</w:t>
            </w:r>
          </w:p>
        </w:tc>
        <w:tc>
          <w:tcPr>
            <w:tcW w:w="998"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ind w:left="0" w:right="0"/>
              <w:jc w:val="right"/>
              <w:rPr>
                <w:rFonts w:hint="default"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306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0"/>
                <w:szCs w:val="20"/>
              </w:rPr>
            </w:pPr>
            <w:r>
              <w:rPr>
                <w:rFonts w:hint="eastAsia" w:ascii="宋体" w:hAnsi="宋体" w:eastAsia="宋体" w:cs="宋体"/>
                <w:color w:val="auto"/>
                <w:kern w:val="0"/>
                <w:sz w:val="20"/>
                <w:szCs w:val="20"/>
              </w:rPr>
              <w:t xml:space="preserve">    单位资金</w:t>
            </w:r>
          </w:p>
        </w:tc>
        <w:tc>
          <w:tcPr>
            <w:tcW w:w="10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auto"/>
                <w:kern w:val="0"/>
                <w:sz w:val="20"/>
                <w:szCs w:val="20"/>
              </w:rPr>
            </w:pPr>
            <w:r>
              <w:rPr>
                <w:rFonts w:hint="eastAsia" w:ascii="宋体" w:hAnsi="宋体" w:eastAsia="宋体" w:cs="宋体"/>
                <w:color w:val="auto"/>
                <w:kern w:val="0"/>
                <w:sz w:val="20"/>
                <w:szCs w:val="20"/>
              </w:rPr>
              <w:t>　</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color w:val="auto"/>
                <w:kern w:val="0"/>
                <w:sz w:val="20"/>
                <w:szCs w:val="20"/>
              </w:rPr>
            </w:pPr>
            <w:r>
              <w:rPr>
                <w:rFonts w:hint="eastAsia" w:ascii="宋体" w:hAnsi="宋体" w:eastAsia="宋体" w:cs="宋体"/>
                <w:b/>
                <w:bCs/>
                <w:color w:val="auto"/>
                <w:kern w:val="0"/>
                <w:sz w:val="20"/>
                <w:szCs w:val="20"/>
              </w:rPr>
              <w:t>收   入   总   计</w:t>
            </w:r>
          </w:p>
        </w:tc>
        <w:tc>
          <w:tcPr>
            <w:tcW w:w="998"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ind w:left="0" w:right="0"/>
              <w:jc w:val="right"/>
              <w:rPr>
                <w:rFonts w:hint="default" w:ascii="宋体" w:hAnsi="宋体" w:eastAsia="宋体" w:cs="宋体"/>
                <w:b/>
                <w:bCs/>
                <w:color w:val="auto"/>
                <w:kern w:val="0"/>
                <w:sz w:val="18"/>
                <w:szCs w:val="18"/>
              </w:rPr>
            </w:pPr>
            <w:r>
              <w:rPr>
                <w:rFonts w:hint="eastAsia" w:ascii="宋体" w:hAnsi="宋体" w:eastAsia="宋体" w:cs="宋体"/>
                <w:b/>
                <w:bCs/>
                <w:color w:val="auto"/>
                <w:kern w:val="0"/>
                <w:sz w:val="18"/>
                <w:szCs w:val="18"/>
                <w:lang w:val="en-US" w:eastAsia="zh-CN"/>
              </w:rPr>
              <w:t>3060.58</w:t>
            </w:r>
            <w:r>
              <w:rPr>
                <w:rFonts w:hint="eastAsia" w:ascii="宋体" w:hAnsi="宋体" w:eastAsia="宋体" w:cs="宋体"/>
                <w:b/>
                <w:bCs/>
                <w:color w:val="auto"/>
                <w:kern w:val="0"/>
                <w:sz w:val="18"/>
                <w:szCs w:val="18"/>
              </w:rPr>
              <w:t>　</w:t>
            </w:r>
          </w:p>
        </w:tc>
        <w:tc>
          <w:tcPr>
            <w:tcW w:w="306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color w:val="auto"/>
                <w:kern w:val="0"/>
                <w:sz w:val="20"/>
                <w:szCs w:val="20"/>
              </w:rPr>
            </w:pPr>
            <w:r>
              <w:rPr>
                <w:rFonts w:hint="eastAsia" w:ascii="宋体" w:hAnsi="宋体" w:eastAsia="宋体" w:cs="宋体"/>
                <w:b/>
                <w:bCs/>
                <w:color w:val="auto"/>
                <w:kern w:val="0"/>
                <w:sz w:val="20"/>
                <w:szCs w:val="20"/>
              </w:rPr>
              <w:t>支　出  总　计</w:t>
            </w:r>
          </w:p>
        </w:tc>
        <w:tc>
          <w:tcPr>
            <w:tcW w:w="10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auto"/>
                <w:kern w:val="0"/>
                <w:sz w:val="20"/>
                <w:szCs w:val="20"/>
              </w:rPr>
            </w:pPr>
            <w:r>
              <w:rPr>
                <w:rFonts w:hint="eastAsia" w:ascii="宋体" w:hAnsi="宋体" w:eastAsia="宋体" w:cs="宋体"/>
                <w:color w:val="auto"/>
                <w:kern w:val="0"/>
                <w:sz w:val="20"/>
                <w:szCs w:val="20"/>
                <w:lang w:val="en-US" w:eastAsia="zh-CN"/>
              </w:rPr>
              <w:t>3060.58</w:t>
            </w:r>
            <w:r>
              <w:rPr>
                <w:rFonts w:hint="eastAsia" w:ascii="宋体" w:hAnsi="宋体" w:eastAsia="宋体" w:cs="宋体"/>
                <w:color w:val="auto"/>
                <w:kern w:val="0"/>
                <w:sz w:val="20"/>
                <w:szCs w:val="20"/>
              </w:rPr>
              <w:t>　</w:t>
            </w:r>
          </w:p>
        </w:tc>
      </w:tr>
    </w:tbl>
    <w:p>
      <w:pPr>
        <w:rPr>
          <w:rFonts w:ascii="宋体" w:hAnsi="宋体" w:cs="宋体"/>
          <w:color w:val="auto"/>
          <w:kern w:val="0"/>
          <w:sz w:val="20"/>
          <w:szCs w:val="20"/>
        </w:rPr>
        <w:sectPr>
          <w:footerReference r:id="rId3" w:type="default"/>
          <w:pgSz w:w="11906" w:h="16838"/>
          <w:pgMar w:top="1134" w:right="1800" w:bottom="1020" w:left="1800" w:header="851" w:footer="992" w:gutter="0"/>
          <w:cols w:space="425" w:num="1"/>
          <w:docGrid w:type="lines" w:linePitch="312" w:charSpace="0"/>
        </w:sectPr>
      </w:pPr>
    </w:p>
    <w:p>
      <w:pPr>
        <w:jc w:val="right"/>
        <w:rPr>
          <w:rFonts w:ascii="宋体" w:hAnsi="宋体" w:cs="宋体"/>
          <w:color w:val="auto"/>
          <w:kern w:val="0"/>
          <w:sz w:val="20"/>
          <w:szCs w:val="20"/>
        </w:rPr>
      </w:pPr>
      <w:r>
        <w:rPr>
          <w:rFonts w:hint="eastAsia" w:ascii="宋体" w:hAnsi="宋体" w:cs="宋体"/>
          <w:color w:val="auto"/>
          <w:kern w:val="0"/>
          <w:sz w:val="20"/>
          <w:szCs w:val="20"/>
        </w:rPr>
        <w:t xml:space="preserve">                            </w:t>
      </w:r>
      <w:r>
        <w:rPr>
          <w:rFonts w:hint="eastAsia" w:ascii="宋体" w:hAnsi="宋体" w:cs="宋体"/>
          <w:color w:val="auto"/>
          <w:kern w:val="0"/>
          <w:sz w:val="20"/>
          <w:szCs w:val="20"/>
          <w:lang w:val="en-US" w:eastAsia="zh-CN"/>
        </w:rPr>
        <w:t xml:space="preserve">                            </w:t>
      </w:r>
      <w:r>
        <w:rPr>
          <w:rFonts w:hint="eastAsia" w:ascii="宋体" w:hAnsi="宋体" w:cs="宋体"/>
          <w:color w:val="auto"/>
          <w:kern w:val="0"/>
          <w:sz w:val="20"/>
          <w:szCs w:val="20"/>
        </w:rPr>
        <w:t xml:space="preserve">                                                                      </w:t>
      </w:r>
      <w:r>
        <w:rPr>
          <w:rFonts w:hint="eastAsia" w:ascii="宋体" w:hAnsi="宋体" w:cs="宋体"/>
          <w:color w:val="auto"/>
          <w:kern w:val="0"/>
          <w:sz w:val="20"/>
          <w:szCs w:val="20"/>
          <w:lang w:eastAsia="zh-CN"/>
        </w:rPr>
        <w:t>单位</w:t>
      </w:r>
      <w:r>
        <w:rPr>
          <w:rFonts w:hint="eastAsia" w:ascii="宋体" w:hAnsi="宋体" w:cs="宋体"/>
          <w:color w:val="auto"/>
          <w:kern w:val="0"/>
          <w:sz w:val="20"/>
          <w:szCs w:val="20"/>
        </w:rPr>
        <w:t>公开表2</w:t>
      </w:r>
    </w:p>
    <w:p>
      <w:pPr>
        <w:rPr>
          <w:rFonts w:hint="default" w:ascii="华文中宋" w:hAnsi="华文中宋" w:eastAsia="华文中宋" w:cs="宋体"/>
          <w:b/>
          <w:bCs/>
          <w:color w:val="auto"/>
          <w:kern w:val="0"/>
          <w:sz w:val="32"/>
          <w:szCs w:val="32"/>
          <w:lang w:val="en-US" w:eastAsia="zh-CN"/>
        </w:rPr>
      </w:pPr>
      <w:r>
        <w:rPr>
          <w:rFonts w:hint="eastAsia" w:ascii="华文中宋" w:hAnsi="华文中宋" w:eastAsia="华文中宋" w:cs="宋体"/>
          <w:b/>
          <w:bCs/>
          <w:color w:val="auto"/>
          <w:kern w:val="0"/>
          <w:sz w:val="32"/>
          <w:szCs w:val="32"/>
        </w:rPr>
        <w:t xml:space="preserve">                   </w:t>
      </w:r>
      <w:r>
        <w:rPr>
          <w:rFonts w:hint="eastAsia" w:ascii="华文中宋" w:hAnsi="华文中宋" w:eastAsia="华文中宋" w:cs="宋体"/>
          <w:b/>
          <w:bCs/>
          <w:color w:val="auto"/>
          <w:kern w:val="0"/>
          <w:sz w:val="32"/>
          <w:szCs w:val="32"/>
          <w:lang w:eastAsia="zh-CN"/>
        </w:rPr>
        <w:t>灵璧县虞姬中心学校2023</w:t>
      </w:r>
      <w:r>
        <w:rPr>
          <w:rFonts w:hint="eastAsia" w:ascii="华文中宋" w:hAnsi="华文中宋" w:eastAsia="华文中宋" w:cs="宋体"/>
          <w:b/>
          <w:bCs/>
          <w:color w:val="auto"/>
          <w:kern w:val="0"/>
          <w:sz w:val="32"/>
          <w:szCs w:val="32"/>
        </w:rPr>
        <w:t>年收入总表</w:t>
      </w:r>
    </w:p>
    <w:p>
      <w:pPr>
        <w:rPr>
          <w:rFonts w:ascii="宋体" w:hAnsi="宋体" w:cs="宋体"/>
          <w:color w:val="auto"/>
          <w:kern w:val="0"/>
          <w:sz w:val="20"/>
          <w:szCs w:val="20"/>
        </w:rPr>
      </w:pPr>
      <w:r>
        <w:rPr>
          <w:rFonts w:hint="eastAsia" w:ascii="宋体" w:hAnsi="宋体" w:cs="宋体"/>
          <w:color w:val="auto"/>
          <w:kern w:val="0"/>
          <w:sz w:val="20"/>
          <w:szCs w:val="20"/>
        </w:rPr>
        <w:t xml:space="preserve">                                                                                                                                 单位：万元</w:t>
      </w:r>
    </w:p>
    <w:tbl>
      <w:tblPr>
        <w:tblStyle w:val="5"/>
        <w:tblW w:w="14102" w:type="dxa"/>
        <w:tblInd w:w="18" w:type="dxa"/>
        <w:tblLayout w:type="fixed"/>
        <w:tblCellMar>
          <w:top w:w="0" w:type="dxa"/>
          <w:left w:w="108" w:type="dxa"/>
          <w:bottom w:w="0" w:type="dxa"/>
          <w:right w:w="108" w:type="dxa"/>
        </w:tblCellMar>
      </w:tblPr>
      <w:tblGrid>
        <w:gridCol w:w="1418"/>
        <w:gridCol w:w="941"/>
        <w:gridCol w:w="955"/>
        <w:gridCol w:w="968"/>
        <w:gridCol w:w="405"/>
        <w:gridCol w:w="540"/>
        <w:gridCol w:w="888"/>
        <w:gridCol w:w="576"/>
        <w:gridCol w:w="611"/>
        <w:gridCol w:w="680"/>
        <w:gridCol w:w="680"/>
        <w:gridCol w:w="680"/>
        <w:gridCol w:w="680"/>
        <w:gridCol w:w="680"/>
        <w:gridCol w:w="680"/>
        <w:gridCol w:w="680"/>
        <w:gridCol w:w="680"/>
        <w:gridCol w:w="680"/>
        <w:gridCol w:w="680"/>
      </w:tblGrid>
      <w:tr>
        <w:tblPrEx>
          <w:tblCellMar>
            <w:top w:w="0" w:type="dxa"/>
            <w:left w:w="108" w:type="dxa"/>
            <w:bottom w:w="0" w:type="dxa"/>
            <w:right w:w="108" w:type="dxa"/>
          </w:tblCellMar>
        </w:tblPrEx>
        <w:trPr>
          <w:trHeight w:val="420" w:hRule="atLeast"/>
        </w:trPr>
        <w:tc>
          <w:tcPr>
            <w:tcW w:w="141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color w:val="auto"/>
                <w:kern w:val="0"/>
                <w:sz w:val="20"/>
                <w:szCs w:val="20"/>
              </w:rPr>
            </w:pPr>
            <w:r>
              <w:rPr>
                <w:rFonts w:hint="eastAsia" w:ascii="宋体" w:hAnsi="宋体" w:eastAsia="宋体" w:cs="宋体"/>
                <w:b/>
                <w:color w:val="auto"/>
                <w:kern w:val="0"/>
                <w:sz w:val="20"/>
                <w:szCs w:val="20"/>
                <w:lang w:eastAsia="zh-CN"/>
              </w:rPr>
              <w:t>单位</w:t>
            </w:r>
            <w:r>
              <w:rPr>
                <w:rFonts w:hint="eastAsia" w:ascii="宋体" w:hAnsi="宋体" w:eastAsia="宋体" w:cs="宋体"/>
                <w:b/>
                <w:color w:val="auto"/>
                <w:kern w:val="0"/>
                <w:sz w:val="20"/>
                <w:szCs w:val="20"/>
              </w:rPr>
              <w:t>名称</w:t>
            </w:r>
          </w:p>
        </w:tc>
        <w:tc>
          <w:tcPr>
            <w:tcW w:w="9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color w:val="auto"/>
                <w:kern w:val="0"/>
                <w:sz w:val="20"/>
                <w:szCs w:val="20"/>
              </w:rPr>
            </w:pPr>
            <w:r>
              <w:rPr>
                <w:rFonts w:hint="eastAsia" w:ascii="宋体" w:hAnsi="宋体" w:eastAsia="宋体" w:cs="宋体"/>
                <w:b/>
                <w:color w:val="auto"/>
                <w:kern w:val="0"/>
                <w:sz w:val="20"/>
                <w:szCs w:val="20"/>
              </w:rPr>
              <w:t>合计</w:t>
            </w:r>
          </w:p>
        </w:tc>
        <w:tc>
          <w:tcPr>
            <w:tcW w:w="7663" w:type="dxa"/>
            <w:gridSpan w:val="11"/>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color w:val="auto"/>
                <w:kern w:val="0"/>
                <w:sz w:val="20"/>
                <w:szCs w:val="20"/>
              </w:rPr>
            </w:pPr>
            <w:r>
              <w:rPr>
                <w:rFonts w:hint="eastAsia" w:ascii="宋体" w:hAnsi="宋体" w:eastAsia="宋体" w:cs="宋体"/>
                <w:b/>
                <w:color w:val="auto"/>
                <w:kern w:val="0"/>
                <w:sz w:val="20"/>
                <w:szCs w:val="20"/>
              </w:rPr>
              <w:t>本年收入</w:t>
            </w:r>
          </w:p>
        </w:tc>
        <w:tc>
          <w:tcPr>
            <w:tcW w:w="4080" w:type="dxa"/>
            <w:gridSpan w:val="6"/>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color w:val="auto"/>
                <w:kern w:val="0"/>
                <w:sz w:val="20"/>
                <w:szCs w:val="20"/>
              </w:rPr>
            </w:pPr>
            <w:r>
              <w:rPr>
                <w:rFonts w:hint="eastAsia" w:ascii="宋体" w:hAnsi="宋体" w:eastAsia="宋体" w:cs="宋体"/>
                <w:b/>
                <w:color w:val="auto"/>
                <w:kern w:val="0"/>
                <w:sz w:val="20"/>
                <w:szCs w:val="20"/>
              </w:rPr>
              <w:t>上年结转结余</w:t>
            </w:r>
          </w:p>
        </w:tc>
      </w:tr>
      <w:tr>
        <w:tblPrEx>
          <w:tblCellMar>
            <w:top w:w="0" w:type="dxa"/>
            <w:left w:w="108" w:type="dxa"/>
            <w:bottom w:w="0" w:type="dxa"/>
            <w:right w:w="108" w:type="dxa"/>
          </w:tblCellMar>
        </w:tblPrEx>
        <w:trPr>
          <w:trHeight w:val="420" w:hRule="atLeast"/>
        </w:trPr>
        <w:tc>
          <w:tcPr>
            <w:tcW w:w="141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b/>
                <w:color w:val="auto"/>
                <w:kern w:val="0"/>
                <w:sz w:val="20"/>
                <w:szCs w:val="20"/>
              </w:rPr>
            </w:pPr>
          </w:p>
        </w:tc>
        <w:tc>
          <w:tcPr>
            <w:tcW w:w="94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b/>
                <w:color w:val="auto"/>
                <w:kern w:val="0"/>
                <w:sz w:val="20"/>
                <w:szCs w:val="20"/>
              </w:rPr>
            </w:pPr>
          </w:p>
        </w:tc>
        <w:tc>
          <w:tcPr>
            <w:tcW w:w="955" w:type="dxa"/>
            <w:vMerge w:val="restart"/>
            <w:tcBorders>
              <w:top w:val="nil"/>
              <w:left w:val="single" w:color="auto" w:sz="4" w:space="0"/>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color w:val="auto"/>
                <w:kern w:val="0"/>
                <w:sz w:val="20"/>
                <w:szCs w:val="20"/>
              </w:rPr>
            </w:pPr>
            <w:r>
              <w:rPr>
                <w:rFonts w:hint="eastAsia" w:ascii="宋体" w:hAnsi="宋体" w:eastAsia="宋体" w:cs="宋体"/>
                <w:b/>
                <w:color w:val="auto"/>
                <w:kern w:val="0"/>
                <w:sz w:val="20"/>
                <w:szCs w:val="20"/>
              </w:rPr>
              <w:t>小计</w:t>
            </w:r>
          </w:p>
        </w:tc>
        <w:tc>
          <w:tcPr>
            <w:tcW w:w="968" w:type="dxa"/>
            <w:vMerge w:val="restart"/>
            <w:tcBorders>
              <w:top w:val="nil"/>
              <w:left w:val="single" w:color="auto" w:sz="4" w:space="0"/>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color w:val="auto"/>
                <w:kern w:val="0"/>
                <w:sz w:val="20"/>
                <w:szCs w:val="20"/>
              </w:rPr>
            </w:pPr>
            <w:r>
              <w:rPr>
                <w:rFonts w:hint="eastAsia" w:ascii="宋体" w:hAnsi="宋体" w:eastAsia="宋体" w:cs="宋体"/>
                <w:b/>
                <w:color w:val="auto"/>
                <w:kern w:val="0"/>
                <w:sz w:val="20"/>
                <w:szCs w:val="20"/>
              </w:rPr>
              <w:t>一般公共预算</w:t>
            </w:r>
          </w:p>
        </w:tc>
        <w:tc>
          <w:tcPr>
            <w:tcW w:w="405" w:type="dxa"/>
            <w:vMerge w:val="restart"/>
            <w:tcBorders>
              <w:top w:val="nil"/>
              <w:left w:val="single" w:color="auto" w:sz="4" w:space="0"/>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color w:val="auto"/>
                <w:kern w:val="0"/>
                <w:sz w:val="20"/>
                <w:szCs w:val="20"/>
              </w:rPr>
            </w:pPr>
            <w:r>
              <w:rPr>
                <w:rFonts w:hint="eastAsia" w:ascii="宋体" w:hAnsi="宋体" w:eastAsia="宋体" w:cs="宋体"/>
                <w:b/>
                <w:color w:val="auto"/>
                <w:kern w:val="0"/>
                <w:sz w:val="20"/>
                <w:szCs w:val="20"/>
              </w:rPr>
              <w:t>政府性基金预算</w:t>
            </w:r>
          </w:p>
        </w:tc>
        <w:tc>
          <w:tcPr>
            <w:tcW w:w="540"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color w:val="auto"/>
                <w:kern w:val="0"/>
                <w:sz w:val="20"/>
                <w:szCs w:val="20"/>
              </w:rPr>
            </w:pPr>
            <w:r>
              <w:rPr>
                <w:rFonts w:hint="eastAsia" w:ascii="宋体" w:hAnsi="宋体" w:eastAsia="宋体" w:cs="宋体"/>
                <w:b/>
                <w:color w:val="auto"/>
                <w:kern w:val="0"/>
                <w:sz w:val="20"/>
                <w:szCs w:val="20"/>
              </w:rPr>
              <w:t>国有资本经营预算</w:t>
            </w:r>
          </w:p>
        </w:tc>
        <w:tc>
          <w:tcPr>
            <w:tcW w:w="888"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color w:val="auto"/>
                <w:kern w:val="0"/>
                <w:sz w:val="20"/>
                <w:szCs w:val="20"/>
              </w:rPr>
            </w:pPr>
            <w:r>
              <w:rPr>
                <w:rFonts w:hint="eastAsia" w:ascii="宋体" w:hAnsi="宋体" w:eastAsia="宋体" w:cs="宋体"/>
                <w:b/>
                <w:color w:val="auto"/>
                <w:kern w:val="0"/>
                <w:sz w:val="20"/>
                <w:szCs w:val="20"/>
              </w:rPr>
              <w:t>财政专户管理资金</w:t>
            </w:r>
          </w:p>
        </w:tc>
        <w:tc>
          <w:tcPr>
            <w:tcW w:w="3907" w:type="dxa"/>
            <w:gridSpan w:val="6"/>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color w:val="auto"/>
                <w:kern w:val="0"/>
                <w:sz w:val="20"/>
                <w:szCs w:val="20"/>
              </w:rPr>
            </w:pPr>
            <w:r>
              <w:rPr>
                <w:rFonts w:hint="eastAsia" w:ascii="宋体" w:hAnsi="宋体" w:eastAsia="宋体" w:cs="宋体"/>
                <w:b/>
                <w:color w:val="auto"/>
                <w:kern w:val="0"/>
                <w:sz w:val="20"/>
                <w:szCs w:val="20"/>
              </w:rPr>
              <w:t>单位资金</w:t>
            </w:r>
          </w:p>
        </w:tc>
        <w:tc>
          <w:tcPr>
            <w:tcW w:w="680" w:type="dxa"/>
            <w:vMerge w:val="restart"/>
            <w:tcBorders>
              <w:top w:val="nil"/>
              <w:left w:val="single" w:color="auto" w:sz="4" w:space="0"/>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color w:val="auto"/>
                <w:kern w:val="0"/>
                <w:sz w:val="20"/>
                <w:szCs w:val="20"/>
              </w:rPr>
            </w:pPr>
            <w:r>
              <w:rPr>
                <w:rFonts w:hint="eastAsia" w:ascii="宋体" w:hAnsi="宋体" w:eastAsia="宋体" w:cs="宋体"/>
                <w:b/>
                <w:color w:val="auto"/>
                <w:kern w:val="0"/>
                <w:sz w:val="20"/>
                <w:szCs w:val="20"/>
              </w:rPr>
              <w:t>小计</w:t>
            </w:r>
          </w:p>
        </w:tc>
        <w:tc>
          <w:tcPr>
            <w:tcW w:w="680" w:type="dxa"/>
            <w:vMerge w:val="restart"/>
            <w:tcBorders>
              <w:top w:val="nil"/>
              <w:left w:val="single" w:color="auto" w:sz="4" w:space="0"/>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color w:val="auto"/>
                <w:kern w:val="0"/>
                <w:sz w:val="20"/>
                <w:szCs w:val="20"/>
              </w:rPr>
            </w:pPr>
            <w:r>
              <w:rPr>
                <w:rFonts w:hint="eastAsia" w:ascii="宋体" w:hAnsi="宋体" w:eastAsia="宋体" w:cs="宋体"/>
                <w:b/>
                <w:color w:val="auto"/>
                <w:kern w:val="0"/>
                <w:sz w:val="20"/>
                <w:szCs w:val="20"/>
              </w:rPr>
              <w:t>一般公共预算</w:t>
            </w:r>
          </w:p>
        </w:tc>
        <w:tc>
          <w:tcPr>
            <w:tcW w:w="680" w:type="dxa"/>
            <w:vMerge w:val="restart"/>
            <w:tcBorders>
              <w:top w:val="nil"/>
              <w:left w:val="single" w:color="auto" w:sz="4" w:space="0"/>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color w:val="auto"/>
                <w:kern w:val="0"/>
                <w:sz w:val="20"/>
                <w:szCs w:val="20"/>
              </w:rPr>
            </w:pPr>
            <w:r>
              <w:rPr>
                <w:rFonts w:hint="eastAsia" w:ascii="宋体" w:hAnsi="宋体" w:eastAsia="宋体" w:cs="宋体"/>
                <w:b/>
                <w:color w:val="auto"/>
                <w:kern w:val="0"/>
                <w:sz w:val="20"/>
                <w:szCs w:val="20"/>
              </w:rPr>
              <w:t>政府性基金预算</w:t>
            </w:r>
          </w:p>
        </w:tc>
        <w:tc>
          <w:tcPr>
            <w:tcW w:w="680" w:type="dxa"/>
            <w:vMerge w:val="restart"/>
            <w:tcBorders>
              <w:top w:val="nil"/>
              <w:left w:val="single" w:color="auto" w:sz="4" w:space="0"/>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color w:val="auto"/>
                <w:kern w:val="0"/>
                <w:sz w:val="20"/>
                <w:szCs w:val="20"/>
              </w:rPr>
            </w:pPr>
            <w:r>
              <w:rPr>
                <w:rFonts w:hint="eastAsia" w:ascii="宋体" w:hAnsi="宋体" w:eastAsia="宋体" w:cs="宋体"/>
                <w:b/>
                <w:color w:val="auto"/>
                <w:kern w:val="0"/>
                <w:sz w:val="20"/>
                <w:szCs w:val="20"/>
              </w:rPr>
              <w:t>国有资本经营预算</w:t>
            </w:r>
          </w:p>
        </w:tc>
        <w:tc>
          <w:tcPr>
            <w:tcW w:w="680" w:type="dxa"/>
            <w:vMerge w:val="restart"/>
            <w:tcBorders>
              <w:top w:val="nil"/>
              <w:left w:val="single" w:color="auto" w:sz="4" w:space="0"/>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color w:val="auto"/>
                <w:kern w:val="0"/>
                <w:sz w:val="20"/>
                <w:szCs w:val="20"/>
              </w:rPr>
            </w:pPr>
            <w:r>
              <w:rPr>
                <w:rFonts w:hint="eastAsia" w:ascii="宋体" w:hAnsi="宋体" w:eastAsia="宋体" w:cs="宋体"/>
                <w:b/>
                <w:color w:val="auto"/>
                <w:kern w:val="0"/>
                <w:sz w:val="20"/>
                <w:szCs w:val="20"/>
              </w:rPr>
              <w:t>财政专户管理资金</w:t>
            </w:r>
          </w:p>
        </w:tc>
        <w:tc>
          <w:tcPr>
            <w:tcW w:w="680" w:type="dxa"/>
            <w:vMerge w:val="restart"/>
            <w:tcBorders>
              <w:top w:val="nil"/>
              <w:left w:val="single" w:color="auto" w:sz="4" w:space="0"/>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color w:val="auto"/>
                <w:kern w:val="0"/>
                <w:sz w:val="20"/>
                <w:szCs w:val="20"/>
              </w:rPr>
            </w:pPr>
            <w:r>
              <w:rPr>
                <w:rFonts w:hint="eastAsia" w:ascii="宋体" w:hAnsi="宋体" w:eastAsia="宋体" w:cs="宋体"/>
                <w:b/>
                <w:color w:val="auto"/>
                <w:kern w:val="0"/>
                <w:sz w:val="20"/>
                <w:szCs w:val="20"/>
              </w:rPr>
              <w:t>单位资金</w:t>
            </w:r>
          </w:p>
        </w:tc>
      </w:tr>
      <w:tr>
        <w:tblPrEx>
          <w:tblCellMar>
            <w:top w:w="0" w:type="dxa"/>
            <w:left w:w="108" w:type="dxa"/>
            <w:bottom w:w="0" w:type="dxa"/>
            <w:right w:w="108" w:type="dxa"/>
          </w:tblCellMar>
        </w:tblPrEx>
        <w:trPr>
          <w:trHeight w:val="825" w:hRule="atLeast"/>
        </w:trPr>
        <w:tc>
          <w:tcPr>
            <w:tcW w:w="141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0"/>
                <w:szCs w:val="20"/>
              </w:rPr>
            </w:pPr>
          </w:p>
        </w:tc>
        <w:tc>
          <w:tcPr>
            <w:tcW w:w="94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0"/>
                <w:szCs w:val="20"/>
              </w:rPr>
            </w:pPr>
          </w:p>
        </w:tc>
        <w:tc>
          <w:tcPr>
            <w:tcW w:w="955" w:type="dxa"/>
            <w:vMerge w:val="continue"/>
            <w:tcBorders>
              <w:top w:val="nil"/>
              <w:left w:val="single" w:color="auto" w:sz="4" w:space="0"/>
              <w:bottom w:val="nil"/>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0"/>
                <w:szCs w:val="20"/>
              </w:rPr>
            </w:pPr>
          </w:p>
        </w:tc>
        <w:tc>
          <w:tcPr>
            <w:tcW w:w="968" w:type="dxa"/>
            <w:vMerge w:val="continue"/>
            <w:tcBorders>
              <w:top w:val="nil"/>
              <w:left w:val="single" w:color="auto" w:sz="4" w:space="0"/>
              <w:bottom w:val="nil"/>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0"/>
                <w:szCs w:val="20"/>
              </w:rPr>
            </w:pPr>
          </w:p>
        </w:tc>
        <w:tc>
          <w:tcPr>
            <w:tcW w:w="405" w:type="dxa"/>
            <w:vMerge w:val="continue"/>
            <w:tcBorders>
              <w:top w:val="nil"/>
              <w:left w:val="single" w:color="auto" w:sz="4" w:space="0"/>
              <w:bottom w:val="nil"/>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0"/>
                <w:szCs w:val="20"/>
              </w:rPr>
            </w:pPr>
          </w:p>
        </w:tc>
        <w:tc>
          <w:tcPr>
            <w:tcW w:w="540" w:type="dxa"/>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0"/>
                <w:szCs w:val="20"/>
              </w:rPr>
            </w:pPr>
          </w:p>
        </w:tc>
        <w:tc>
          <w:tcPr>
            <w:tcW w:w="888" w:type="dxa"/>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0"/>
                <w:szCs w:val="20"/>
              </w:rPr>
            </w:pPr>
          </w:p>
        </w:tc>
        <w:tc>
          <w:tcPr>
            <w:tcW w:w="5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color w:val="auto"/>
                <w:kern w:val="0"/>
                <w:sz w:val="20"/>
                <w:szCs w:val="20"/>
              </w:rPr>
            </w:pPr>
            <w:r>
              <w:rPr>
                <w:rFonts w:hint="eastAsia" w:ascii="宋体" w:hAnsi="宋体" w:eastAsia="宋体" w:cs="宋体"/>
                <w:b/>
                <w:color w:val="auto"/>
                <w:kern w:val="0"/>
                <w:sz w:val="20"/>
                <w:szCs w:val="20"/>
              </w:rPr>
              <w:t>小计</w:t>
            </w:r>
          </w:p>
        </w:tc>
        <w:tc>
          <w:tcPr>
            <w:tcW w:w="6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color w:val="auto"/>
                <w:kern w:val="0"/>
                <w:sz w:val="20"/>
                <w:szCs w:val="20"/>
              </w:rPr>
            </w:pPr>
            <w:r>
              <w:rPr>
                <w:rFonts w:hint="eastAsia" w:ascii="宋体" w:hAnsi="宋体" w:eastAsia="宋体" w:cs="宋体"/>
                <w:b/>
                <w:color w:val="auto"/>
                <w:kern w:val="0"/>
                <w:sz w:val="20"/>
                <w:szCs w:val="20"/>
              </w:rPr>
              <w:t>事业     收入</w:t>
            </w:r>
          </w:p>
        </w:tc>
        <w:tc>
          <w:tcPr>
            <w:tcW w:w="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color w:val="auto"/>
                <w:kern w:val="0"/>
                <w:sz w:val="20"/>
                <w:szCs w:val="20"/>
              </w:rPr>
            </w:pPr>
            <w:r>
              <w:rPr>
                <w:rFonts w:hint="eastAsia" w:ascii="宋体" w:hAnsi="宋体" w:eastAsia="宋体" w:cs="宋体"/>
                <w:b/>
                <w:color w:val="auto"/>
                <w:kern w:val="0"/>
                <w:sz w:val="20"/>
                <w:szCs w:val="20"/>
              </w:rPr>
              <w:t>事业单位经营收入</w:t>
            </w:r>
          </w:p>
        </w:tc>
        <w:tc>
          <w:tcPr>
            <w:tcW w:w="680" w:type="dxa"/>
            <w:tcBorders>
              <w:top w:val="nil"/>
              <w:left w:val="nil"/>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color w:val="auto"/>
                <w:kern w:val="0"/>
                <w:sz w:val="20"/>
                <w:szCs w:val="20"/>
              </w:rPr>
            </w:pPr>
            <w:r>
              <w:rPr>
                <w:rFonts w:hint="eastAsia" w:ascii="宋体" w:hAnsi="宋体" w:eastAsia="宋体" w:cs="宋体"/>
                <w:b/>
                <w:color w:val="auto"/>
                <w:kern w:val="0"/>
                <w:sz w:val="20"/>
                <w:szCs w:val="20"/>
              </w:rPr>
              <w:t>上级补助收入</w:t>
            </w:r>
          </w:p>
        </w:tc>
        <w:tc>
          <w:tcPr>
            <w:tcW w:w="680" w:type="dxa"/>
            <w:tcBorders>
              <w:top w:val="nil"/>
              <w:left w:val="nil"/>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color w:val="auto"/>
                <w:kern w:val="0"/>
                <w:sz w:val="20"/>
                <w:szCs w:val="20"/>
              </w:rPr>
            </w:pPr>
            <w:r>
              <w:rPr>
                <w:rFonts w:hint="eastAsia" w:ascii="宋体" w:hAnsi="宋体" w:eastAsia="宋体" w:cs="宋体"/>
                <w:b/>
                <w:color w:val="auto"/>
                <w:kern w:val="0"/>
                <w:sz w:val="20"/>
                <w:szCs w:val="20"/>
              </w:rPr>
              <w:t>附属单位上缴收入</w:t>
            </w:r>
          </w:p>
        </w:tc>
        <w:tc>
          <w:tcPr>
            <w:tcW w:w="680" w:type="dxa"/>
            <w:tcBorders>
              <w:top w:val="nil"/>
              <w:left w:val="nil"/>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color w:val="auto"/>
                <w:kern w:val="0"/>
                <w:sz w:val="20"/>
                <w:szCs w:val="20"/>
              </w:rPr>
            </w:pPr>
            <w:r>
              <w:rPr>
                <w:rFonts w:hint="eastAsia" w:ascii="宋体" w:hAnsi="宋体" w:eastAsia="宋体" w:cs="宋体"/>
                <w:b/>
                <w:color w:val="auto"/>
                <w:kern w:val="0"/>
                <w:sz w:val="20"/>
                <w:szCs w:val="20"/>
              </w:rPr>
              <w:t>其他   收入</w:t>
            </w:r>
          </w:p>
        </w:tc>
        <w:tc>
          <w:tcPr>
            <w:tcW w:w="680" w:type="dxa"/>
            <w:vMerge w:val="continue"/>
            <w:tcBorders>
              <w:top w:val="nil"/>
              <w:left w:val="single" w:color="auto" w:sz="4" w:space="0"/>
              <w:bottom w:val="nil"/>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0"/>
                <w:szCs w:val="20"/>
              </w:rPr>
            </w:pPr>
          </w:p>
        </w:tc>
        <w:tc>
          <w:tcPr>
            <w:tcW w:w="680" w:type="dxa"/>
            <w:vMerge w:val="continue"/>
            <w:tcBorders>
              <w:top w:val="nil"/>
              <w:left w:val="single" w:color="auto" w:sz="4" w:space="0"/>
              <w:bottom w:val="nil"/>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0"/>
                <w:szCs w:val="20"/>
              </w:rPr>
            </w:pPr>
          </w:p>
        </w:tc>
        <w:tc>
          <w:tcPr>
            <w:tcW w:w="680" w:type="dxa"/>
            <w:vMerge w:val="continue"/>
            <w:tcBorders>
              <w:top w:val="nil"/>
              <w:left w:val="single" w:color="auto" w:sz="4" w:space="0"/>
              <w:bottom w:val="nil"/>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0"/>
                <w:szCs w:val="20"/>
              </w:rPr>
            </w:pPr>
          </w:p>
        </w:tc>
        <w:tc>
          <w:tcPr>
            <w:tcW w:w="680" w:type="dxa"/>
            <w:vMerge w:val="continue"/>
            <w:tcBorders>
              <w:top w:val="nil"/>
              <w:left w:val="single" w:color="auto" w:sz="4" w:space="0"/>
              <w:bottom w:val="nil"/>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0"/>
                <w:szCs w:val="20"/>
              </w:rPr>
            </w:pPr>
          </w:p>
        </w:tc>
        <w:tc>
          <w:tcPr>
            <w:tcW w:w="680" w:type="dxa"/>
            <w:vMerge w:val="continue"/>
            <w:tcBorders>
              <w:top w:val="nil"/>
              <w:left w:val="single" w:color="auto" w:sz="4" w:space="0"/>
              <w:bottom w:val="nil"/>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0"/>
                <w:szCs w:val="20"/>
              </w:rPr>
            </w:pPr>
          </w:p>
        </w:tc>
        <w:tc>
          <w:tcPr>
            <w:tcW w:w="680" w:type="dxa"/>
            <w:vMerge w:val="continue"/>
            <w:tcBorders>
              <w:top w:val="nil"/>
              <w:left w:val="single" w:color="auto" w:sz="4" w:space="0"/>
              <w:bottom w:val="nil"/>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0"/>
                <w:szCs w:val="20"/>
              </w:rPr>
            </w:pPr>
          </w:p>
        </w:tc>
      </w:tr>
      <w:tr>
        <w:tblPrEx>
          <w:tblCellMar>
            <w:top w:w="0" w:type="dxa"/>
            <w:left w:w="108" w:type="dxa"/>
            <w:bottom w:w="0" w:type="dxa"/>
            <w:right w:w="108" w:type="dxa"/>
          </w:tblCellMar>
        </w:tblPrEx>
        <w:trPr>
          <w:trHeight w:val="360" w:hRule="atLeast"/>
        </w:trPr>
        <w:tc>
          <w:tcPr>
            <w:tcW w:w="141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虞姬中心学校</w:t>
            </w:r>
          </w:p>
        </w:tc>
        <w:tc>
          <w:tcPr>
            <w:tcW w:w="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auto"/>
                <w:kern w:val="0"/>
                <w:sz w:val="20"/>
                <w:szCs w:val="20"/>
              </w:rPr>
            </w:pPr>
            <w:r>
              <w:rPr>
                <w:rFonts w:hint="eastAsia" w:ascii="宋体" w:hAnsi="宋体" w:eastAsia="宋体" w:cs="宋体"/>
                <w:color w:val="auto"/>
                <w:kern w:val="0"/>
                <w:sz w:val="20"/>
                <w:szCs w:val="20"/>
                <w:lang w:val="en-US" w:eastAsia="zh-CN"/>
              </w:rPr>
              <w:t>3060.58</w:t>
            </w:r>
            <w:r>
              <w:rPr>
                <w:rFonts w:hint="eastAsia" w:ascii="宋体" w:hAnsi="宋体" w:eastAsia="宋体" w:cs="宋体"/>
                <w:color w:val="auto"/>
                <w:kern w:val="0"/>
                <w:sz w:val="20"/>
                <w:szCs w:val="20"/>
              </w:rPr>
              <w:t>　</w:t>
            </w:r>
          </w:p>
        </w:tc>
        <w:tc>
          <w:tcPr>
            <w:tcW w:w="95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auto"/>
                <w:kern w:val="0"/>
                <w:sz w:val="20"/>
                <w:szCs w:val="20"/>
              </w:rPr>
            </w:pPr>
            <w:r>
              <w:rPr>
                <w:rFonts w:hint="eastAsia" w:ascii="宋体" w:hAnsi="宋体" w:eastAsia="宋体" w:cs="宋体"/>
                <w:color w:val="auto"/>
                <w:kern w:val="0"/>
                <w:sz w:val="20"/>
                <w:szCs w:val="20"/>
                <w:lang w:val="en-US" w:eastAsia="zh-CN"/>
              </w:rPr>
              <w:t>3060.58</w:t>
            </w:r>
            <w:r>
              <w:rPr>
                <w:rFonts w:hint="eastAsia" w:ascii="宋体" w:hAnsi="宋体" w:eastAsia="宋体" w:cs="宋体"/>
                <w:color w:val="auto"/>
                <w:kern w:val="0"/>
                <w:sz w:val="20"/>
                <w:szCs w:val="20"/>
              </w:rPr>
              <w:t>　</w:t>
            </w:r>
          </w:p>
        </w:tc>
        <w:tc>
          <w:tcPr>
            <w:tcW w:w="9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auto"/>
                <w:kern w:val="0"/>
                <w:sz w:val="20"/>
                <w:szCs w:val="20"/>
              </w:rPr>
            </w:pPr>
            <w:r>
              <w:rPr>
                <w:rFonts w:hint="eastAsia" w:ascii="宋体" w:hAnsi="宋体" w:eastAsia="宋体" w:cs="宋体"/>
                <w:color w:val="auto"/>
                <w:kern w:val="0"/>
                <w:sz w:val="20"/>
                <w:szCs w:val="20"/>
                <w:lang w:val="en-US" w:eastAsia="zh-CN"/>
              </w:rPr>
              <w:t>3000.58</w:t>
            </w:r>
            <w:r>
              <w:rPr>
                <w:rFonts w:hint="eastAsia" w:ascii="宋体" w:hAnsi="宋体" w:eastAsia="宋体" w:cs="宋体"/>
                <w:color w:val="auto"/>
                <w:kern w:val="0"/>
                <w:sz w:val="20"/>
                <w:szCs w:val="20"/>
              </w:rPr>
              <w:t>　</w:t>
            </w:r>
          </w:p>
        </w:tc>
        <w:tc>
          <w:tcPr>
            <w:tcW w:w="4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5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88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auto"/>
                <w:kern w:val="0"/>
                <w:sz w:val="20"/>
                <w:szCs w:val="20"/>
              </w:rPr>
            </w:pPr>
            <w:r>
              <w:rPr>
                <w:rFonts w:hint="eastAsia" w:ascii="宋体" w:hAnsi="宋体" w:eastAsia="宋体" w:cs="宋体"/>
                <w:color w:val="auto"/>
                <w:kern w:val="0"/>
                <w:sz w:val="20"/>
                <w:szCs w:val="20"/>
                <w:lang w:val="en-US" w:eastAsia="zh-CN"/>
              </w:rPr>
              <w:t>60</w:t>
            </w:r>
            <w:r>
              <w:rPr>
                <w:rFonts w:hint="eastAsia" w:ascii="宋体" w:hAnsi="宋体" w:eastAsia="宋体" w:cs="宋体"/>
                <w:color w:val="auto"/>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6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6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6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6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6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6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6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6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6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6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auto"/>
                <w:kern w:val="0"/>
                <w:sz w:val="20"/>
                <w:szCs w:val="20"/>
              </w:rPr>
            </w:pPr>
            <w:r>
              <w:rPr>
                <w:rFonts w:hint="eastAsia" w:ascii="宋体" w:hAnsi="宋体" w:eastAsia="宋体" w:cs="宋体"/>
                <w:color w:val="auto"/>
                <w:kern w:val="0"/>
                <w:sz w:val="20"/>
                <w:szCs w:val="20"/>
              </w:rPr>
              <w:t>　</w:t>
            </w:r>
          </w:p>
        </w:tc>
      </w:tr>
      <w:tr>
        <w:tblPrEx>
          <w:tblCellMar>
            <w:top w:w="0" w:type="dxa"/>
            <w:left w:w="108" w:type="dxa"/>
            <w:bottom w:w="0" w:type="dxa"/>
            <w:right w:w="108" w:type="dxa"/>
          </w:tblCellMar>
        </w:tblPrEx>
        <w:trPr>
          <w:trHeight w:val="360" w:hRule="atLeast"/>
        </w:trPr>
        <w:tc>
          <w:tcPr>
            <w:tcW w:w="141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0"/>
                <w:szCs w:val="20"/>
              </w:rPr>
            </w:pPr>
          </w:p>
        </w:tc>
        <w:tc>
          <w:tcPr>
            <w:tcW w:w="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9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9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40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5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88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6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auto"/>
                <w:kern w:val="0"/>
                <w:sz w:val="20"/>
                <w:szCs w:val="20"/>
              </w:rPr>
            </w:pPr>
            <w:r>
              <w:rPr>
                <w:rFonts w:hint="eastAsia" w:ascii="宋体" w:hAnsi="宋体" w:eastAsia="宋体" w:cs="宋体"/>
                <w:color w:val="auto"/>
                <w:kern w:val="0"/>
                <w:sz w:val="20"/>
                <w:szCs w:val="20"/>
              </w:rPr>
              <w:t>　</w:t>
            </w:r>
          </w:p>
        </w:tc>
      </w:tr>
    </w:tbl>
    <w:p>
      <w:pPr>
        <w:rPr>
          <w:rFonts w:ascii="宋体" w:hAnsi="宋体" w:cs="宋体"/>
          <w:color w:val="auto"/>
          <w:kern w:val="0"/>
          <w:sz w:val="20"/>
          <w:szCs w:val="20"/>
        </w:rPr>
      </w:pPr>
    </w:p>
    <w:p>
      <w:pPr>
        <w:rPr>
          <w:rFonts w:ascii="宋体" w:hAnsi="宋体" w:cs="宋体"/>
          <w:color w:val="auto"/>
          <w:kern w:val="0"/>
          <w:sz w:val="20"/>
          <w:szCs w:val="20"/>
        </w:rPr>
      </w:pPr>
    </w:p>
    <w:p>
      <w:pPr>
        <w:rPr>
          <w:rFonts w:ascii="宋体" w:hAnsi="宋体" w:cs="宋体"/>
          <w:color w:val="auto"/>
          <w:kern w:val="0"/>
          <w:sz w:val="20"/>
          <w:szCs w:val="20"/>
        </w:rPr>
      </w:pPr>
    </w:p>
    <w:p>
      <w:pPr>
        <w:rPr>
          <w:color w:val="auto"/>
        </w:rPr>
        <w:sectPr>
          <w:pgSz w:w="16838" w:h="11906" w:orient="landscape"/>
          <w:pgMar w:top="1797" w:right="1440" w:bottom="1797" w:left="1440" w:header="851" w:footer="992" w:gutter="0"/>
          <w:cols w:space="425" w:num="1"/>
          <w:docGrid w:type="linesAndChars" w:linePitch="312" w:charSpace="0"/>
        </w:sectPr>
      </w:pPr>
    </w:p>
    <w:p>
      <w:pPr>
        <w:jc w:val="right"/>
        <w:rPr>
          <w:rFonts w:ascii="宋体" w:hAnsi="宋体" w:cs="宋体"/>
          <w:color w:val="auto"/>
          <w:kern w:val="0"/>
          <w:sz w:val="20"/>
          <w:szCs w:val="20"/>
        </w:rPr>
      </w:pPr>
      <w:r>
        <w:rPr>
          <w:rFonts w:hint="eastAsia" w:ascii="宋体" w:hAnsi="宋体" w:cs="宋体"/>
          <w:color w:val="auto"/>
          <w:kern w:val="0"/>
          <w:sz w:val="20"/>
          <w:szCs w:val="20"/>
        </w:rPr>
        <w:t xml:space="preserve">                                                            </w:t>
      </w:r>
      <w:r>
        <w:rPr>
          <w:rFonts w:hint="eastAsia" w:ascii="宋体" w:hAnsi="宋体" w:cs="宋体"/>
          <w:color w:val="auto"/>
          <w:kern w:val="0"/>
          <w:sz w:val="20"/>
          <w:szCs w:val="20"/>
          <w:lang w:val="en-US" w:eastAsia="zh-CN"/>
        </w:rPr>
        <w:t xml:space="preserve">      </w:t>
      </w:r>
      <w:r>
        <w:rPr>
          <w:rFonts w:hint="eastAsia" w:ascii="宋体" w:hAnsi="宋体" w:cs="宋体"/>
          <w:color w:val="auto"/>
          <w:kern w:val="0"/>
          <w:sz w:val="20"/>
          <w:szCs w:val="20"/>
        </w:rPr>
        <w:t xml:space="preserve">    </w:t>
      </w:r>
      <w:r>
        <w:rPr>
          <w:rFonts w:hint="eastAsia" w:ascii="宋体" w:hAnsi="宋体" w:cs="宋体"/>
          <w:color w:val="auto"/>
          <w:kern w:val="0"/>
          <w:sz w:val="20"/>
          <w:szCs w:val="20"/>
          <w:lang w:eastAsia="zh-CN"/>
        </w:rPr>
        <w:t>单位</w:t>
      </w:r>
      <w:r>
        <w:rPr>
          <w:rFonts w:hint="eastAsia" w:ascii="宋体" w:hAnsi="宋体" w:cs="宋体"/>
          <w:color w:val="auto"/>
          <w:kern w:val="0"/>
          <w:sz w:val="20"/>
          <w:szCs w:val="20"/>
        </w:rPr>
        <w:t>公开表3</w:t>
      </w:r>
    </w:p>
    <w:p>
      <w:pPr>
        <w:jc w:val="center"/>
        <w:rPr>
          <w:rFonts w:hint="default" w:ascii="华文中宋" w:hAnsi="华文中宋" w:eastAsia="华文中宋" w:cs="宋体"/>
          <w:b/>
          <w:bCs/>
          <w:color w:val="auto"/>
          <w:kern w:val="0"/>
          <w:sz w:val="32"/>
          <w:szCs w:val="32"/>
          <w:lang w:val="en-US" w:eastAsia="zh-CN"/>
        </w:rPr>
      </w:pPr>
      <w:r>
        <w:rPr>
          <w:rFonts w:hint="eastAsia" w:ascii="华文中宋" w:hAnsi="华文中宋" w:eastAsia="华文中宋" w:cs="宋体"/>
          <w:b/>
          <w:bCs/>
          <w:color w:val="auto"/>
          <w:kern w:val="0"/>
          <w:sz w:val="32"/>
          <w:szCs w:val="32"/>
          <w:lang w:eastAsia="zh-CN"/>
        </w:rPr>
        <w:t>灵璧县虞姬中心学校2023</w:t>
      </w:r>
      <w:r>
        <w:rPr>
          <w:rFonts w:hint="eastAsia" w:ascii="华文中宋" w:hAnsi="华文中宋" w:eastAsia="华文中宋" w:cs="宋体"/>
          <w:b/>
          <w:bCs/>
          <w:color w:val="auto"/>
          <w:kern w:val="0"/>
          <w:sz w:val="32"/>
          <w:szCs w:val="32"/>
        </w:rPr>
        <w:t>年支出总表</w:t>
      </w:r>
    </w:p>
    <w:p>
      <w:pPr>
        <w:ind w:left="7400" w:hanging="7400" w:hangingChars="3700"/>
        <w:rPr>
          <w:rFonts w:ascii="宋体" w:hAnsi="宋体" w:cs="宋体"/>
          <w:color w:val="auto"/>
          <w:kern w:val="0"/>
          <w:sz w:val="20"/>
          <w:szCs w:val="20"/>
        </w:rPr>
      </w:pPr>
      <w:r>
        <w:rPr>
          <w:rFonts w:hint="eastAsia" w:ascii="宋体" w:hAnsi="宋体" w:cs="宋体"/>
          <w:color w:val="auto"/>
          <w:kern w:val="0"/>
          <w:sz w:val="20"/>
          <w:szCs w:val="20"/>
        </w:rPr>
        <w:t xml:space="preserve">                                                                                                                             单位：万元</w:t>
      </w:r>
    </w:p>
    <w:tbl>
      <w:tblPr>
        <w:tblStyle w:val="5"/>
        <w:tblW w:w="8931" w:type="dxa"/>
        <w:tblInd w:w="-34" w:type="dxa"/>
        <w:tblLayout w:type="fixed"/>
        <w:tblCellMar>
          <w:top w:w="0" w:type="dxa"/>
          <w:left w:w="108" w:type="dxa"/>
          <w:bottom w:w="0" w:type="dxa"/>
          <w:right w:w="108" w:type="dxa"/>
        </w:tblCellMar>
      </w:tblPr>
      <w:tblGrid>
        <w:gridCol w:w="1160"/>
        <w:gridCol w:w="1959"/>
        <w:gridCol w:w="992"/>
        <w:gridCol w:w="1093"/>
        <w:gridCol w:w="804"/>
        <w:gridCol w:w="1044"/>
        <w:gridCol w:w="887"/>
        <w:gridCol w:w="992"/>
      </w:tblGrid>
      <w:tr>
        <w:tblPrEx>
          <w:tblCellMar>
            <w:top w:w="0" w:type="dxa"/>
            <w:left w:w="108" w:type="dxa"/>
            <w:bottom w:w="0" w:type="dxa"/>
            <w:right w:w="108" w:type="dxa"/>
          </w:tblCellMar>
        </w:tblPrEx>
        <w:trPr>
          <w:trHeight w:val="690" w:hRule="atLeast"/>
        </w:trPr>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color w:val="auto"/>
                <w:kern w:val="0"/>
                <w:sz w:val="22"/>
              </w:rPr>
            </w:pPr>
            <w:r>
              <w:rPr>
                <w:rFonts w:hint="eastAsia" w:ascii="宋体" w:hAnsi="宋体" w:eastAsia="宋体" w:cs="宋体"/>
                <w:b/>
                <w:bCs/>
                <w:color w:val="auto"/>
                <w:kern w:val="0"/>
                <w:sz w:val="22"/>
              </w:rPr>
              <w:t>科目编码</w:t>
            </w:r>
          </w:p>
        </w:tc>
        <w:tc>
          <w:tcPr>
            <w:tcW w:w="195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color w:val="auto"/>
                <w:kern w:val="0"/>
                <w:sz w:val="22"/>
              </w:rPr>
            </w:pPr>
            <w:r>
              <w:rPr>
                <w:rFonts w:hint="eastAsia" w:ascii="宋体" w:hAnsi="宋体" w:eastAsia="宋体" w:cs="宋体"/>
                <w:b/>
                <w:bCs/>
                <w:color w:val="auto"/>
                <w:kern w:val="0"/>
                <w:sz w:val="22"/>
              </w:rPr>
              <w:t>科目名称</w:t>
            </w:r>
          </w:p>
        </w:tc>
        <w:tc>
          <w:tcPr>
            <w:tcW w:w="99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color w:val="auto"/>
                <w:kern w:val="0"/>
                <w:sz w:val="22"/>
              </w:rPr>
            </w:pPr>
            <w:r>
              <w:rPr>
                <w:rFonts w:hint="eastAsia" w:ascii="宋体" w:hAnsi="宋体" w:eastAsia="宋体" w:cs="宋体"/>
                <w:b/>
                <w:bCs/>
                <w:color w:val="auto"/>
                <w:kern w:val="0"/>
                <w:sz w:val="22"/>
              </w:rPr>
              <w:t>合计</w:t>
            </w:r>
          </w:p>
        </w:tc>
        <w:tc>
          <w:tcPr>
            <w:tcW w:w="10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color w:val="auto"/>
                <w:kern w:val="0"/>
                <w:sz w:val="22"/>
              </w:rPr>
            </w:pPr>
            <w:r>
              <w:rPr>
                <w:rFonts w:hint="eastAsia" w:ascii="宋体" w:hAnsi="宋体" w:eastAsia="宋体" w:cs="宋体"/>
                <w:b/>
                <w:bCs/>
                <w:color w:val="auto"/>
                <w:kern w:val="0"/>
                <w:sz w:val="22"/>
              </w:rPr>
              <w:t>基本支出</w:t>
            </w:r>
          </w:p>
        </w:tc>
        <w:tc>
          <w:tcPr>
            <w:tcW w:w="80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color w:val="auto"/>
                <w:kern w:val="0"/>
                <w:sz w:val="22"/>
              </w:rPr>
            </w:pPr>
            <w:r>
              <w:rPr>
                <w:rFonts w:hint="eastAsia" w:ascii="宋体" w:hAnsi="宋体" w:eastAsia="宋体" w:cs="宋体"/>
                <w:b/>
                <w:bCs/>
                <w:color w:val="auto"/>
                <w:kern w:val="0"/>
                <w:sz w:val="22"/>
              </w:rPr>
              <w:t>项目支出</w:t>
            </w:r>
          </w:p>
        </w:tc>
        <w:tc>
          <w:tcPr>
            <w:tcW w:w="10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color w:val="auto"/>
                <w:kern w:val="0"/>
                <w:sz w:val="22"/>
              </w:rPr>
            </w:pPr>
            <w:r>
              <w:rPr>
                <w:rFonts w:hint="eastAsia" w:ascii="宋体" w:hAnsi="宋体" w:eastAsia="宋体" w:cs="宋体"/>
                <w:b/>
                <w:bCs/>
                <w:color w:val="auto"/>
                <w:kern w:val="0"/>
                <w:sz w:val="22"/>
              </w:rPr>
              <w:t>事业单位经营支出</w:t>
            </w:r>
          </w:p>
        </w:tc>
        <w:tc>
          <w:tcPr>
            <w:tcW w:w="8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color w:val="auto"/>
                <w:kern w:val="0"/>
                <w:sz w:val="22"/>
              </w:rPr>
            </w:pPr>
            <w:r>
              <w:rPr>
                <w:rFonts w:hint="eastAsia" w:ascii="宋体" w:hAnsi="宋体" w:eastAsia="宋体" w:cs="宋体"/>
                <w:b/>
                <w:bCs/>
                <w:color w:val="auto"/>
                <w:kern w:val="0"/>
                <w:sz w:val="22"/>
              </w:rPr>
              <w:t>上缴上级支出</w:t>
            </w:r>
          </w:p>
        </w:tc>
        <w:tc>
          <w:tcPr>
            <w:tcW w:w="99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color w:val="auto"/>
                <w:kern w:val="0"/>
                <w:sz w:val="22"/>
              </w:rPr>
            </w:pPr>
            <w:r>
              <w:rPr>
                <w:rFonts w:hint="eastAsia" w:ascii="宋体" w:hAnsi="宋体" w:eastAsia="宋体" w:cs="宋体"/>
                <w:b/>
                <w:bCs/>
                <w:color w:val="auto"/>
                <w:kern w:val="0"/>
                <w:sz w:val="22"/>
              </w:rPr>
              <w:t>对附属单位补助支出</w:t>
            </w:r>
          </w:p>
        </w:tc>
      </w:tr>
      <w:tr>
        <w:tblPrEx>
          <w:tblCellMar>
            <w:top w:w="0" w:type="dxa"/>
            <w:left w:w="108" w:type="dxa"/>
            <w:bottom w:w="0" w:type="dxa"/>
            <w:right w:w="108" w:type="dxa"/>
          </w:tblCellMar>
        </w:tblPrEx>
        <w:trPr>
          <w:trHeight w:val="360" w:hRule="atLeast"/>
        </w:trPr>
        <w:tc>
          <w:tcPr>
            <w:tcW w:w="116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rPr>
            </w:pPr>
            <w:r>
              <w:rPr>
                <w:rFonts w:hint="eastAsia" w:ascii="宋体" w:hAnsi="宋体" w:eastAsia="宋体" w:cs="宋体"/>
                <w:i w:val="0"/>
                <w:color w:val="auto"/>
                <w:kern w:val="0"/>
                <w:sz w:val="22"/>
                <w:szCs w:val="22"/>
                <w:u w:val="none"/>
                <w:lang w:val="en-US" w:eastAsia="zh-CN" w:bidi="ar"/>
              </w:rPr>
              <w:t>205</w:t>
            </w:r>
          </w:p>
        </w:tc>
        <w:tc>
          <w:tcPr>
            <w:tcW w:w="19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rPr>
            </w:pPr>
            <w:r>
              <w:rPr>
                <w:rFonts w:hint="eastAsia" w:ascii="宋体" w:hAnsi="宋体" w:eastAsia="宋体" w:cs="宋体"/>
                <w:i w:val="0"/>
                <w:color w:val="auto"/>
                <w:kern w:val="0"/>
                <w:sz w:val="18"/>
                <w:szCs w:val="18"/>
                <w:u w:val="none"/>
                <w:lang w:val="en-US" w:eastAsia="zh-CN" w:bidi="ar"/>
              </w:rPr>
              <w:t>教育支出</w:t>
            </w:r>
          </w:p>
        </w:tc>
        <w:tc>
          <w:tcPr>
            <w:tcW w:w="9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rPr>
            </w:pPr>
            <w:r>
              <w:rPr>
                <w:rFonts w:hint="eastAsia" w:ascii="宋体" w:hAnsi="宋体" w:eastAsia="宋体" w:cs="宋体"/>
                <w:i w:val="0"/>
                <w:color w:val="auto"/>
                <w:kern w:val="0"/>
                <w:sz w:val="18"/>
                <w:szCs w:val="18"/>
                <w:u w:val="none"/>
                <w:lang w:val="en-US" w:eastAsia="zh-CN" w:bidi="ar"/>
              </w:rPr>
              <w:t>2181.81</w:t>
            </w:r>
          </w:p>
        </w:tc>
        <w:tc>
          <w:tcPr>
            <w:tcW w:w="10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lang w:val="en-US"/>
              </w:rPr>
            </w:pPr>
            <w:r>
              <w:rPr>
                <w:rFonts w:hint="eastAsia" w:ascii="宋体" w:hAnsi="宋体" w:eastAsia="宋体" w:cs="宋体"/>
                <w:i w:val="0"/>
                <w:color w:val="auto"/>
                <w:kern w:val="0"/>
                <w:sz w:val="18"/>
                <w:szCs w:val="18"/>
                <w:u w:val="none"/>
                <w:lang w:val="en-US" w:eastAsia="zh-CN" w:bidi="ar"/>
              </w:rPr>
              <w:t>2181.81</w:t>
            </w:r>
          </w:p>
        </w:tc>
        <w:tc>
          <w:tcPr>
            <w:tcW w:w="8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auto"/>
                <w:kern w:val="0"/>
                <w:sz w:val="22"/>
              </w:rPr>
            </w:pPr>
            <w:r>
              <w:rPr>
                <w:rFonts w:hint="eastAsia" w:ascii="宋体" w:hAnsi="宋体" w:eastAsia="宋体" w:cs="宋体"/>
                <w:color w:val="auto"/>
                <w:kern w:val="0"/>
                <w:sz w:val="22"/>
              </w:rPr>
              <w:t>　</w:t>
            </w:r>
          </w:p>
        </w:tc>
        <w:tc>
          <w:tcPr>
            <w:tcW w:w="10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auto"/>
                <w:kern w:val="0"/>
                <w:sz w:val="22"/>
              </w:rPr>
            </w:pPr>
            <w:r>
              <w:rPr>
                <w:rFonts w:hint="eastAsia" w:ascii="宋体" w:hAnsi="宋体" w:eastAsia="宋体" w:cs="宋体"/>
                <w:color w:val="auto"/>
                <w:kern w:val="0"/>
                <w:sz w:val="22"/>
              </w:rPr>
              <w:t>　</w:t>
            </w:r>
          </w:p>
        </w:tc>
        <w:tc>
          <w:tcPr>
            <w:tcW w:w="88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auto"/>
                <w:kern w:val="0"/>
                <w:sz w:val="22"/>
              </w:rPr>
            </w:pPr>
            <w:r>
              <w:rPr>
                <w:rFonts w:hint="eastAsia" w:ascii="宋体" w:hAnsi="宋体" w:eastAsia="宋体" w:cs="宋体"/>
                <w:color w:val="auto"/>
                <w:kern w:val="0"/>
                <w:sz w:val="22"/>
              </w:rPr>
              <w:t>　</w:t>
            </w:r>
          </w:p>
        </w:tc>
        <w:tc>
          <w:tcPr>
            <w:tcW w:w="9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auto"/>
                <w:kern w:val="0"/>
                <w:sz w:val="22"/>
              </w:rPr>
            </w:pPr>
            <w:r>
              <w:rPr>
                <w:rFonts w:hint="eastAsia" w:ascii="宋体" w:hAnsi="宋体" w:eastAsia="宋体" w:cs="宋体"/>
                <w:color w:val="auto"/>
                <w:kern w:val="0"/>
                <w:sz w:val="22"/>
              </w:rPr>
              <w:t>　</w:t>
            </w:r>
          </w:p>
        </w:tc>
      </w:tr>
      <w:tr>
        <w:tblPrEx>
          <w:tblCellMar>
            <w:top w:w="0" w:type="dxa"/>
            <w:left w:w="108" w:type="dxa"/>
            <w:bottom w:w="0" w:type="dxa"/>
            <w:right w:w="108" w:type="dxa"/>
          </w:tblCellMar>
        </w:tblPrEx>
        <w:trPr>
          <w:trHeight w:val="360" w:hRule="atLeast"/>
        </w:trPr>
        <w:tc>
          <w:tcPr>
            <w:tcW w:w="116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rPr>
            </w:pPr>
            <w:r>
              <w:rPr>
                <w:rFonts w:hint="eastAsia" w:ascii="宋体" w:hAnsi="宋体" w:eastAsia="宋体" w:cs="宋体"/>
                <w:i w:val="0"/>
                <w:color w:val="auto"/>
                <w:kern w:val="0"/>
                <w:sz w:val="22"/>
                <w:szCs w:val="22"/>
                <w:u w:val="none"/>
                <w:lang w:val="en-US" w:eastAsia="zh-CN" w:bidi="ar"/>
              </w:rPr>
              <w:t>20502</w:t>
            </w:r>
          </w:p>
        </w:tc>
        <w:tc>
          <w:tcPr>
            <w:tcW w:w="19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rPr>
            </w:pPr>
            <w:r>
              <w:rPr>
                <w:rFonts w:hint="eastAsia" w:ascii="宋体" w:hAnsi="宋体" w:eastAsia="宋体" w:cs="宋体"/>
                <w:i w:val="0"/>
                <w:color w:val="auto"/>
                <w:kern w:val="0"/>
                <w:sz w:val="18"/>
                <w:szCs w:val="18"/>
                <w:u w:val="none"/>
                <w:lang w:val="en-US" w:eastAsia="zh-CN" w:bidi="ar"/>
              </w:rPr>
              <w:t>普通教育</w:t>
            </w:r>
          </w:p>
        </w:tc>
        <w:tc>
          <w:tcPr>
            <w:tcW w:w="9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rPr>
            </w:pPr>
            <w:r>
              <w:rPr>
                <w:rFonts w:hint="eastAsia" w:ascii="宋体" w:hAnsi="宋体" w:eastAsia="宋体" w:cs="宋体"/>
                <w:i w:val="0"/>
                <w:color w:val="auto"/>
                <w:kern w:val="0"/>
                <w:sz w:val="18"/>
                <w:szCs w:val="18"/>
                <w:u w:val="none"/>
                <w:lang w:val="en-US" w:eastAsia="zh-CN" w:bidi="ar"/>
              </w:rPr>
              <w:t>2181.81</w:t>
            </w:r>
          </w:p>
        </w:tc>
        <w:tc>
          <w:tcPr>
            <w:tcW w:w="10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rPr>
            </w:pPr>
            <w:r>
              <w:rPr>
                <w:rFonts w:hint="eastAsia" w:ascii="宋体" w:hAnsi="宋体" w:eastAsia="宋体" w:cs="宋体"/>
                <w:i w:val="0"/>
                <w:color w:val="auto"/>
                <w:kern w:val="0"/>
                <w:sz w:val="18"/>
                <w:szCs w:val="18"/>
                <w:u w:val="none"/>
                <w:lang w:val="en-US" w:eastAsia="zh-CN" w:bidi="ar"/>
              </w:rPr>
              <w:t>2181.81</w:t>
            </w:r>
          </w:p>
        </w:tc>
        <w:tc>
          <w:tcPr>
            <w:tcW w:w="8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auto"/>
                <w:kern w:val="0"/>
                <w:sz w:val="22"/>
              </w:rPr>
            </w:pPr>
            <w:r>
              <w:rPr>
                <w:rFonts w:hint="eastAsia" w:ascii="宋体" w:hAnsi="宋体" w:eastAsia="宋体" w:cs="宋体"/>
                <w:color w:val="auto"/>
                <w:kern w:val="0"/>
                <w:sz w:val="22"/>
              </w:rPr>
              <w:t>　</w:t>
            </w:r>
          </w:p>
        </w:tc>
        <w:tc>
          <w:tcPr>
            <w:tcW w:w="10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auto"/>
                <w:kern w:val="0"/>
                <w:sz w:val="22"/>
              </w:rPr>
            </w:pPr>
            <w:r>
              <w:rPr>
                <w:rFonts w:hint="eastAsia" w:ascii="宋体" w:hAnsi="宋体" w:eastAsia="宋体" w:cs="宋体"/>
                <w:color w:val="auto"/>
                <w:kern w:val="0"/>
                <w:sz w:val="22"/>
              </w:rPr>
              <w:t>　</w:t>
            </w:r>
          </w:p>
        </w:tc>
        <w:tc>
          <w:tcPr>
            <w:tcW w:w="88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auto"/>
                <w:kern w:val="0"/>
                <w:sz w:val="22"/>
              </w:rPr>
            </w:pPr>
            <w:r>
              <w:rPr>
                <w:rFonts w:hint="eastAsia" w:ascii="宋体" w:hAnsi="宋体" w:eastAsia="宋体" w:cs="宋体"/>
                <w:color w:val="auto"/>
                <w:kern w:val="0"/>
                <w:sz w:val="22"/>
              </w:rPr>
              <w:t>　</w:t>
            </w:r>
          </w:p>
        </w:tc>
        <w:tc>
          <w:tcPr>
            <w:tcW w:w="9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auto"/>
                <w:kern w:val="0"/>
                <w:sz w:val="22"/>
              </w:rPr>
            </w:pPr>
            <w:r>
              <w:rPr>
                <w:rFonts w:hint="eastAsia" w:ascii="宋体" w:hAnsi="宋体" w:eastAsia="宋体" w:cs="宋体"/>
                <w:color w:val="auto"/>
                <w:kern w:val="0"/>
                <w:sz w:val="22"/>
              </w:rPr>
              <w:t>　</w:t>
            </w:r>
          </w:p>
        </w:tc>
      </w:tr>
      <w:tr>
        <w:tblPrEx>
          <w:tblCellMar>
            <w:top w:w="0" w:type="dxa"/>
            <w:left w:w="108" w:type="dxa"/>
            <w:bottom w:w="0" w:type="dxa"/>
            <w:right w:w="108" w:type="dxa"/>
          </w:tblCellMar>
        </w:tblPrEx>
        <w:trPr>
          <w:trHeight w:val="360" w:hRule="atLeast"/>
        </w:trPr>
        <w:tc>
          <w:tcPr>
            <w:tcW w:w="116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rPr>
            </w:pPr>
            <w:r>
              <w:rPr>
                <w:rFonts w:hint="eastAsia" w:ascii="宋体" w:hAnsi="宋体" w:eastAsia="宋体" w:cs="宋体"/>
                <w:i w:val="0"/>
                <w:color w:val="auto"/>
                <w:kern w:val="0"/>
                <w:sz w:val="22"/>
                <w:szCs w:val="22"/>
                <w:u w:val="none"/>
                <w:lang w:val="en-US" w:eastAsia="zh-CN" w:bidi="ar"/>
              </w:rPr>
              <w:t>2050202</w:t>
            </w:r>
          </w:p>
        </w:tc>
        <w:tc>
          <w:tcPr>
            <w:tcW w:w="19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rPr>
            </w:pPr>
            <w:r>
              <w:rPr>
                <w:rFonts w:hint="eastAsia" w:ascii="宋体" w:hAnsi="宋体" w:eastAsia="宋体" w:cs="宋体"/>
                <w:i w:val="0"/>
                <w:color w:val="auto"/>
                <w:kern w:val="0"/>
                <w:sz w:val="18"/>
                <w:szCs w:val="18"/>
                <w:u w:val="none"/>
                <w:lang w:val="en-US" w:eastAsia="zh-CN" w:bidi="ar"/>
              </w:rPr>
              <w:t>小学教育</w:t>
            </w:r>
          </w:p>
        </w:tc>
        <w:tc>
          <w:tcPr>
            <w:tcW w:w="9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rPr>
            </w:pPr>
            <w:r>
              <w:rPr>
                <w:rFonts w:hint="eastAsia" w:ascii="宋体" w:hAnsi="宋体" w:eastAsia="宋体" w:cs="宋体"/>
                <w:i w:val="0"/>
                <w:color w:val="auto"/>
                <w:kern w:val="0"/>
                <w:sz w:val="18"/>
                <w:szCs w:val="18"/>
                <w:u w:val="none"/>
                <w:lang w:val="en-US" w:eastAsia="zh-CN" w:bidi="ar"/>
              </w:rPr>
              <w:t>2181.81</w:t>
            </w:r>
          </w:p>
        </w:tc>
        <w:tc>
          <w:tcPr>
            <w:tcW w:w="10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rPr>
            </w:pPr>
            <w:r>
              <w:rPr>
                <w:rFonts w:hint="eastAsia" w:ascii="宋体" w:hAnsi="宋体" w:eastAsia="宋体" w:cs="宋体"/>
                <w:i w:val="0"/>
                <w:color w:val="auto"/>
                <w:kern w:val="0"/>
                <w:sz w:val="18"/>
                <w:szCs w:val="18"/>
                <w:u w:val="none"/>
                <w:lang w:val="en-US" w:eastAsia="zh-CN" w:bidi="ar"/>
              </w:rPr>
              <w:t>2181.81</w:t>
            </w:r>
          </w:p>
        </w:tc>
        <w:tc>
          <w:tcPr>
            <w:tcW w:w="8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auto"/>
                <w:kern w:val="0"/>
                <w:sz w:val="22"/>
              </w:rPr>
            </w:pPr>
            <w:r>
              <w:rPr>
                <w:rFonts w:hint="eastAsia" w:ascii="宋体" w:hAnsi="宋体" w:eastAsia="宋体" w:cs="宋体"/>
                <w:color w:val="auto"/>
                <w:kern w:val="0"/>
                <w:sz w:val="22"/>
              </w:rPr>
              <w:t>　</w:t>
            </w:r>
          </w:p>
        </w:tc>
        <w:tc>
          <w:tcPr>
            <w:tcW w:w="10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auto"/>
                <w:kern w:val="0"/>
                <w:sz w:val="22"/>
              </w:rPr>
            </w:pPr>
            <w:r>
              <w:rPr>
                <w:rFonts w:hint="eastAsia" w:ascii="宋体" w:hAnsi="宋体" w:eastAsia="宋体" w:cs="宋体"/>
                <w:color w:val="auto"/>
                <w:kern w:val="0"/>
                <w:sz w:val="22"/>
              </w:rPr>
              <w:t>　</w:t>
            </w:r>
          </w:p>
        </w:tc>
        <w:tc>
          <w:tcPr>
            <w:tcW w:w="88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auto"/>
                <w:kern w:val="0"/>
                <w:sz w:val="22"/>
              </w:rPr>
            </w:pPr>
            <w:r>
              <w:rPr>
                <w:rFonts w:hint="eastAsia" w:ascii="宋体" w:hAnsi="宋体" w:eastAsia="宋体" w:cs="宋体"/>
                <w:color w:val="auto"/>
                <w:kern w:val="0"/>
                <w:sz w:val="22"/>
              </w:rPr>
              <w:t>　</w:t>
            </w:r>
          </w:p>
        </w:tc>
        <w:tc>
          <w:tcPr>
            <w:tcW w:w="9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auto"/>
                <w:kern w:val="0"/>
                <w:sz w:val="22"/>
              </w:rPr>
            </w:pPr>
            <w:r>
              <w:rPr>
                <w:rFonts w:hint="eastAsia" w:ascii="宋体" w:hAnsi="宋体" w:eastAsia="宋体" w:cs="宋体"/>
                <w:color w:val="auto"/>
                <w:kern w:val="0"/>
                <w:sz w:val="22"/>
              </w:rPr>
              <w:t>　</w:t>
            </w:r>
          </w:p>
        </w:tc>
      </w:tr>
      <w:tr>
        <w:tblPrEx>
          <w:tblCellMar>
            <w:top w:w="0" w:type="dxa"/>
            <w:left w:w="108" w:type="dxa"/>
            <w:bottom w:w="0" w:type="dxa"/>
            <w:right w:w="108" w:type="dxa"/>
          </w:tblCellMar>
        </w:tblPrEx>
        <w:trPr>
          <w:trHeight w:val="360" w:hRule="atLeast"/>
        </w:trPr>
        <w:tc>
          <w:tcPr>
            <w:tcW w:w="116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rPr>
            </w:pPr>
            <w:r>
              <w:rPr>
                <w:rFonts w:hint="eastAsia" w:ascii="宋体" w:hAnsi="宋体" w:eastAsia="宋体" w:cs="宋体"/>
                <w:i w:val="0"/>
                <w:color w:val="auto"/>
                <w:kern w:val="0"/>
                <w:sz w:val="22"/>
                <w:szCs w:val="22"/>
                <w:u w:val="none"/>
                <w:lang w:val="en-US" w:eastAsia="zh-CN" w:bidi="ar"/>
              </w:rPr>
              <w:t>208</w:t>
            </w:r>
          </w:p>
        </w:tc>
        <w:tc>
          <w:tcPr>
            <w:tcW w:w="19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rPr>
            </w:pPr>
            <w:r>
              <w:rPr>
                <w:rFonts w:hint="eastAsia" w:ascii="宋体" w:hAnsi="宋体" w:eastAsia="宋体" w:cs="宋体"/>
                <w:i w:val="0"/>
                <w:color w:val="auto"/>
                <w:kern w:val="0"/>
                <w:sz w:val="18"/>
                <w:szCs w:val="18"/>
                <w:u w:val="none"/>
                <w:lang w:val="en-US" w:eastAsia="zh-CN" w:bidi="ar"/>
              </w:rPr>
              <w:t>社会保障和就业支出</w:t>
            </w:r>
          </w:p>
        </w:tc>
        <w:tc>
          <w:tcPr>
            <w:tcW w:w="9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rPr>
            </w:pPr>
            <w:r>
              <w:rPr>
                <w:rFonts w:hint="eastAsia" w:ascii="宋体" w:hAnsi="宋体" w:eastAsia="宋体" w:cs="宋体"/>
                <w:i w:val="0"/>
                <w:color w:val="auto"/>
                <w:kern w:val="0"/>
                <w:sz w:val="18"/>
                <w:szCs w:val="18"/>
                <w:u w:val="none"/>
                <w:lang w:val="en-US" w:eastAsia="zh-CN" w:bidi="ar"/>
              </w:rPr>
              <w:t>449.44</w:t>
            </w:r>
          </w:p>
        </w:tc>
        <w:tc>
          <w:tcPr>
            <w:tcW w:w="10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lang w:val="en-US"/>
              </w:rPr>
            </w:pPr>
            <w:r>
              <w:rPr>
                <w:rFonts w:hint="eastAsia" w:ascii="宋体" w:hAnsi="宋体" w:eastAsia="宋体" w:cs="宋体"/>
                <w:i w:val="0"/>
                <w:color w:val="auto"/>
                <w:kern w:val="0"/>
                <w:sz w:val="18"/>
                <w:szCs w:val="18"/>
                <w:u w:val="none"/>
                <w:lang w:val="en-US" w:eastAsia="zh-CN" w:bidi="ar"/>
              </w:rPr>
              <w:t>449.44</w:t>
            </w:r>
          </w:p>
        </w:tc>
        <w:tc>
          <w:tcPr>
            <w:tcW w:w="8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auto"/>
                <w:kern w:val="0"/>
                <w:sz w:val="22"/>
              </w:rPr>
            </w:pPr>
            <w:r>
              <w:rPr>
                <w:rFonts w:hint="eastAsia" w:ascii="宋体" w:hAnsi="宋体" w:eastAsia="宋体" w:cs="宋体"/>
                <w:color w:val="auto"/>
                <w:kern w:val="0"/>
                <w:sz w:val="22"/>
              </w:rPr>
              <w:t>　</w:t>
            </w:r>
          </w:p>
        </w:tc>
        <w:tc>
          <w:tcPr>
            <w:tcW w:w="10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auto"/>
                <w:kern w:val="0"/>
                <w:sz w:val="22"/>
              </w:rPr>
            </w:pPr>
            <w:r>
              <w:rPr>
                <w:rFonts w:hint="eastAsia" w:ascii="宋体" w:hAnsi="宋体" w:eastAsia="宋体" w:cs="宋体"/>
                <w:color w:val="auto"/>
                <w:kern w:val="0"/>
                <w:sz w:val="22"/>
              </w:rPr>
              <w:t>　</w:t>
            </w:r>
          </w:p>
        </w:tc>
        <w:tc>
          <w:tcPr>
            <w:tcW w:w="88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auto"/>
                <w:kern w:val="0"/>
                <w:sz w:val="22"/>
              </w:rPr>
            </w:pPr>
            <w:r>
              <w:rPr>
                <w:rFonts w:hint="eastAsia" w:ascii="宋体" w:hAnsi="宋体" w:eastAsia="宋体" w:cs="宋体"/>
                <w:color w:val="auto"/>
                <w:kern w:val="0"/>
                <w:sz w:val="22"/>
              </w:rPr>
              <w:t>　</w:t>
            </w:r>
          </w:p>
        </w:tc>
        <w:tc>
          <w:tcPr>
            <w:tcW w:w="9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auto"/>
                <w:kern w:val="0"/>
                <w:sz w:val="22"/>
              </w:rPr>
            </w:pPr>
            <w:r>
              <w:rPr>
                <w:rFonts w:hint="eastAsia" w:ascii="宋体" w:hAnsi="宋体" w:eastAsia="宋体" w:cs="宋体"/>
                <w:color w:val="auto"/>
                <w:kern w:val="0"/>
                <w:sz w:val="22"/>
              </w:rPr>
              <w:t>　</w:t>
            </w:r>
          </w:p>
        </w:tc>
      </w:tr>
      <w:tr>
        <w:tblPrEx>
          <w:tblCellMar>
            <w:top w:w="0" w:type="dxa"/>
            <w:left w:w="108" w:type="dxa"/>
            <w:bottom w:w="0" w:type="dxa"/>
            <w:right w:w="108" w:type="dxa"/>
          </w:tblCellMar>
        </w:tblPrEx>
        <w:trPr>
          <w:trHeight w:val="360" w:hRule="atLeast"/>
        </w:trPr>
        <w:tc>
          <w:tcPr>
            <w:tcW w:w="116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rPr>
            </w:pPr>
            <w:r>
              <w:rPr>
                <w:rFonts w:hint="eastAsia" w:ascii="宋体" w:hAnsi="宋体" w:eastAsia="宋体" w:cs="宋体"/>
                <w:i w:val="0"/>
                <w:color w:val="auto"/>
                <w:kern w:val="0"/>
                <w:sz w:val="22"/>
                <w:szCs w:val="22"/>
                <w:u w:val="none"/>
                <w:lang w:val="en-US" w:eastAsia="zh-CN" w:bidi="ar"/>
              </w:rPr>
              <w:t>20805</w:t>
            </w:r>
          </w:p>
        </w:tc>
        <w:tc>
          <w:tcPr>
            <w:tcW w:w="19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rPr>
            </w:pPr>
            <w:r>
              <w:rPr>
                <w:rFonts w:hint="eastAsia" w:ascii="宋体" w:hAnsi="宋体" w:eastAsia="宋体" w:cs="宋体"/>
                <w:i w:val="0"/>
                <w:color w:val="auto"/>
                <w:kern w:val="0"/>
                <w:sz w:val="18"/>
                <w:szCs w:val="18"/>
                <w:u w:val="none"/>
                <w:lang w:val="en-US" w:eastAsia="zh-CN" w:bidi="ar"/>
              </w:rPr>
              <w:t>行政事业单位养老支出</w:t>
            </w:r>
          </w:p>
        </w:tc>
        <w:tc>
          <w:tcPr>
            <w:tcW w:w="9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rPr>
            </w:pPr>
            <w:r>
              <w:rPr>
                <w:rFonts w:hint="eastAsia" w:ascii="宋体" w:hAnsi="宋体" w:eastAsia="宋体" w:cs="宋体"/>
                <w:i w:val="0"/>
                <w:color w:val="auto"/>
                <w:kern w:val="0"/>
                <w:sz w:val="18"/>
                <w:szCs w:val="18"/>
                <w:u w:val="none"/>
                <w:lang w:val="en-US" w:eastAsia="zh-CN" w:bidi="ar"/>
              </w:rPr>
              <w:t>449.44</w:t>
            </w:r>
          </w:p>
        </w:tc>
        <w:tc>
          <w:tcPr>
            <w:tcW w:w="10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rPr>
            </w:pPr>
            <w:r>
              <w:rPr>
                <w:rFonts w:hint="eastAsia" w:ascii="宋体" w:hAnsi="宋体" w:eastAsia="宋体" w:cs="宋体"/>
                <w:i w:val="0"/>
                <w:color w:val="auto"/>
                <w:kern w:val="0"/>
                <w:sz w:val="18"/>
                <w:szCs w:val="18"/>
                <w:u w:val="none"/>
                <w:lang w:val="en-US" w:eastAsia="zh-CN" w:bidi="ar"/>
              </w:rPr>
              <w:t>449.44</w:t>
            </w:r>
          </w:p>
        </w:tc>
        <w:tc>
          <w:tcPr>
            <w:tcW w:w="8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auto"/>
                <w:kern w:val="0"/>
                <w:sz w:val="22"/>
              </w:rPr>
            </w:pPr>
            <w:r>
              <w:rPr>
                <w:rFonts w:hint="eastAsia" w:ascii="宋体" w:hAnsi="宋体" w:eastAsia="宋体" w:cs="宋体"/>
                <w:color w:val="auto"/>
                <w:kern w:val="0"/>
                <w:sz w:val="22"/>
              </w:rPr>
              <w:t>　</w:t>
            </w:r>
          </w:p>
        </w:tc>
        <w:tc>
          <w:tcPr>
            <w:tcW w:w="10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auto"/>
                <w:kern w:val="0"/>
                <w:sz w:val="22"/>
              </w:rPr>
            </w:pPr>
            <w:r>
              <w:rPr>
                <w:rFonts w:hint="eastAsia" w:ascii="宋体" w:hAnsi="宋体" w:eastAsia="宋体" w:cs="宋体"/>
                <w:color w:val="auto"/>
                <w:kern w:val="0"/>
                <w:sz w:val="22"/>
              </w:rPr>
              <w:t>　</w:t>
            </w:r>
          </w:p>
        </w:tc>
        <w:tc>
          <w:tcPr>
            <w:tcW w:w="88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auto"/>
                <w:kern w:val="0"/>
                <w:sz w:val="22"/>
              </w:rPr>
            </w:pPr>
            <w:r>
              <w:rPr>
                <w:rFonts w:hint="eastAsia" w:ascii="宋体" w:hAnsi="宋体" w:eastAsia="宋体" w:cs="宋体"/>
                <w:color w:val="auto"/>
                <w:kern w:val="0"/>
                <w:sz w:val="22"/>
              </w:rPr>
              <w:t>　</w:t>
            </w:r>
          </w:p>
        </w:tc>
        <w:tc>
          <w:tcPr>
            <w:tcW w:w="9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auto"/>
                <w:kern w:val="0"/>
                <w:sz w:val="22"/>
              </w:rPr>
            </w:pPr>
            <w:r>
              <w:rPr>
                <w:rFonts w:hint="eastAsia" w:ascii="宋体" w:hAnsi="宋体" w:eastAsia="宋体" w:cs="宋体"/>
                <w:color w:val="auto"/>
                <w:kern w:val="0"/>
                <w:sz w:val="22"/>
              </w:rPr>
              <w:t>　</w:t>
            </w:r>
          </w:p>
        </w:tc>
      </w:tr>
      <w:tr>
        <w:tblPrEx>
          <w:tblCellMar>
            <w:top w:w="0" w:type="dxa"/>
            <w:left w:w="108" w:type="dxa"/>
            <w:bottom w:w="0" w:type="dxa"/>
            <w:right w:w="108" w:type="dxa"/>
          </w:tblCellMar>
        </w:tblPrEx>
        <w:trPr>
          <w:trHeight w:val="360" w:hRule="atLeast"/>
        </w:trPr>
        <w:tc>
          <w:tcPr>
            <w:tcW w:w="116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rPr>
            </w:pPr>
            <w:r>
              <w:rPr>
                <w:rFonts w:hint="eastAsia" w:ascii="宋体" w:hAnsi="宋体" w:eastAsia="宋体" w:cs="宋体"/>
                <w:i w:val="0"/>
                <w:color w:val="auto"/>
                <w:kern w:val="0"/>
                <w:sz w:val="22"/>
                <w:szCs w:val="22"/>
                <w:u w:val="none"/>
                <w:lang w:val="en-US" w:eastAsia="zh-CN" w:bidi="ar"/>
              </w:rPr>
              <w:t>2080505</w:t>
            </w:r>
          </w:p>
        </w:tc>
        <w:tc>
          <w:tcPr>
            <w:tcW w:w="19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rPr>
            </w:pPr>
            <w:r>
              <w:rPr>
                <w:rFonts w:hint="eastAsia" w:ascii="宋体" w:hAnsi="宋体" w:eastAsia="宋体" w:cs="宋体"/>
                <w:i w:val="0"/>
                <w:color w:val="auto"/>
                <w:kern w:val="0"/>
                <w:sz w:val="18"/>
                <w:szCs w:val="18"/>
                <w:u w:val="none"/>
                <w:lang w:val="en-US" w:eastAsia="zh-CN" w:bidi="ar"/>
              </w:rPr>
              <w:t>机关事业单位基本养老保险缴费支出</w:t>
            </w:r>
          </w:p>
        </w:tc>
        <w:tc>
          <w:tcPr>
            <w:tcW w:w="9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lang w:val="en-US"/>
              </w:rPr>
            </w:pPr>
            <w:r>
              <w:rPr>
                <w:rFonts w:hint="eastAsia" w:ascii="宋体" w:hAnsi="宋体" w:eastAsia="宋体" w:cs="宋体"/>
                <w:i w:val="0"/>
                <w:color w:val="auto"/>
                <w:kern w:val="0"/>
                <w:sz w:val="18"/>
                <w:szCs w:val="18"/>
                <w:u w:val="none"/>
                <w:lang w:val="en-US" w:eastAsia="zh-CN" w:bidi="ar"/>
              </w:rPr>
              <w:t>299.63</w:t>
            </w:r>
          </w:p>
        </w:tc>
        <w:tc>
          <w:tcPr>
            <w:tcW w:w="10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rPr>
            </w:pPr>
            <w:r>
              <w:rPr>
                <w:rFonts w:hint="eastAsia" w:ascii="宋体" w:hAnsi="宋体" w:eastAsia="宋体" w:cs="宋体"/>
                <w:i w:val="0"/>
                <w:color w:val="auto"/>
                <w:kern w:val="0"/>
                <w:sz w:val="18"/>
                <w:szCs w:val="18"/>
                <w:u w:val="none"/>
                <w:lang w:val="en-US" w:eastAsia="zh-CN" w:bidi="ar"/>
              </w:rPr>
              <w:t>299.63</w:t>
            </w:r>
          </w:p>
        </w:tc>
        <w:tc>
          <w:tcPr>
            <w:tcW w:w="8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auto"/>
                <w:kern w:val="0"/>
                <w:sz w:val="22"/>
              </w:rPr>
            </w:pPr>
            <w:r>
              <w:rPr>
                <w:rFonts w:hint="eastAsia" w:ascii="宋体" w:hAnsi="宋体" w:eastAsia="宋体" w:cs="宋体"/>
                <w:color w:val="auto"/>
                <w:kern w:val="0"/>
                <w:sz w:val="22"/>
              </w:rPr>
              <w:t>　</w:t>
            </w:r>
          </w:p>
        </w:tc>
        <w:tc>
          <w:tcPr>
            <w:tcW w:w="10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auto"/>
                <w:kern w:val="0"/>
                <w:sz w:val="22"/>
              </w:rPr>
            </w:pPr>
            <w:r>
              <w:rPr>
                <w:rFonts w:hint="eastAsia" w:ascii="宋体" w:hAnsi="宋体" w:eastAsia="宋体" w:cs="宋体"/>
                <w:color w:val="auto"/>
                <w:kern w:val="0"/>
                <w:sz w:val="22"/>
              </w:rPr>
              <w:t>　</w:t>
            </w:r>
          </w:p>
        </w:tc>
        <w:tc>
          <w:tcPr>
            <w:tcW w:w="88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auto"/>
                <w:kern w:val="0"/>
                <w:sz w:val="22"/>
              </w:rPr>
            </w:pPr>
            <w:r>
              <w:rPr>
                <w:rFonts w:hint="eastAsia" w:ascii="宋体" w:hAnsi="宋体" w:eastAsia="宋体" w:cs="宋体"/>
                <w:color w:val="auto"/>
                <w:kern w:val="0"/>
                <w:sz w:val="22"/>
              </w:rPr>
              <w:t>　</w:t>
            </w:r>
          </w:p>
        </w:tc>
        <w:tc>
          <w:tcPr>
            <w:tcW w:w="9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auto"/>
                <w:kern w:val="0"/>
                <w:sz w:val="22"/>
              </w:rPr>
            </w:pPr>
            <w:r>
              <w:rPr>
                <w:rFonts w:hint="eastAsia" w:ascii="宋体" w:hAnsi="宋体" w:eastAsia="宋体" w:cs="宋体"/>
                <w:color w:val="auto"/>
                <w:kern w:val="0"/>
                <w:sz w:val="22"/>
              </w:rPr>
              <w:t>　</w:t>
            </w:r>
          </w:p>
        </w:tc>
      </w:tr>
      <w:tr>
        <w:tblPrEx>
          <w:tblCellMar>
            <w:top w:w="0" w:type="dxa"/>
            <w:left w:w="108" w:type="dxa"/>
            <w:bottom w:w="0" w:type="dxa"/>
            <w:right w:w="108" w:type="dxa"/>
          </w:tblCellMar>
        </w:tblPrEx>
        <w:trPr>
          <w:trHeight w:val="360" w:hRule="atLeast"/>
        </w:trPr>
        <w:tc>
          <w:tcPr>
            <w:tcW w:w="116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rPr>
            </w:pPr>
            <w:r>
              <w:rPr>
                <w:rFonts w:hint="eastAsia" w:ascii="宋体" w:hAnsi="宋体" w:eastAsia="宋体" w:cs="宋体"/>
                <w:i w:val="0"/>
                <w:color w:val="auto"/>
                <w:kern w:val="0"/>
                <w:sz w:val="22"/>
                <w:szCs w:val="22"/>
                <w:u w:val="none"/>
                <w:lang w:val="en-US" w:eastAsia="zh-CN" w:bidi="ar"/>
              </w:rPr>
              <w:t>2080506</w:t>
            </w:r>
          </w:p>
        </w:tc>
        <w:tc>
          <w:tcPr>
            <w:tcW w:w="19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rPr>
            </w:pPr>
            <w:r>
              <w:rPr>
                <w:rFonts w:hint="eastAsia" w:ascii="宋体" w:hAnsi="宋体" w:eastAsia="宋体" w:cs="宋体"/>
                <w:i w:val="0"/>
                <w:color w:val="auto"/>
                <w:kern w:val="0"/>
                <w:sz w:val="18"/>
                <w:szCs w:val="18"/>
                <w:u w:val="none"/>
                <w:lang w:val="en-US" w:eastAsia="zh-CN" w:bidi="ar"/>
              </w:rPr>
              <w:t>机关事业单位职业年金缴费支出</w:t>
            </w:r>
          </w:p>
        </w:tc>
        <w:tc>
          <w:tcPr>
            <w:tcW w:w="9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lang w:val="en-US"/>
              </w:rPr>
            </w:pPr>
            <w:r>
              <w:rPr>
                <w:rFonts w:hint="eastAsia" w:ascii="宋体" w:hAnsi="宋体" w:eastAsia="宋体" w:cs="宋体"/>
                <w:i w:val="0"/>
                <w:color w:val="auto"/>
                <w:kern w:val="0"/>
                <w:sz w:val="18"/>
                <w:szCs w:val="18"/>
                <w:u w:val="none"/>
                <w:lang w:val="en-US" w:eastAsia="zh-CN" w:bidi="ar"/>
              </w:rPr>
              <w:t>149.81</w:t>
            </w:r>
          </w:p>
        </w:tc>
        <w:tc>
          <w:tcPr>
            <w:tcW w:w="10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rPr>
            </w:pPr>
            <w:r>
              <w:rPr>
                <w:rFonts w:hint="eastAsia" w:ascii="宋体" w:hAnsi="宋体" w:eastAsia="宋体" w:cs="宋体"/>
                <w:i w:val="0"/>
                <w:color w:val="auto"/>
                <w:kern w:val="0"/>
                <w:sz w:val="18"/>
                <w:szCs w:val="18"/>
                <w:u w:val="none"/>
                <w:lang w:val="en-US" w:eastAsia="zh-CN" w:bidi="ar"/>
              </w:rPr>
              <w:t>149.81</w:t>
            </w:r>
          </w:p>
        </w:tc>
        <w:tc>
          <w:tcPr>
            <w:tcW w:w="8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auto"/>
                <w:kern w:val="0"/>
                <w:sz w:val="22"/>
              </w:rPr>
            </w:pPr>
            <w:r>
              <w:rPr>
                <w:rFonts w:hint="eastAsia" w:ascii="宋体" w:hAnsi="宋体" w:eastAsia="宋体" w:cs="宋体"/>
                <w:color w:val="auto"/>
                <w:kern w:val="0"/>
                <w:sz w:val="22"/>
              </w:rPr>
              <w:t>　</w:t>
            </w:r>
          </w:p>
        </w:tc>
        <w:tc>
          <w:tcPr>
            <w:tcW w:w="10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auto"/>
                <w:kern w:val="0"/>
                <w:sz w:val="22"/>
              </w:rPr>
            </w:pPr>
            <w:r>
              <w:rPr>
                <w:rFonts w:hint="eastAsia" w:ascii="宋体" w:hAnsi="宋体" w:eastAsia="宋体" w:cs="宋体"/>
                <w:color w:val="auto"/>
                <w:kern w:val="0"/>
                <w:sz w:val="22"/>
              </w:rPr>
              <w:t>　</w:t>
            </w:r>
          </w:p>
        </w:tc>
        <w:tc>
          <w:tcPr>
            <w:tcW w:w="88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auto"/>
                <w:kern w:val="0"/>
                <w:sz w:val="22"/>
              </w:rPr>
            </w:pPr>
            <w:r>
              <w:rPr>
                <w:rFonts w:hint="eastAsia" w:ascii="宋体" w:hAnsi="宋体" w:eastAsia="宋体" w:cs="宋体"/>
                <w:color w:val="auto"/>
                <w:kern w:val="0"/>
                <w:sz w:val="22"/>
              </w:rPr>
              <w:t>　</w:t>
            </w:r>
          </w:p>
        </w:tc>
        <w:tc>
          <w:tcPr>
            <w:tcW w:w="9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auto"/>
                <w:kern w:val="0"/>
                <w:sz w:val="22"/>
              </w:rPr>
            </w:pPr>
            <w:r>
              <w:rPr>
                <w:rFonts w:hint="eastAsia" w:ascii="宋体" w:hAnsi="宋体" w:eastAsia="宋体" w:cs="宋体"/>
                <w:color w:val="auto"/>
                <w:kern w:val="0"/>
                <w:sz w:val="22"/>
              </w:rPr>
              <w:t>　</w:t>
            </w:r>
          </w:p>
        </w:tc>
      </w:tr>
      <w:tr>
        <w:tblPrEx>
          <w:tblCellMar>
            <w:top w:w="0" w:type="dxa"/>
            <w:left w:w="108" w:type="dxa"/>
            <w:bottom w:w="0" w:type="dxa"/>
            <w:right w:w="108" w:type="dxa"/>
          </w:tblCellMar>
        </w:tblPrEx>
        <w:trPr>
          <w:trHeight w:val="360" w:hRule="atLeast"/>
        </w:trPr>
        <w:tc>
          <w:tcPr>
            <w:tcW w:w="116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rPr>
            </w:pPr>
            <w:r>
              <w:rPr>
                <w:rFonts w:hint="eastAsia" w:ascii="宋体" w:hAnsi="宋体" w:eastAsia="宋体" w:cs="宋体"/>
                <w:i w:val="0"/>
                <w:color w:val="auto"/>
                <w:kern w:val="0"/>
                <w:sz w:val="22"/>
                <w:szCs w:val="22"/>
                <w:u w:val="none"/>
                <w:lang w:val="en-US" w:eastAsia="zh-CN" w:bidi="ar"/>
              </w:rPr>
              <w:t>210</w:t>
            </w:r>
          </w:p>
        </w:tc>
        <w:tc>
          <w:tcPr>
            <w:tcW w:w="19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rPr>
            </w:pPr>
            <w:r>
              <w:rPr>
                <w:rFonts w:hint="eastAsia" w:ascii="宋体" w:hAnsi="宋体" w:eastAsia="宋体" w:cs="宋体"/>
                <w:i w:val="0"/>
                <w:color w:val="auto"/>
                <w:kern w:val="0"/>
                <w:sz w:val="18"/>
                <w:szCs w:val="18"/>
                <w:u w:val="none"/>
                <w:lang w:val="en-US" w:eastAsia="zh-CN" w:bidi="ar"/>
              </w:rPr>
              <w:t>卫生健康支出</w:t>
            </w:r>
          </w:p>
        </w:tc>
        <w:tc>
          <w:tcPr>
            <w:tcW w:w="9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lang w:val="en-US"/>
              </w:rPr>
            </w:pPr>
            <w:r>
              <w:rPr>
                <w:rFonts w:hint="eastAsia" w:ascii="宋体" w:hAnsi="宋体" w:eastAsia="宋体" w:cs="宋体"/>
                <w:i w:val="0"/>
                <w:color w:val="auto"/>
                <w:kern w:val="0"/>
                <w:sz w:val="18"/>
                <w:szCs w:val="18"/>
                <w:u w:val="none"/>
                <w:lang w:val="en-US" w:eastAsia="zh-CN" w:bidi="ar"/>
              </w:rPr>
              <w:t>134.83</w:t>
            </w:r>
          </w:p>
        </w:tc>
        <w:tc>
          <w:tcPr>
            <w:tcW w:w="10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rPr>
            </w:pPr>
            <w:r>
              <w:rPr>
                <w:rFonts w:hint="eastAsia" w:ascii="宋体" w:hAnsi="宋体" w:eastAsia="宋体" w:cs="宋体"/>
                <w:i w:val="0"/>
                <w:color w:val="auto"/>
                <w:kern w:val="0"/>
                <w:sz w:val="18"/>
                <w:szCs w:val="18"/>
                <w:u w:val="none"/>
                <w:lang w:val="en-US" w:eastAsia="zh-CN" w:bidi="ar"/>
              </w:rPr>
              <w:t>134.83</w:t>
            </w:r>
          </w:p>
        </w:tc>
        <w:tc>
          <w:tcPr>
            <w:tcW w:w="8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auto"/>
                <w:kern w:val="0"/>
                <w:sz w:val="22"/>
              </w:rPr>
            </w:pPr>
            <w:r>
              <w:rPr>
                <w:rFonts w:hint="eastAsia" w:ascii="宋体" w:hAnsi="宋体" w:eastAsia="宋体" w:cs="宋体"/>
                <w:color w:val="auto"/>
                <w:kern w:val="0"/>
                <w:sz w:val="22"/>
              </w:rPr>
              <w:t>　</w:t>
            </w:r>
          </w:p>
        </w:tc>
        <w:tc>
          <w:tcPr>
            <w:tcW w:w="10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auto"/>
                <w:kern w:val="0"/>
                <w:sz w:val="22"/>
              </w:rPr>
            </w:pPr>
            <w:r>
              <w:rPr>
                <w:rFonts w:hint="eastAsia" w:ascii="宋体" w:hAnsi="宋体" w:eastAsia="宋体" w:cs="宋体"/>
                <w:color w:val="auto"/>
                <w:kern w:val="0"/>
                <w:sz w:val="22"/>
              </w:rPr>
              <w:t>　</w:t>
            </w:r>
          </w:p>
        </w:tc>
        <w:tc>
          <w:tcPr>
            <w:tcW w:w="88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auto"/>
                <w:kern w:val="0"/>
                <w:sz w:val="22"/>
              </w:rPr>
            </w:pPr>
            <w:r>
              <w:rPr>
                <w:rFonts w:hint="eastAsia" w:ascii="宋体" w:hAnsi="宋体" w:eastAsia="宋体" w:cs="宋体"/>
                <w:color w:val="auto"/>
                <w:kern w:val="0"/>
                <w:sz w:val="22"/>
              </w:rPr>
              <w:t>　</w:t>
            </w:r>
          </w:p>
        </w:tc>
        <w:tc>
          <w:tcPr>
            <w:tcW w:w="9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auto"/>
                <w:kern w:val="0"/>
                <w:sz w:val="22"/>
              </w:rPr>
            </w:pPr>
            <w:r>
              <w:rPr>
                <w:rFonts w:hint="eastAsia" w:ascii="宋体" w:hAnsi="宋体" w:eastAsia="宋体" w:cs="宋体"/>
                <w:color w:val="auto"/>
                <w:kern w:val="0"/>
                <w:sz w:val="22"/>
              </w:rPr>
              <w:t>　</w:t>
            </w:r>
          </w:p>
        </w:tc>
      </w:tr>
      <w:tr>
        <w:tblPrEx>
          <w:tblCellMar>
            <w:top w:w="0" w:type="dxa"/>
            <w:left w:w="108" w:type="dxa"/>
            <w:bottom w:w="0" w:type="dxa"/>
            <w:right w:w="108" w:type="dxa"/>
          </w:tblCellMar>
        </w:tblPrEx>
        <w:trPr>
          <w:trHeight w:val="360" w:hRule="atLeast"/>
        </w:trPr>
        <w:tc>
          <w:tcPr>
            <w:tcW w:w="116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rPr>
            </w:pPr>
            <w:r>
              <w:rPr>
                <w:rFonts w:hint="eastAsia" w:ascii="宋体" w:hAnsi="宋体" w:eastAsia="宋体" w:cs="宋体"/>
                <w:i w:val="0"/>
                <w:color w:val="auto"/>
                <w:kern w:val="0"/>
                <w:sz w:val="22"/>
                <w:szCs w:val="22"/>
                <w:u w:val="none"/>
                <w:lang w:val="en-US" w:eastAsia="zh-CN" w:bidi="ar"/>
              </w:rPr>
              <w:t>21011</w:t>
            </w:r>
          </w:p>
        </w:tc>
        <w:tc>
          <w:tcPr>
            <w:tcW w:w="19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rPr>
            </w:pPr>
            <w:r>
              <w:rPr>
                <w:rFonts w:hint="eastAsia" w:ascii="宋体" w:hAnsi="宋体" w:eastAsia="宋体" w:cs="宋体"/>
                <w:i w:val="0"/>
                <w:color w:val="auto"/>
                <w:kern w:val="0"/>
                <w:sz w:val="18"/>
                <w:szCs w:val="18"/>
                <w:u w:val="none"/>
                <w:lang w:val="en-US" w:eastAsia="zh-CN" w:bidi="ar"/>
              </w:rPr>
              <w:t>行政事业单位医疗</w:t>
            </w:r>
          </w:p>
        </w:tc>
        <w:tc>
          <w:tcPr>
            <w:tcW w:w="9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rPr>
            </w:pPr>
            <w:r>
              <w:rPr>
                <w:rFonts w:hint="eastAsia" w:ascii="宋体" w:hAnsi="宋体" w:eastAsia="宋体" w:cs="宋体"/>
                <w:i w:val="0"/>
                <w:color w:val="auto"/>
                <w:kern w:val="0"/>
                <w:sz w:val="18"/>
                <w:szCs w:val="18"/>
                <w:u w:val="none"/>
                <w:lang w:val="en-US" w:eastAsia="zh-CN" w:bidi="ar"/>
              </w:rPr>
              <w:t>134.83</w:t>
            </w:r>
          </w:p>
        </w:tc>
        <w:tc>
          <w:tcPr>
            <w:tcW w:w="10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rPr>
            </w:pPr>
            <w:r>
              <w:rPr>
                <w:rFonts w:hint="eastAsia" w:ascii="宋体" w:hAnsi="宋体" w:eastAsia="宋体" w:cs="宋体"/>
                <w:i w:val="0"/>
                <w:color w:val="auto"/>
                <w:kern w:val="0"/>
                <w:sz w:val="18"/>
                <w:szCs w:val="18"/>
                <w:u w:val="none"/>
                <w:lang w:val="en-US" w:eastAsia="zh-CN" w:bidi="ar"/>
              </w:rPr>
              <w:t>134.83</w:t>
            </w:r>
          </w:p>
        </w:tc>
        <w:tc>
          <w:tcPr>
            <w:tcW w:w="8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auto"/>
                <w:kern w:val="0"/>
                <w:sz w:val="22"/>
              </w:rPr>
            </w:pPr>
            <w:r>
              <w:rPr>
                <w:rFonts w:hint="eastAsia" w:ascii="宋体" w:hAnsi="宋体" w:eastAsia="宋体" w:cs="宋体"/>
                <w:color w:val="auto"/>
                <w:kern w:val="0"/>
                <w:sz w:val="22"/>
              </w:rPr>
              <w:t>　</w:t>
            </w:r>
          </w:p>
        </w:tc>
        <w:tc>
          <w:tcPr>
            <w:tcW w:w="10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auto"/>
                <w:kern w:val="0"/>
                <w:sz w:val="22"/>
              </w:rPr>
            </w:pPr>
            <w:r>
              <w:rPr>
                <w:rFonts w:hint="eastAsia" w:ascii="宋体" w:hAnsi="宋体" w:eastAsia="宋体" w:cs="宋体"/>
                <w:color w:val="auto"/>
                <w:kern w:val="0"/>
                <w:sz w:val="22"/>
              </w:rPr>
              <w:t>　</w:t>
            </w:r>
          </w:p>
        </w:tc>
        <w:tc>
          <w:tcPr>
            <w:tcW w:w="88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auto"/>
                <w:kern w:val="0"/>
                <w:sz w:val="22"/>
              </w:rPr>
            </w:pPr>
            <w:r>
              <w:rPr>
                <w:rFonts w:hint="eastAsia" w:ascii="宋体" w:hAnsi="宋体" w:eastAsia="宋体" w:cs="宋体"/>
                <w:color w:val="auto"/>
                <w:kern w:val="0"/>
                <w:sz w:val="22"/>
              </w:rPr>
              <w:t>　</w:t>
            </w:r>
          </w:p>
        </w:tc>
        <w:tc>
          <w:tcPr>
            <w:tcW w:w="9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auto"/>
                <w:kern w:val="0"/>
                <w:sz w:val="22"/>
              </w:rPr>
            </w:pPr>
            <w:r>
              <w:rPr>
                <w:rFonts w:hint="eastAsia" w:ascii="宋体" w:hAnsi="宋体" w:eastAsia="宋体" w:cs="宋体"/>
                <w:color w:val="auto"/>
                <w:kern w:val="0"/>
                <w:sz w:val="22"/>
              </w:rPr>
              <w:t>　</w:t>
            </w:r>
          </w:p>
        </w:tc>
      </w:tr>
      <w:tr>
        <w:tblPrEx>
          <w:tblCellMar>
            <w:top w:w="0" w:type="dxa"/>
            <w:left w:w="108" w:type="dxa"/>
            <w:bottom w:w="0" w:type="dxa"/>
            <w:right w:w="108" w:type="dxa"/>
          </w:tblCellMar>
        </w:tblPrEx>
        <w:trPr>
          <w:trHeight w:val="360" w:hRule="atLeast"/>
        </w:trPr>
        <w:tc>
          <w:tcPr>
            <w:tcW w:w="116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rPr>
            </w:pPr>
            <w:r>
              <w:rPr>
                <w:rFonts w:hint="eastAsia" w:ascii="宋体" w:hAnsi="宋体" w:eastAsia="宋体" w:cs="宋体"/>
                <w:i w:val="0"/>
                <w:color w:val="auto"/>
                <w:kern w:val="0"/>
                <w:sz w:val="22"/>
                <w:szCs w:val="22"/>
                <w:u w:val="none"/>
                <w:lang w:val="en-US" w:eastAsia="zh-CN" w:bidi="ar"/>
              </w:rPr>
              <w:t>2101102</w:t>
            </w:r>
          </w:p>
        </w:tc>
        <w:tc>
          <w:tcPr>
            <w:tcW w:w="19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rPr>
            </w:pPr>
            <w:r>
              <w:rPr>
                <w:rFonts w:hint="eastAsia" w:ascii="宋体" w:hAnsi="宋体" w:eastAsia="宋体" w:cs="宋体"/>
                <w:i w:val="0"/>
                <w:color w:val="auto"/>
                <w:kern w:val="0"/>
                <w:sz w:val="18"/>
                <w:szCs w:val="18"/>
                <w:u w:val="none"/>
                <w:lang w:val="en-US" w:eastAsia="zh-CN" w:bidi="ar"/>
              </w:rPr>
              <w:t>事业单位医疗</w:t>
            </w:r>
          </w:p>
        </w:tc>
        <w:tc>
          <w:tcPr>
            <w:tcW w:w="9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lang w:val="en-US"/>
              </w:rPr>
            </w:pPr>
            <w:r>
              <w:rPr>
                <w:rFonts w:hint="eastAsia" w:ascii="宋体" w:hAnsi="宋体" w:eastAsia="宋体" w:cs="宋体"/>
                <w:i w:val="0"/>
                <w:color w:val="auto"/>
                <w:kern w:val="0"/>
                <w:sz w:val="18"/>
                <w:szCs w:val="18"/>
                <w:u w:val="none"/>
                <w:lang w:val="en-US" w:eastAsia="zh-CN" w:bidi="ar"/>
              </w:rPr>
              <w:t>119.85</w:t>
            </w:r>
          </w:p>
        </w:tc>
        <w:tc>
          <w:tcPr>
            <w:tcW w:w="10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lang w:val="en-US"/>
              </w:rPr>
            </w:pPr>
            <w:r>
              <w:rPr>
                <w:rFonts w:hint="eastAsia" w:ascii="宋体" w:hAnsi="宋体" w:eastAsia="宋体" w:cs="宋体"/>
                <w:i w:val="0"/>
                <w:color w:val="auto"/>
                <w:kern w:val="0"/>
                <w:sz w:val="18"/>
                <w:szCs w:val="18"/>
                <w:u w:val="none"/>
                <w:lang w:val="en-US" w:eastAsia="zh-CN" w:bidi="ar"/>
              </w:rPr>
              <w:t>119.85</w:t>
            </w:r>
          </w:p>
        </w:tc>
        <w:tc>
          <w:tcPr>
            <w:tcW w:w="8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auto"/>
                <w:kern w:val="0"/>
                <w:sz w:val="22"/>
              </w:rPr>
            </w:pPr>
            <w:r>
              <w:rPr>
                <w:rFonts w:hint="eastAsia" w:ascii="宋体" w:hAnsi="宋体" w:eastAsia="宋体" w:cs="宋体"/>
                <w:color w:val="auto"/>
                <w:kern w:val="0"/>
                <w:sz w:val="22"/>
              </w:rPr>
              <w:t>　</w:t>
            </w:r>
          </w:p>
        </w:tc>
        <w:tc>
          <w:tcPr>
            <w:tcW w:w="10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auto"/>
                <w:kern w:val="0"/>
                <w:sz w:val="22"/>
              </w:rPr>
            </w:pPr>
            <w:r>
              <w:rPr>
                <w:rFonts w:hint="eastAsia" w:ascii="宋体" w:hAnsi="宋体" w:eastAsia="宋体" w:cs="宋体"/>
                <w:color w:val="auto"/>
                <w:kern w:val="0"/>
                <w:sz w:val="22"/>
              </w:rPr>
              <w:t>　</w:t>
            </w:r>
          </w:p>
        </w:tc>
        <w:tc>
          <w:tcPr>
            <w:tcW w:w="88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auto"/>
                <w:kern w:val="0"/>
                <w:sz w:val="22"/>
              </w:rPr>
            </w:pPr>
            <w:r>
              <w:rPr>
                <w:rFonts w:hint="eastAsia" w:ascii="宋体" w:hAnsi="宋体" w:eastAsia="宋体" w:cs="宋体"/>
                <w:color w:val="auto"/>
                <w:kern w:val="0"/>
                <w:sz w:val="22"/>
              </w:rPr>
              <w:t>　</w:t>
            </w:r>
          </w:p>
        </w:tc>
        <w:tc>
          <w:tcPr>
            <w:tcW w:w="9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auto"/>
                <w:kern w:val="0"/>
                <w:sz w:val="22"/>
              </w:rPr>
            </w:pPr>
            <w:r>
              <w:rPr>
                <w:rFonts w:hint="eastAsia" w:ascii="宋体" w:hAnsi="宋体" w:eastAsia="宋体" w:cs="宋体"/>
                <w:color w:val="auto"/>
                <w:kern w:val="0"/>
                <w:sz w:val="22"/>
              </w:rPr>
              <w:t>　</w:t>
            </w:r>
          </w:p>
        </w:tc>
      </w:tr>
      <w:tr>
        <w:tblPrEx>
          <w:tblCellMar>
            <w:top w:w="0" w:type="dxa"/>
            <w:left w:w="108" w:type="dxa"/>
            <w:bottom w:w="0" w:type="dxa"/>
            <w:right w:w="108" w:type="dxa"/>
          </w:tblCellMar>
        </w:tblPrEx>
        <w:trPr>
          <w:trHeight w:val="360" w:hRule="atLeast"/>
        </w:trPr>
        <w:tc>
          <w:tcPr>
            <w:tcW w:w="116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rPr>
            </w:pPr>
            <w:r>
              <w:rPr>
                <w:rFonts w:hint="eastAsia" w:ascii="宋体" w:hAnsi="宋体" w:eastAsia="宋体" w:cs="宋体"/>
                <w:i w:val="0"/>
                <w:color w:val="auto"/>
                <w:kern w:val="0"/>
                <w:sz w:val="22"/>
                <w:szCs w:val="22"/>
                <w:u w:val="none"/>
                <w:lang w:val="en-US" w:eastAsia="zh-CN" w:bidi="ar"/>
              </w:rPr>
              <w:t>2101199</w:t>
            </w:r>
          </w:p>
        </w:tc>
        <w:tc>
          <w:tcPr>
            <w:tcW w:w="19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rPr>
            </w:pPr>
            <w:r>
              <w:rPr>
                <w:rFonts w:hint="eastAsia" w:ascii="宋体" w:hAnsi="宋体" w:eastAsia="宋体" w:cs="宋体"/>
                <w:i w:val="0"/>
                <w:color w:val="auto"/>
                <w:kern w:val="0"/>
                <w:sz w:val="18"/>
                <w:szCs w:val="18"/>
                <w:u w:val="none"/>
                <w:lang w:val="en-US" w:eastAsia="zh-CN" w:bidi="ar"/>
              </w:rPr>
              <w:t>其他行政事业单位医疗支出</w:t>
            </w:r>
          </w:p>
        </w:tc>
        <w:tc>
          <w:tcPr>
            <w:tcW w:w="9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lang w:val="en-US"/>
              </w:rPr>
            </w:pPr>
            <w:r>
              <w:rPr>
                <w:rFonts w:hint="eastAsia" w:ascii="宋体" w:hAnsi="宋体" w:eastAsia="宋体" w:cs="宋体"/>
                <w:i w:val="0"/>
                <w:color w:val="auto"/>
                <w:kern w:val="0"/>
                <w:sz w:val="18"/>
                <w:szCs w:val="18"/>
                <w:u w:val="none"/>
                <w:lang w:val="en-US" w:eastAsia="zh-CN" w:bidi="ar"/>
              </w:rPr>
              <w:t>14.98</w:t>
            </w:r>
          </w:p>
        </w:tc>
        <w:tc>
          <w:tcPr>
            <w:tcW w:w="10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lang w:val="en-US"/>
              </w:rPr>
            </w:pPr>
            <w:r>
              <w:rPr>
                <w:rFonts w:hint="eastAsia" w:ascii="宋体" w:hAnsi="宋体" w:eastAsia="宋体" w:cs="宋体"/>
                <w:i w:val="0"/>
                <w:color w:val="auto"/>
                <w:kern w:val="0"/>
                <w:sz w:val="18"/>
                <w:szCs w:val="18"/>
                <w:u w:val="none"/>
                <w:lang w:val="en-US" w:eastAsia="zh-CN" w:bidi="ar"/>
              </w:rPr>
              <w:t>14.98</w:t>
            </w:r>
          </w:p>
        </w:tc>
        <w:tc>
          <w:tcPr>
            <w:tcW w:w="8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auto"/>
                <w:kern w:val="0"/>
                <w:sz w:val="22"/>
              </w:rPr>
            </w:pPr>
            <w:r>
              <w:rPr>
                <w:rFonts w:hint="eastAsia" w:ascii="宋体" w:hAnsi="宋体" w:eastAsia="宋体" w:cs="宋体"/>
                <w:color w:val="auto"/>
                <w:kern w:val="0"/>
                <w:sz w:val="22"/>
              </w:rPr>
              <w:t>　</w:t>
            </w:r>
          </w:p>
        </w:tc>
        <w:tc>
          <w:tcPr>
            <w:tcW w:w="10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auto"/>
                <w:kern w:val="0"/>
                <w:sz w:val="22"/>
              </w:rPr>
            </w:pPr>
            <w:r>
              <w:rPr>
                <w:rFonts w:hint="eastAsia" w:ascii="宋体" w:hAnsi="宋体" w:eastAsia="宋体" w:cs="宋体"/>
                <w:color w:val="auto"/>
                <w:kern w:val="0"/>
                <w:sz w:val="22"/>
              </w:rPr>
              <w:t>　</w:t>
            </w:r>
          </w:p>
        </w:tc>
        <w:tc>
          <w:tcPr>
            <w:tcW w:w="88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auto"/>
                <w:kern w:val="0"/>
                <w:sz w:val="22"/>
              </w:rPr>
            </w:pPr>
            <w:r>
              <w:rPr>
                <w:rFonts w:hint="eastAsia" w:ascii="宋体" w:hAnsi="宋体" w:eastAsia="宋体" w:cs="宋体"/>
                <w:color w:val="auto"/>
                <w:kern w:val="0"/>
                <w:sz w:val="22"/>
              </w:rPr>
              <w:t>　</w:t>
            </w:r>
          </w:p>
        </w:tc>
        <w:tc>
          <w:tcPr>
            <w:tcW w:w="9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auto"/>
                <w:kern w:val="0"/>
                <w:sz w:val="22"/>
              </w:rPr>
            </w:pPr>
            <w:r>
              <w:rPr>
                <w:rFonts w:hint="eastAsia" w:ascii="宋体" w:hAnsi="宋体" w:eastAsia="宋体" w:cs="宋体"/>
                <w:color w:val="auto"/>
                <w:kern w:val="0"/>
                <w:sz w:val="22"/>
              </w:rPr>
              <w:t>　</w:t>
            </w:r>
          </w:p>
        </w:tc>
      </w:tr>
      <w:tr>
        <w:tblPrEx>
          <w:tblCellMar>
            <w:top w:w="0" w:type="dxa"/>
            <w:left w:w="108" w:type="dxa"/>
            <w:bottom w:w="0" w:type="dxa"/>
            <w:right w:w="108" w:type="dxa"/>
          </w:tblCellMar>
        </w:tblPrEx>
        <w:trPr>
          <w:trHeight w:val="360" w:hRule="atLeast"/>
        </w:trPr>
        <w:tc>
          <w:tcPr>
            <w:tcW w:w="116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2"/>
              </w:rPr>
            </w:pPr>
            <w:r>
              <w:rPr>
                <w:rFonts w:hint="eastAsia" w:ascii="宋体" w:hAnsi="宋体" w:eastAsia="宋体" w:cs="宋体"/>
                <w:i w:val="0"/>
                <w:color w:val="auto"/>
                <w:kern w:val="0"/>
                <w:sz w:val="22"/>
                <w:szCs w:val="22"/>
                <w:u w:val="none"/>
                <w:lang w:val="en-US" w:eastAsia="zh-CN" w:bidi="ar"/>
              </w:rPr>
              <w:t>221</w:t>
            </w:r>
          </w:p>
        </w:tc>
        <w:tc>
          <w:tcPr>
            <w:tcW w:w="19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2"/>
              </w:rPr>
            </w:pPr>
            <w:r>
              <w:rPr>
                <w:rFonts w:hint="eastAsia" w:ascii="宋体" w:hAnsi="宋体" w:eastAsia="宋体" w:cs="宋体"/>
                <w:i w:val="0"/>
                <w:color w:val="auto"/>
                <w:kern w:val="0"/>
                <w:sz w:val="18"/>
                <w:szCs w:val="18"/>
                <w:u w:val="none"/>
                <w:lang w:val="en-US" w:eastAsia="zh-CN" w:bidi="ar"/>
              </w:rPr>
              <w:t>住房保障支出</w:t>
            </w:r>
          </w:p>
        </w:tc>
        <w:tc>
          <w:tcPr>
            <w:tcW w:w="9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lang w:val="en-US"/>
              </w:rPr>
            </w:pPr>
            <w:r>
              <w:rPr>
                <w:rFonts w:hint="eastAsia" w:ascii="宋体" w:hAnsi="宋体" w:eastAsia="宋体" w:cs="宋体"/>
                <w:i w:val="0"/>
                <w:color w:val="auto"/>
                <w:kern w:val="0"/>
                <w:sz w:val="18"/>
                <w:szCs w:val="18"/>
                <w:u w:val="none"/>
                <w:lang w:val="en-US" w:eastAsia="zh-CN" w:bidi="ar"/>
              </w:rPr>
              <w:t>294.50</w:t>
            </w:r>
          </w:p>
        </w:tc>
        <w:tc>
          <w:tcPr>
            <w:tcW w:w="10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auto"/>
                <w:kern w:val="0"/>
                <w:sz w:val="22"/>
              </w:rPr>
            </w:pPr>
            <w:r>
              <w:rPr>
                <w:rFonts w:hint="eastAsia" w:ascii="宋体" w:hAnsi="宋体" w:eastAsia="宋体" w:cs="宋体"/>
                <w:i w:val="0"/>
                <w:color w:val="auto"/>
                <w:kern w:val="0"/>
                <w:sz w:val="18"/>
                <w:szCs w:val="18"/>
                <w:u w:val="none"/>
                <w:lang w:val="en-US" w:eastAsia="zh-CN" w:bidi="ar"/>
              </w:rPr>
              <w:t>294.50</w:t>
            </w:r>
          </w:p>
        </w:tc>
        <w:tc>
          <w:tcPr>
            <w:tcW w:w="8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color w:val="auto"/>
                <w:kern w:val="0"/>
                <w:sz w:val="22"/>
              </w:rPr>
            </w:pPr>
          </w:p>
        </w:tc>
        <w:tc>
          <w:tcPr>
            <w:tcW w:w="10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color w:val="auto"/>
                <w:kern w:val="0"/>
                <w:sz w:val="22"/>
              </w:rPr>
            </w:pPr>
          </w:p>
        </w:tc>
        <w:tc>
          <w:tcPr>
            <w:tcW w:w="88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color w:val="auto"/>
                <w:kern w:val="0"/>
                <w:sz w:val="22"/>
              </w:rPr>
            </w:pPr>
          </w:p>
        </w:tc>
        <w:tc>
          <w:tcPr>
            <w:tcW w:w="9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color w:val="auto"/>
                <w:kern w:val="0"/>
                <w:sz w:val="22"/>
              </w:rPr>
            </w:pPr>
          </w:p>
        </w:tc>
      </w:tr>
      <w:tr>
        <w:tblPrEx>
          <w:tblCellMar>
            <w:top w:w="0" w:type="dxa"/>
            <w:left w:w="108" w:type="dxa"/>
            <w:bottom w:w="0" w:type="dxa"/>
            <w:right w:w="108" w:type="dxa"/>
          </w:tblCellMar>
        </w:tblPrEx>
        <w:trPr>
          <w:trHeight w:val="360" w:hRule="atLeast"/>
        </w:trPr>
        <w:tc>
          <w:tcPr>
            <w:tcW w:w="116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2"/>
              </w:rPr>
            </w:pPr>
            <w:r>
              <w:rPr>
                <w:rFonts w:hint="eastAsia" w:ascii="宋体" w:hAnsi="宋体" w:eastAsia="宋体" w:cs="宋体"/>
                <w:i w:val="0"/>
                <w:color w:val="auto"/>
                <w:kern w:val="0"/>
                <w:sz w:val="22"/>
                <w:szCs w:val="22"/>
                <w:u w:val="none"/>
                <w:lang w:val="en-US" w:eastAsia="zh-CN" w:bidi="ar"/>
              </w:rPr>
              <w:t>22102</w:t>
            </w:r>
          </w:p>
        </w:tc>
        <w:tc>
          <w:tcPr>
            <w:tcW w:w="19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2"/>
              </w:rPr>
            </w:pPr>
            <w:r>
              <w:rPr>
                <w:rFonts w:hint="eastAsia" w:ascii="宋体" w:hAnsi="宋体" w:eastAsia="宋体" w:cs="宋体"/>
                <w:i w:val="0"/>
                <w:color w:val="auto"/>
                <w:kern w:val="0"/>
                <w:sz w:val="18"/>
                <w:szCs w:val="18"/>
                <w:u w:val="none"/>
                <w:lang w:val="en-US" w:eastAsia="zh-CN" w:bidi="ar"/>
              </w:rPr>
              <w:t>住房改革支出</w:t>
            </w:r>
          </w:p>
        </w:tc>
        <w:tc>
          <w:tcPr>
            <w:tcW w:w="9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auto"/>
                <w:kern w:val="0"/>
                <w:sz w:val="22"/>
              </w:rPr>
            </w:pPr>
            <w:r>
              <w:rPr>
                <w:rFonts w:hint="eastAsia" w:ascii="宋体" w:hAnsi="宋体" w:eastAsia="宋体" w:cs="宋体"/>
                <w:i w:val="0"/>
                <w:color w:val="auto"/>
                <w:kern w:val="0"/>
                <w:sz w:val="18"/>
                <w:szCs w:val="18"/>
                <w:u w:val="none"/>
                <w:lang w:val="en-US" w:eastAsia="zh-CN" w:bidi="ar"/>
              </w:rPr>
              <w:t>294.50</w:t>
            </w:r>
          </w:p>
        </w:tc>
        <w:tc>
          <w:tcPr>
            <w:tcW w:w="10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auto"/>
                <w:kern w:val="0"/>
                <w:sz w:val="22"/>
              </w:rPr>
            </w:pPr>
            <w:r>
              <w:rPr>
                <w:rFonts w:hint="eastAsia" w:ascii="宋体" w:hAnsi="宋体" w:eastAsia="宋体" w:cs="宋体"/>
                <w:i w:val="0"/>
                <w:color w:val="auto"/>
                <w:kern w:val="0"/>
                <w:sz w:val="18"/>
                <w:szCs w:val="18"/>
                <w:u w:val="none"/>
                <w:lang w:val="en-US" w:eastAsia="zh-CN" w:bidi="ar"/>
              </w:rPr>
              <w:t>294.50</w:t>
            </w:r>
          </w:p>
        </w:tc>
        <w:tc>
          <w:tcPr>
            <w:tcW w:w="8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color w:val="auto"/>
                <w:kern w:val="0"/>
                <w:sz w:val="22"/>
              </w:rPr>
            </w:pPr>
          </w:p>
        </w:tc>
        <w:tc>
          <w:tcPr>
            <w:tcW w:w="10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color w:val="auto"/>
                <w:kern w:val="0"/>
                <w:sz w:val="22"/>
              </w:rPr>
            </w:pPr>
          </w:p>
        </w:tc>
        <w:tc>
          <w:tcPr>
            <w:tcW w:w="88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color w:val="auto"/>
                <w:kern w:val="0"/>
                <w:sz w:val="22"/>
              </w:rPr>
            </w:pPr>
          </w:p>
        </w:tc>
        <w:tc>
          <w:tcPr>
            <w:tcW w:w="9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color w:val="auto"/>
                <w:kern w:val="0"/>
                <w:sz w:val="22"/>
              </w:rPr>
            </w:pPr>
          </w:p>
        </w:tc>
      </w:tr>
      <w:tr>
        <w:tblPrEx>
          <w:tblCellMar>
            <w:top w:w="0" w:type="dxa"/>
            <w:left w:w="108" w:type="dxa"/>
            <w:bottom w:w="0" w:type="dxa"/>
            <w:right w:w="108" w:type="dxa"/>
          </w:tblCellMar>
        </w:tblPrEx>
        <w:trPr>
          <w:trHeight w:val="360" w:hRule="atLeast"/>
        </w:trPr>
        <w:tc>
          <w:tcPr>
            <w:tcW w:w="116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2"/>
              </w:rPr>
            </w:pPr>
            <w:r>
              <w:rPr>
                <w:rFonts w:hint="eastAsia" w:ascii="宋体" w:hAnsi="宋体" w:eastAsia="宋体" w:cs="宋体"/>
                <w:i w:val="0"/>
                <w:color w:val="auto"/>
                <w:kern w:val="0"/>
                <w:sz w:val="22"/>
                <w:szCs w:val="22"/>
                <w:u w:val="none"/>
                <w:lang w:val="en-US" w:eastAsia="zh-CN" w:bidi="ar"/>
              </w:rPr>
              <w:t>2210201</w:t>
            </w:r>
          </w:p>
        </w:tc>
        <w:tc>
          <w:tcPr>
            <w:tcW w:w="19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2"/>
              </w:rPr>
            </w:pPr>
            <w:r>
              <w:rPr>
                <w:rFonts w:hint="eastAsia" w:ascii="宋体" w:hAnsi="宋体" w:eastAsia="宋体" w:cs="宋体"/>
                <w:i w:val="0"/>
                <w:color w:val="auto"/>
                <w:kern w:val="0"/>
                <w:sz w:val="18"/>
                <w:szCs w:val="18"/>
                <w:u w:val="none"/>
                <w:lang w:val="en-US" w:eastAsia="zh-CN" w:bidi="ar"/>
              </w:rPr>
              <w:t>住房公积金</w:t>
            </w:r>
          </w:p>
        </w:tc>
        <w:tc>
          <w:tcPr>
            <w:tcW w:w="9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lang w:val="en-US"/>
              </w:rPr>
            </w:pPr>
            <w:r>
              <w:rPr>
                <w:rFonts w:hint="eastAsia" w:ascii="宋体" w:hAnsi="宋体" w:eastAsia="宋体" w:cs="宋体"/>
                <w:i w:val="0"/>
                <w:color w:val="auto"/>
                <w:kern w:val="0"/>
                <w:sz w:val="18"/>
                <w:szCs w:val="18"/>
                <w:u w:val="none"/>
                <w:lang w:val="en-US" w:eastAsia="zh-CN" w:bidi="ar"/>
              </w:rPr>
              <w:t>224.71</w:t>
            </w:r>
          </w:p>
        </w:tc>
        <w:tc>
          <w:tcPr>
            <w:tcW w:w="10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auto"/>
                <w:kern w:val="0"/>
                <w:sz w:val="22"/>
              </w:rPr>
            </w:pPr>
            <w:r>
              <w:rPr>
                <w:rFonts w:hint="eastAsia" w:ascii="宋体" w:hAnsi="宋体" w:eastAsia="宋体" w:cs="宋体"/>
                <w:i w:val="0"/>
                <w:color w:val="auto"/>
                <w:kern w:val="0"/>
                <w:sz w:val="18"/>
                <w:szCs w:val="18"/>
                <w:u w:val="none"/>
                <w:lang w:val="en-US" w:eastAsia="zh-CN" w:bidi="ar"/>
              </w:rPr>
              <w:t>224.71</w:t>
            </w:r>
          </w:p>
        </w:tc>
        <w:tc>
          <w:tcPr>
            <w:tcW w:w="8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color w:val="auto"/>
                <w:kern w:val="0"/>
                <w:sz w:val="22"/>
              </w:rPr>
            </w:pPr>
          </w:p>
        </w:tc>
        <w:tc>
          <w:tcPr>
            <w:tcW w:w="10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color w:val="auto"/>
                <w:kern w:val="0"/>
                <w:sz w:val="22"/>
              </w:rPr>
            </w:pPr>
          </w:p>
        </w:tc>
        <w:tc>
          <w:tcPr>
            <w:tcW w:w="88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color w:val="auto"/>
                <w:kern w:val="0"/>
                <w:sz w:val="22"/>
              </w:rPr>
            </w:pPr>
          </w:p>
        </w:tc>
        <w:tc>
          <w:tcPr>
            <w:tcW w:w="9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color w:val="auto"/>
                <w:kern w:val="0"/>
                <w:sz w:val="22"/>
              </w:rPr>
            </w:pPr>
          </w:p>
        </w:tc>
      </w:tr>
      <w:tr>
        <w:tblPrEx>
          <w:tblCellMar>
            <w:top w:w="0" w:type="dxa"/>
            <w:left w:w="108" w:type="dxa"/>
            <w:bottom w:w="0" w:type="dxa"/>
            <w:right w:w="108" w:type="dxa"/>
          </w:tblCellMar>
        </w:tblPrEx>
        <w:trPr>
          <w:trHeight w:val="360" w:hRule="atLeast"/>
        </w:trPr>
        <w:tc>
          <w:tcPr>
            <w:tcW w:w="116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2"/>
              </w:rPr>
            </w:pPr>
            <w:r>
              <w:rPr>
                <w:rFonts w:hint="eastAsia" w:ascii="宋体" w:hAnsi="宋体" w:eastAsia="宋体" w:cs="宋体"/>
                <w:i w:val="0"/>
                <w:color w:val="auto"/>
                <w:kern w:val="0"/>
                <w:sz w:val="22"/>
                <w:szCs w:val="22"/>
                <w:u w:val="none"/>
                <w:lang w:val="en-US" w:eastAsia="zh-CN" w:bidi="ar"/>
              </w:rPr>
              <w:t>2210202</w:t>
            </w:r>
          </w:p>
        </w:tc>
        <w:tc>
          <w:tcPr>
            <w:tcW w:w="19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2"/>
              </w:rPr>
            </w:pPr>
            <w:r>
              <w:rPr>
                <w:rFonts w:hint="eastAsia" w:ascii="宋体" w:hAnsi="宋体" w:eastAsia="宋体" w:cs="宋体"/>
                <w:i w:val="0"/>
                <w:color w:val="auto"/>
                <w:kern w:val="0"/>
                <w:sz w:val="18"/>
                <w:szCs w:val="18"/>
                <w:u w:val="none"/>
                <w:lang w:val="en-US" w:eastAsia="zh-CN" w:bidi="ar"/>
              </w:rPr>
              <w:t>提租补贴</w:t>
            </w:r>
          </w:p>
        </w:tc>
        <w:tc>
          <w:tcPr>
            <w:tcW w:w="9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lang w:val="en-US"/>
              </w:rPr>
            </w:pPr>
            <w:r>
              <w:rPr>
                <w:rFonts w:hint="eastAsia" w:ascii="宋体" w:hAnsi="宋体" w:eastAsia="宋体" w:cs="宋体"/>
                <w:i w:val="0"/>
                <w:color w:val="auto"/>
                <w:kern w:val="0"/>
                <w:sz w:val="18"/>
                <w:szCs w:val="18"/>
                <w:u w:val="none"/>
                <w:lang w:val="en-US" w:eastAsia="zh-CN" w:bidi="ar"/>
              </w:rPr>
              <w:t>69.79</w:t>
            </w:r>
          </w:p>
        </w:tc>
        <w:tc>
          <w:tcPr>
            <w:tcW w:w="10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lang w:val="en-US"/>
              </w:rPr>
            </w:pPr>
            <w:r>
              <w:rPr>
                <w:rFonts w:hint="eastAsia" w:ascii="宋体" w:hAnsi="宋体" w:eastAsia="宋体" w:cs="宋体"/>
                <w:i w:val="0"/>
                <w:color w:val="auto"/>
                <w:kern w:val="0"/>
                <w:sz w:val="18"/>
                <w:szCs w:val="18"/>
                <w:u w:val="none"/>
                <w:lang w:val="en-US" w:eastAsia="zh-CN" w:bidi="ar"/>
              </w:rPr>
              <w:t>69.79</w:t>
            </w:r>
          </w:p>
        </w:tc>
        <w:tc>
          <w:tcPr>
            <w:tcW w:w="8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color w:val="auto"/>
                <w:kern w:val="0"/>
                <w:sz w:val="22"/>
              </w:rPr>
            </w:pPr>
          </w:p>
        </w:tc>
        <w:tc>
          <w:tcPr>
            <w:tcW w:w="10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color w:val="auto"/>
                <w:kern w:val="0"/>
                <w:sz w:val="22"/>
              </w:rPr>
            </w:pPr>
          </w:p>
        </w:tc>
        <w:tc>
          <w:tcPr>
            <w:tcW w:w="88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color w:val="auto"/>
                <w:kern w:val="0"/>
                <w:sz w:val="22"/>
              </w:rPr>
            </w:pPr>
          </w:p>
        </w:tc>
        <w:tc>
          <w:tcPr>
            <w:tcW w:w="9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color w:val="auto"/>
                <w:kern w:val="0"/>
                <w:sz w:val="22"/>
              </w:rPr>
            </w:pPr>
          </w:p>
        </w:tc>
      </w:tr>
      <w:tr>
        <w:tblPrEx>
          <w:tblCellMar>
            <w:top w:w="0" w:type="dxa"/>
            <w:left w:w="108" w:type="dxa"/>
            <w:bottom w:w="0" w:type="dxa"/>
            <w:right w:w="108" w:type="dxa"/>
          </w:tblCellMar>
        </w:tblPrEx>
        <w:trPr>
          <w:trHeight w:val="360" w:hRule="atLeast"/>
        </w:trPr>
        <w:tc>
          <w:tcPr>
            <w:tcW w:w="116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b/>
                <w:bCs/>
                <w:color w:val="auto"/>
                <w:kern w:val="0"/>
                <w:sz w:val="22"/>
              </w:rPr>
            </w:pPr>
            <w:r>
              <w:rPr>
                <w:rFonts w:hint="eastAsia" w:ascii="宋体" w:hAnsi="宋体" w:eastAsia="宋体" w:cs="宋体"/>
                <w:b/>
                <w:bCs/>
                <w:color w:val="auto"/>
                <w:kern w:val="0"/>
                <w:sz w:val="22"/>
              </w:rPr>
              <w:t>　</w:t>
            </w:r>
          </w:p>
        </w:tc>
        <w:tc>
          <w:tcPr>
            <w:tcW w:w="19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b/>
                <w:bCs/>
                <w:color w:val="auto"/>
                <w:kern w:val="0"/>
                <w:sz w:val="22"/>
              </w:rPr>
            </w:pPr>
            <w:r>
              <w:rPr>
                <w:rFonts w:hint="eastAsia" w:ascii="宋体" w:hAnsi="宋体" w:eastAsia="宋体" w:cs="宋体"/>
                <w:b/>
                <w:bCs/>
                <w:color w:val="auto"/>
                <w:kern w:val="0"/>
                <w:sz w:val="22"/>
              </w:rPr>
              <w:t xml:space="preserve">    合 计</w:t>
            </w:r>
          </w:p>
        </w:tc>
        <w:tc>
          <w:tcPr>
            <w:tcW w:w="9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auto"/>
                <w:kern w:val="0"/>
                <w:sz w:val="22"/>
                <w:lang w:val="en-US"/>
              </w:rPr>
            </w:pPr>
            <w:r>
              <w:rPr>
                <w:rFonts w:hint="eastAsia" w:ascii="宋体" w:hAnsi="宋体" w:eastAsia="宋体" w:cs="宋体"/>
                <w:i w:val="0"/>
                <w:color w:val="auto"/>
                <w:kern w:val="0"/>
                <w:sz w:val="18"/>
                <w:szCs w:val="18"/>
                <w:u w:val="none"/>
                <w:lang w:val="en-US" w:eastAsia="zh-CN" w:bidi="ar"/>
              </w:rPr>
              <w:t>3060.58</w:t>
            </w:r>
          </w:p>
        </w:tc>
        <w:tc>
          <w:tcPr>
            <w:tcW w:w="10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auto"/>
                <w:kern w:val="0"/>
                <w:sz w:val="22"/>
                <w:lang w:val="en-US"/>
              </w:rPr>
            </w:pPr>
            <w:r>
              <w:rPr>
                <w:rFonts w:hint="eastAsia" w:ascii="宋体" w:hAnsi="宋体" w:eastAsia="宋体" w:cs="宋体"/>
                <w:i w:val="0"/>
                <w:color w:val="auto"/>
                <w:kern w:val="0"/>
                <w:sz w:val="18"/>
                <w:szCs w:val="18"/>
                <w:u w:val="none"/>
                <w:lang w:val="en-US" w:eastAsia="zh-CN" w:bidi="ar"/>
              </w:rPr>
              <w:t>3060.58</w:t>
            </w:r>
          </w:p>
        </w:tc>
        <w:tc>
          <w:tcPr>
            <w:tcW w:w="8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b/>
                <w:bCs/>
                <w:color w:val="auto"/>
                <w:kern w:val="0"/>
                <w:sz w:val="22"/>
              </w:rPr>
            </w:pPr>
            <w:r>
              <w:rPr>
                <w:rFonts w:hint="eastAsia" w:ascii="宋体" w:hAnsi="宋体" w:eastAsia="宋体" w:cs="宋体"/>
                <w:b/>
                <w:bCs/>
                <w:color w:val="auto"/>
                <w:kern w:val="0"/>
                <w:sz w:val="22"/>
              </w:rPr>
              <w:t>　</w:t>
            </w:r>
          </w:p>
        </w:tc>
        <w:tc>
          <w:tcPr>
            <w:tcW w:w="10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b/>
                <w:bCs/>
                <w:color w:val="auto"/>
                <w:kern w:val="0"/>
                <w:sz w:val="22"/>
              </w:rPr>
            </w:pPr>
            <w:r>
              <w:rPr>
                <w:rFonts w:hint="eastAsia" w:ascii="宋体" w:hAnsi="宋体" w:eastAsia="宋体" w:cs="宋体"/>
                <w:b/>
                <w:bCs/>
                <w:color w:val="auto"/>
                <w:kern w:val="0"/>
                <w:sz w:val="22"/>
              </w:rPr>
              <w:t>　</w:t>
            </w:r>
          </w:p>
        </w:tc>
        <w:tc>
          <w:tcPr>
            <w:tcW w:w="88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b/>
                <w:bCs/>
                <w:color w:val="auto"/>
                <w:kern w:val="0"/>
                <w:sz w:val="22"/>
              </w:rPr>
            </w:pPr>
            <w:r>
              <w:rPr>
                <w:rFonts w:hint="eastAsia" w:ascii="宋体" w:hAnsi="宋体" w:eastAsia="宋体" w:cs="宋体"/>
                <w:b/>
                <w:bCs/>
                <w:color w:val="auto"/>
                <w:kern w:val="0"/>
                <w:sz w:val="22"/>
              </w:rPr>
              <w:t>　</w:t>
            </w:r>
          </w:p>
        </w:tc>
        <w:tc>
          <w:tcPr>
            <w:tcW w:w="9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b/>
                <w:bCs/>
                <w:color w:val="auto"/>
                <w:kern w:val="0"/>
                <w:sz w:val="22"/>
              </w:rPr>
            </w:pPr>
            <w:r>
              <w:rPr>
                <w:rFonts w:hint="eastAsia" w:ascii="宋体" w:hAnsi="宋体" w:eastAsia="宋体" w:cs="宋体"/>
                <w:b/>
                <w:bCs/>
                <w:color w:val="auto"/>
                <w:kern w:val="0"/>
                <w:sz w:val="22"/>
              </w:rPr>
              <w:t>　</w:t>
            </w:r>
          </w:p>
        </w:tc>
      </w:tr>
    </w:tbl>
    <w:p>
      <w:pPr>
        <w:rPr>
          <w:color w:val="auto"/>
        </w:rPr>
      </w:pPr>
    </w:p>
    <w:p>
      <w:pPr>
        <w:rPr>
          <w:color w:val="auto"/>
        </w:rPr>
        <w:sectPr>
          <w:pgSz w:w="11906" w:h="16838"/>
          <w:pgMar w:top="1440" w:right="1797" w:bottom="1440" w:left="1797" w:header="851" w:footer="992" w:gutter="0"/>
          <w:cols w:space="425" w:num="1"/>
          <w:docGrid w:type="lines" w:linePitch="312" w:charSpace="0"/>
        </w:sectPr>
      </w:pPr>
    </w:p>
    <w:p>
      <w:pPr>
        <w:ind w:firstLine="6600" w:firstLineChars="3300"/>
        <w:rPr>
          <w:rFonts w:ascii="宋体" w:hAnsi="宋体" w:cs="宋体"/>
          <w:color w:val="auto"/>
          <w:kern w:val="0"/>
          <w:sz w:val="20"/>
          <w:szCs w:val="20"/>
        </w:rPr>
      </w:pPr>
      <w:r>
        <w:rPr>
          <w:rFonts w:hint="eastAsia" w:ascii="宋体" w:hAnsi="宋体" w:cs="宋体"/>
          <w:color w:val="auto"/>
          <w:kern w:val="0"/>
          <w:sz w:val="20"/>
          <w:szCs w:val="20"/>
        </w:rPr>
        <w:t xml:space="preserve">    </w:t>
      </w:r>
      <w:r>
        <w:rPr>
          <w:rFonts w:hint="eastAsia" w:ascii="宋体" w:hAnsi="宋体" w:cs="宋体"/>
          <w:color w:val="auto"/>
          <w:kern w:val="0"/>
          <w:sz w:val="20"/>
          <w:szCs w:val="20"/>
          <w:lang w:eastAsia="zh-CN"/>
        </w:rPr>
        <w:t>单位</w:t>
      </w:r>
      <w:r>
        <w:rPr>
          <w:rFonts w:hint="eastAsia" w:ascii="宋体" w:hAnsi="宋体" w:cs="宋体"/>
          <w:color w:val="auto"/>
          <w:kern w:val="0"/>
          <w:sz w:val="20"/>
          <w:szCs w:val="20"/>
        </w:rPr>
        <w:t>公开表4</w:t>
      </w:r>
    </w:p>
    <w:p>
      <w:pPr>
        <w:widowControl/>
        <w:ind w:firstLine="150" w:firstLineChars="50"/>
        <w:jc w:val="center"/>
        <w:rPr>
          <w:rFonts w:hint="default" w:ascii="华文中宋" w:hAnsi="华文中宋" w:eastAsia="华文中宋" w:cs="宋体"/>
          <w:b/>
          <w:bCs/>
          <w:color w:val="auto"/>
          <w:kern w:val="0"/>
          <w:sz w:val="30"/>
          <w:szCs w:val="30"/>
          <w:lang w:val="en-US" w:eastAsia="zh-CN"/>
        </w:rPr>
      </w:pPr>
      <w:r>
        <w:rPr>
          <w:rFonts w:hint="eastAsia" w:ascii="华文中宋" w:hAnsi="华文中宋" w:eastAsia="华文中宋" w:cs="宋体"/>
          <w:b/>
          <w:bCs/>
          <w:color w:val="auto"/>
          <w:kern w:val="0"/>
          <w:sz w:val="30"/>
          <w:szCs w:val="30"/>
          <w:lang w:eastAsia="zh-CN"/>
        </w:rPr>
        <w:t>灵璧县虞姬中心学校2023</w:t>
      </w:r>
      <w:r>
        <w:rPr>
          <w:rFonts w:hint="eastAsia" w:ascii="华文中宋" w:hAnsi="华文中宋" w:eastAsia="华文中宋" w:cs="宋体"/>
          <w:b/>
          <w:bCs/>
          <w:color w:val="auto"/>
          <w:kern w:val="0"/>
          <w:sz w:val="30"/>
          <w:szCs w:val="30"/>
        </w:rPr>
        <w:t>年财政拨款收支总表</w:t>
      </w:r>
    </w:p>
    <w:p>
      <w:pPr>
        <w:ind w:left="7400" w:hanging="7400" w:hangingChars="3700"/>
        <w:rPr>
          <w:rFonts w:ascii="宋体" w:hAnsi="宋体" w:cs="宋体"/>
          <w:color w:val="auto"/>
          <w:kern w:val="0"/>
          <w:sz w:val="20"/>
          <w:szCs w:val="20"/>
        </w:rPr>
      </w:pPr>
      <w:r>
        <w:rPr>
          <w:rFonts w:hint="eastAsia" w:ascii="宋体" w:hAnsi="宋体" w:cs="宋体"/>
          <w:color w:val="auto"/>
          <w:kern w:val="0"/>
          <w:sz w:val="20"/>
          <w:szCs w:val="20"/>
        </w:rPr>
        <w:t xml:space="preserve">                                                                          单位：万元</w:t>
      </w:r>
    </w:p>
    <w:tbl>
      <w:tblPr>
        <w:tblStyle w:val="5"/>
        <w:tblW w:w="8416" w:type="dxa"/>
        <w:tblInd w:w="93" w:type="dxa"/>
        <w:tblLayout w:type="fixed"/>
        <w:tblCellMar>
          <w:top w:w="0" w:type="dxa"/>
          <w:left w:w="108" w:type="dxa"/>
          <w:bottom w:w="0" w:type="dxa"/>
          <w:right w:w="108" w:type="dxa"/>
        </w:tblCellMar>
      </w:tblPr>
      <w:tblGrid>
        <w:gridCol w:w="2718"/>
        <w:gridCol w:w="1059"/>
        <w:gridCol w:w="3468"/>
        <w:gridCol w:w="1171"/>
      </w:tblGrid>
      <w:tr>
        <w:tblPrEx>
          <w:tblCellMar>
            <w:top w:w="0" w:type="dxa"/>
            <w:left w:w="108" w:type="dxa"/>
            <w:bottom w:w="0" w:type="dxa"/>
            <w:right w:w="108" w:type="dxa"/>
          </w:tblCellMar>
        </w:tblPrEx>
        <w:trPr>
          <w:trHeight w:val="319" w:hRule="atLeast"/>
        </w:trPr>
        <w:tc>
          <w:tcPr>
            <w:tcW w:w="377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color w:val="auto"/>
                <w:kern w:val="0"/>
                <w:sz w:val="20"/>
                <w:szCs w:val="20"/>
              </w:rPr>
            </w:pPr>
            <w:r>
              <w:rPr>
                <w:rFonts w:hint="eastAsia" w:ascii="宋体" w:hAnsi="宋体" w:eastAsia="宋体" w:cs="宋体"/>
                <w:b/>
                <w:bCs/>
                <w:color w:val="auto"/>
                <w:kern w:val="0"/>
                <w:sz w:val="20"/>
                <w:szCs w:val="20"/>
              </w:rPr>
              <w:t>收      入</w:t>
            </w:r>
          </w:p>
        </w:tc>
        <w:tc>
          <w:tcPr>
            <w:tcW w:w="4639"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color w:val="auto"/>
                <w:kern w:val="0"/>
                <w:sz w:val="20"/>
                <w:szCs w:val="20"/>
              </w:rPr>
            </w:pPr>
            <w:r>
              <w:rPr>
                <w:rFonts w:hint="eastAsia" w:ascii="宋体" w:hAnsi="宋体" w:eastAsia="宋体" w:cs="宋体"/>
                <w:b/>
                <w:bCs/>
                <w:color w:val="auto"/>
                <w:kern w:val="0"/>
                <w:sz w:val="20"/>
                <w:szCs w:val="20"/>
              </w:rPr>
              <w:t>支      出</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color w:val="auto"/>
                <w:kern w:val="0"/>
                <w:sz w:val="20"/>
                <w:szCs w:val="20"/>
              </w:rPr>
            </w:pPr>
            <w:r>
              <w:rPr>
                <w:rFonts w:hint="eastAsia" w:ascii="宋体" w:hAnsi="宋体" w:eastAsia="宋体" w:cs="宋体"/>
                <w:b/>
                <w:bCs/>
                <w:color w:val="auto"/>
                <w:kern w:val="0"/>
                <w:sz w:val="20"/>
                <w:szCs w:val="20"/>
              </w:rPr>
              <w:t>项目</w:t>
            </w:r>
          </w:p>
        </w:tc>
        <w:tc>
          <w:tcPr>
            <w:tcW w:w="10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color w:val="auto"/>
                <w:kern w:val="0"/>
                <w:sz w:val="20"/>
                <w:szCs w:val="20"/>
              </w:rPr>
            </w:pPr>
            <w:r>
              <w:rPr>
                <w:rFonts w:hint="eastAsia" w:ascii="宋体" w:hAnsi="宋体" w:eastAsia="宋体" w:cs="宋体"/>
                <w:b/>
                <w:bCs/>
                <w:color w:val="auto"/>
                <w:kern w:val="0"/>
                <w:sz w:val="20"/>
                <w:szCs w:val="20"/>
              </w:rPr>
              <w:t>预算数</w:t>
            </w:r>
          </w:p>
        </w:tc>
        <w:tc>
          <w:tcPr>
            <w:tcW w:w="34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color w:val="auto"/>
                <w:kern w:val="0"/>
                <w:sz w:val="20"/>
                <w:szCs w:val="20"/>
              </w:rPr>
            </w:pPr>
            <w:r>
              <w:rPr>
                <w:rFonts w:hint="eastAsia" w:ascii="宋体" w:hAnsi="宋体" w:eastAsia="宋体" w:cs="宋体"/>
                <w:b/>
                <w:bCs/>
                <w:color w:val="auto"/>
                <w:kern w:val="0"/>
                <w:sz w:val="20"/>
                <w:szCs w:val="20"/>
              </w:rPr>
              <w:t>项目</w:t>
            </w:r>
          </w:p>
        </w:tc>
        <w:tc>
          <w:tcPr>
            <w:tcW w:w="117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color w:val="auto"/>
                <w:kern w:val="0"/>
                <w:sz w:val="20"/>
                <w:szCs w:val="20"/>
              </w:rPr>
            </w:pPr>
            <w:r>
              <w:rPr>
                <w:rFonts w:hint="eastAsia" w:ascii="宋体" w:hAnsi="宋体" w:eastAsia="宋体" w:cs="宋体"/>
                <w:b/>
                <w:bCs/>
                <w:color w:val="auto"/>
                <w:kern w:val="0"/>
                <w:sz w:val="20"/>
                <w:szCs w:val="20"/>
              </w:rPr>
              <w:t>预算数</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0"/>
                <w:szCs w:val="20"/>
              </w:rPr>
            </w:pPr>
            <w:r>
              <w:rPr>
                <w:rFonts w:hint="eastAsia" w:ascii="宋体" w:hAnsi="宋体" w:eastAsia="宋体" w:cs="宋体"/>
                <w:color w:val="auto"/>
                <w:kern w:val="0"/>
                <w:sz w:val="20"/>
                <w:szCs w:val="20"/>
              </w:rPr>
              <w:t>一、本年收入</w:t>
            </w:r>
          </w:p>
        </w:tc>
        <w:tc>
          <w:tcPr>
            <w:tcW w:w="10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auto"/>
                <w:kern w:val="0"/>
                <w:sz w:val="20"/>
                <w:szCs w:val="20"/>
              </w:rPr>
            </w:pPr>
            <w:r>
              <w:rPr>
                <w:rFonts w:hint="eastAsia" w:ascii="宋体" w:hAnsi="宋体" w:eastAsia="宋体" w:cs="宋体"/>
                <w:color w:val="auto"/>
                <w:kern w:val="0"/>
                <w:sz w:val="20"/>
                <w:szCs w:val="20"/>
                <w:lang w:val="en-US" w:eastAsia="zh-CN"/>
              </w:rPr>
              <w:t>3000.58</w:t>
            </w:r>
            <w:r>
              <w:rPr>
                <w:rFonts w:hint="eastAsia" w:ascii="宋体" w:hAnsi="宋体" w:eastAsia="宋体" w:cs="宋体"/>
                <w:color w:val="auto"/>
                <w:kern w:val="0"/>
                <w:sz w:val="20"/>
                <w:szCs w:val="20"/>
              </w:rPr>
              <w:t>　</w:t>
            </w:r>
          </w:p>
        </w:tc>
        <w:tc>
          <w:tcPr>
            <w:tcW w:w="34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0"/>
                <w:szCs w:val="20"/>
              </w:rPr>
            </w:pPr>
            <w:r>
              <w:rPr>
                <w:rFonts w:hint="eastAsia" w:ascii="宋体" w:hAnsi="宋体" w:eastAsia="宋体" w:cs="宋体"/>
                <w:color w:val="auto"/>
                <w:kern w:val="0"/>
                <w:sz w:val="20"/>
                <w:szCs w:val="20"/>
              </w:rPr>
              <w:t>一、本年支出</w:t>
            </w:r>
          </w:p>
        </w:tc>
        <w:tc>
          <w:tcPr>
            <w:tcW w:w="117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auto"/>
                <w:kern w:val="0"/>
                <w:sz w:val="20"/>
                <w:szCs w:val="20"/>
              </w:rPr>
            </w:pPr>
            <w:r>
              <w:rPr>
                <w:rFonts w:hint="eastAsia" w:ascii="宋体" w:hAnsi="宋体" w:eastAsia="宋体" w:cs="宋体"/>
                <w:color w:val="auto"/>
                <w:kern w:val="0"/>
                <w:sz w:val="20"/>
                <w:szCs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0"/>
                <w:szCs w:val="20"/>
              </w:rPr>
            </w:pPr>
            <w:r>
              <w:rPr>
                <w:rFonts w:hint="eastAsia" w:ascii="宋体" w:hAnsi="宋体" w:eastAsia="宋体" w:cs="宋体"/>
                <w:color w:val="auto"/>
                <w:kern w:val="0"/>
                <w:sz w:val="20"/>
                <w:szCs w:val="20"/>
              </w:rPr>
              <w:t>（一）一般公共预算拨款</w:t>
            </w:r>
          </w:p>
        </w:tc>
        <w:tc>
          <w:tcPr>
            <w:tcW w:w="10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auto"/>
                <w:kern w:val="0"/>
                <w:sz w:val="20"/>
                <w:szCs w:val="20"/>
              </w:rPr>
            </w:pPr>
            <w:r>
              <w:rPr>
                <w:rFonts w:hint="eastAsia" w:ascii="宋体" w:hAnsi="宋体" w:eastAsia="宋体" w:cs="宋体"/>
                <w:color w:val="auto"/>
                <w:kern w:val="0"/>
                <w:sz w:val="20"/>
                <w:szCs w:val="20"/>
                <w:lang w:val="en-US" w:eastAsia="zh-CN"/>
              </w:rPr>
              <w:t>3000.58</w:t>
            </w:r>
            <w:r>
              <w:rPr>
                <w:rFonts w:hint="eastAsia" w:ascii="宋体" w:hAnsi="宋体" w:eastAsia="宋体" w:cs="宋体"/>
                <w:color w:val="auto"/>
                <w:kern w:val="0"/>
                <w:sz w:val="20"/>
                <w:szCs w:val="20"/>
              </w:rPr>
              <w:t>　</w:t>
            </w:r>
          </w:p>
        </w:tc>
        <w:tc>
          <w:tcPr>
            <w:tcW w:w="34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0"/>
                <w:szCs w:val="20"/>
              </w:rPr>
            </w:pPr>
            <w:r>
              <w:rPr>
                <w:rFonts w:hint="eastAsia" w:ascii="宋体" w:hAnsi="宋体" w:eastAsia="宋体" w:cs="宋体"/>
                <w:color w:val="auto"/>
                <w:kern w:val="0"/>
                <w:sz w:val="20"/>
                <w:szCs w:val="20"/>
              </w:rPr>
              <w:t>（一）一般公共服务支出</w:t>
            </w:r>
          </w:p>
        </w:tc>
        <w:tc>
          <w:tcPr>
            <w:tcW w:w="117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auto"/>
                <w:kern w:val="0"/>
                <w:sz w:val="20"/>
                <w:szCs w:val="20"/>
              </w:rPr>
            </w:pPr>
            <w:r>
              <w:rPr>
                <w:rFonts w:hint="eastAsia" w:ascii="宋体" w:hAnsi="宋体" w:eastAsia="宋体" w:cs="宋体"/>
                <w:color w:val="auto"/>
                <w:kern w:val="0"/>
                <w:sz w:val="20"/>
                <w:szCs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0"/>
                <w:szCs w:val="20"/>
              </w:rPr>
            </w:pPr>
            <w:r>
              <w:rPr>
                <w:rFonts w:hint="eastAsia" w:ascii="宋体" w:hAnsi="宋体" w:eastAsia="宋体" w:cs="宋体"/>
                <w:color w:val="auto"/>
                <w:kern w:val="0"/>
                <w:sz w:val="20"/>
                <w:szCs w:val="20"/>
              </w:rPr>
              <w:t>（二）政府性基金预算拨款</w:t>
            </w:r>
          </w:p>
        </w:tc>
        <w:tc>
          <w:tcPr>
            <w:tcW w:w="10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34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0"/>
                <w:szCs w:val="20"/>
              </w:rPr>
            </w:pPr>
            <w:r>
              <w:rPr>
                <w:rFonts w:hint="eastAsia" w:ascii="宋体" w:hAnsi="宋体" w:eastAsia="宋体" w:cs="宋体"/>
                <w:color w:val="auto"/>
                <w:kern w:val="0"/>
                <w:sz w:val="20"/>
                <w:szCs w:val="20"/>
              </w:rPr>
              <w:t>（二）外交支出</w:t>
            </w:r>
          </w:p>
        </w:tc>
        <w:tc>
          <w:tcPr>
            <w:tcW w:w="117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auto"/>
                <w:kern w:val="0"/>
                <w:sz w:val="20"/>
                <w:szCs w:val="20"/>
              </w:rPr>
            </w:pPr>
            <w:r>
              <w:rPr>
                <w:rFonts w:hint="eastAsia" w:ascii="宋体" w:hAnsi="宋体" w:eastAsia="宋体" w:cs="宋体"/>
                <w:color w:val="auto"/>
                <w:kern w:val="0"/>
                <w:sz w:val="20"/>
                <w:szCs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0"/>
                <w:szCs w:val="20"/>
              </w:rPr>
            </w:pPr>
            <w:r>
              <w:rPr>
                <w:rFonts w:hint="eastAsia" w:ascii="宋体" w:hAnsi="宋体" w:eastAsia="宋体" w:cs="宋体"/>
                <w:color w:val="auto"/>
                <w:kern w:val="0"/>
                <w:sz w:val="20"/>
                <w:szCs w:val="20"/>
              </w:rPr>
              <w:t>（三）国有资本经营预算拨款</w:t>
            </w:r>
          </w:p>
        </w:tc>
        <w:tc>
          <w:tcPr>
            <w:tcW w:w="10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34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0"/>
                <w:szCs w:val="20"/>
              </w:rPr>
            </w:pPr>
            <w:r>
              <w:rPr>
                <w:rFonts w:hint="eastAsia" w:ascii="宋体" w:hAnsi="宋体" w:eastAsia="宋体" w:cs="宋体"/>
                <w:color w:val="auto"/>
                <w:kern w:val="0"/>
                <w:sz w:val="20"/>
                <w:szCs w:val="20"/>
              </w:rPr>
              <w:t>（三）国防支出</w:t>
            </w:r>
          </w:p>
        </w:tc>
        <w:tc>
          <w:tcPr>
            <w:tcW w:w="117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auto"/>
                <w:kern w:val="0"/>
                <w:sz w:val="20"/>
                <w:szCs w:val="20"/>
              </w:rPr>
            </w:pPr>
            <w:r>
              <w:rPr>
                <w:rFonts w:hint="eastAsia" w:ascii="宋体" w:hAnsi="宋体" w:eastAsia="宋体" w:cs="宋体"/>
                <w:color w:val="auto"/>
                <w:kern w:val="0"/>
                <w:sz w:val="20"/>
                <w:szCs w:val="20"/>
              </w:rPr>
              <w:t>　</w:t>
            </w:r>
          </w:p>
        </w:tc>
      </w:tr>
      <w:tr>
        <w:tblPrEx>
          <w:tblCellMar>
            <w:top w:w="0" w:type="dxa"/>
            <w:left w:w="108" w:type="dxa"/>
            <w:bottom w:w="0" w:type="dxa"/>
            <w:right w:w="108" w:type="dxa"/>
          </w:tblCellMar>
        </w:tblPrEx>
        <w:trPr>
          <w:trHeight w:val="307" w:hRule="atLeast"/>
        </w:trPr>
        <w:tc>
          <w:tcPr>
            <w:tcW w:w="271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0"/>
                <w:szCs w:val="20"/>
              </w:rPr>
            </w:pPr>
          </w:p>
        </w:tc>
        <w:tc>
          <w:tcPr>
            <w:tcW w:w="10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34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0"/>
                <w:szCs w:val="20"/>
              </w:rPr>
            </w:pPr>
            <w:r>
              <w:rPr>
                <w:rFonts w:hint="eastAsia" w:ascii="宋体" w:hAnsi="宋体" w:eastAsia="宋体" w:cs="宋体"/>
                <w:color w:val="auto"/>
                <w:kern w:val="0"/>
                <w:sz w:val="20"/>
                <w:szCs w:val="20"/>
              </w:rPr>
              <w:t>（四）公共安全支出</w:t>
            </w:r>
          </w:p>
        </w:tc>
        <w:tc>
          <w:tcPr>
            <w:tcW w:w="117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auto"/>
                <w:kern w:val="0"/>
                <w:sz w:val="20"/>
                <w:szCs w:val="20"/>
              </w:rPr>
            </w:pPr>
            <w:r>
              <w:rPr>
                <w:rFonts w:hint="eastAsia" w:ascii="宋体" w:hAnsi="宋体" w:eastAsia="宋体" w:cs="宋体"/>
                <w:color w:val="auto"/>
                <w:kern w:val="0"/>
                <w:sz w:val="20"/>
                <w:szCs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0"/>
                <w:szCs w:val="20"/>
              </w:rPr>
            </w:pPr>
            <w:r>
              <w:rPr>
                <w:rFonts w:hint="eastAsia" w:ascii="宋体" w:hAnsi="宋体" w:eastAsia="宋体" w:cs="宋体"/>
                <w:color w:val="auto"/>
                <w:kern w:val="0"/>
                <w:sz w:val="20"/>
                <w:szCs w:val="20"/>
              </w:rPr>
              <w:t>二、上年结转</w:t>
            </w:r>
          </w:p>
        </w:tc>
        <w:tc>
          <w:tcPr>
            <w:tcW w:w="10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34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0"/>
                <w:szCs w:val="20"/>
              </w:rPr>
            </w:pPr>
            <w:r>
              <w:rPr>
                <w:rFonts w:hint="eastAsia" w:ascii="宋体" w:hAnsi="宋体" w:eastAsia="宋体" w:cs="宋体"/>
                <w:color w:val="auto"/>
                <w:kern w:val="0"/>
                <w:sz w:val="20"/>
                <w:szCs w:val="20"/>
              </w:rPr>
              <w:t>（五）教育支出</w:t>
            </w:r>
          </w:p>
        </w:tc>
        <w:tc>
          <w:tcPr>
            <w:tcW w:w="117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auto"/>
                <w:kern w:val="0"/>
                <w:sz w:val="20"/>
                <w:szCs w:val="20"/>
              </w:rPr>
            </w:pPr>
            <w:r>
              <w:rPr>
                <w:rFonts w:hint="eastAsia" w:ascii="宋体" w:hAnsi="宋体" w:eastAsia="宋体" w:cs="宋体"/>
                <w:color w:val="auto"/>
                <w:kern w:val="0"/>
                <w:sz w:val="20"/>
                <w:szCs w:val="20"/>
                <w:lang w:val="en-US" w:eastAsia="zh-CN"/>
              </w:rPr>
              <w:t>2121.81</w:t>
            </w:r>
            <w:r>
              <w:rPr>
                <w:rFonts w:hint="eastAsia" w:ascii="宋体" w:hAnsi="宋体" w:eastAsia="宋体" w:cs="宋体"/>
                <w:color w:val="auto"/>
                <w:kern w:val="0"/>
                <w:sz w:val="20"/>
                <w:szCs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0"/>
                <w:szCs w:val="20"/>
              </w:rPr>
            </w:pPr>
            <w:r>
              <w:rPr>
                <w:rFonts w:hint="eastAsia" w:ascii="宋体" w:hAnsi="宋体" w:eastAsia="宋体" w:cs="宋体"/>
                <w:color w:val="auto"/>
                <w:kern w:val="0"/>
                <w:sz w:val="20"/>
                <w:szCs w:val="20"/>
              </w:rPr>
              <w:t>（一）一般公共预算拨款</w:t>
            </w:r>
          </w:p>
        </w:tc>
        <w:tc>
          <w:tcPr>
            <w:tcW w:w="10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34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0"/>
                <w:szCs w:val="20"/>
              </w:rPr>
            </w:pPr>
            <w:r>
              <w:rPr>
                <w:rFonts w:hint="eastAsia" w:ascii="宋体" w:hAnsi="宋体" w:eastAsia="宋体" w:cs="宋体"/>
                <w:color w:val="auto"/>
                <w:kern w:val="0"/>
                <w:sz w:val="20"/>
                <w:szCs w:val="20"/>
              </w:rPr>
              <w:t>（六）科学技术支出</w:t>
            </w:r>
          </w:p>
        </w:tc>
        <w:tc>
          <w:tcPr>
            <w:tcW w:w="117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auto"/>
                <w:kern w:val="0"/>
                <w:sz w:val="20"/>
                <w:szCs w:val="20"/>
              </w:rPr>
            </w:pPr>
            <w:r>
              <w:rPr>
                <w:rFonts w:hint="eastAsia" w:ascii="宋体" w:hAnsi="宋体" w:eastAsia="宋体" w:cs="宋体"/>
                <w:color w:val="auto"/>
                <w:kern w:val="0"/>
                <w:sz w:val="20"/>
                <w:szCs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0"/>
                <w:szCs w:val="20"/>
              </w:rPr>
            </w:pPr>
            <w:r>
              <w:rPr>
                <w:rFonts w:hint="eastAsia" w:ascii="宋体" w:hAnsi="宋体" w:eastAsia="宋体" w:cs="宋体"/>
                <w:color w:val="auto"/>
                <w:kern w:val="0"/>
                <w:sz w:val="20"/>
                <w:szCs w:val="20"/>
              </w:rPr>
              <w:t>（二）政府性基金预算拨款</w:t>
            </w:r>
          </w:p>
        </w:tc>
        <w:tc>
          <w:tcPr>
            <w:tcW w:w="10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3468" w:type="dxa"/>
            <w:tcBorders>
              <w:top w:val="nil"/>
              <w:left w:val="nil"/>
              <w:bottom w:val="single" w:color="auto" w:sz="4" w:space="0"/>
              <w:righ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0"/>
                <w:szCs w:val="20"/>
              </w:rPr>
            </w:pPr>
            <w:r>
              <w:rPr>
                <w:rFonts w:hint="eastAsia" w:ascii="宋体" w:hAnsi="宋体" w:eastAsia="宋体" w:cs="宋体"/>
                <w:color w:val="auto"/>
                <w:kern w:val="0"/>
                <w:sz w:val="20"/>
                <w:szCs w:val="20"/>
              </w:rPr>
              <w:t>（七）文化旅游体育与传媒支出</w:t>
            </w:r>
          </w:p>
        </w:tc>
        <w:tc>
          <w:tcPr>
            <w:tcW w:w="117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auto"/>
                <w:kern w:val="0"/>
                <w:sz w:val="20"/>
                <w:szCs w:val="20"/>
              </w:rPr>
            </w:pPr>
            <w:r>
              <w:rPr>
                <w:rFonts w:hint="eastAsia" w:ascii="宋体" w:hAnsi="宋体" w:eastAsia="宋体" w:cs="宋体"/>
                <w:color w:val="auto"/>
                <w:kern w:val="0"/>
                <w:sz w:val="20"/>
                <w:szCs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0"/>
                <w:szCs w:val="20"/>
              </w:rPr>
            </w:pPr>
            <w:r>
              <w:rPr>
                <w:rFonts w:hint="eastAsia" w:ascii="宋体" w:hAnsi="宋体" w:eastAsia="宋体" w:cs="宋体"/>
                <w:color w:val="auto"/>
                <w:kern w:val="0"/>
                <w:sz w:val="20"/>
                <w:szCs w:val="20"/>
              </w:rPr>
              <w:t>（三）国有资本经营预算拨款</w:t>
            </w:r>
          </w:p>
        </w:tc>
        <w:tc>
          <w:tcPr>
            <w:tcW w:w="10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3468" w:type="dxa"/>
            <w:tcBorders>
              <w:top w:val="nil"/>
              <w:left w:val="nil"/>
              <w:bottom w:val="single" w:color="auto" w:sz="4" w:space="0"/>
              <w:righ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0"/>
                <w:szCs w:val="20"/>
              </w:rPr>
            </w:pPr>
            <w:r>
              <w:rPr>
                <w:rFonts w:hint="eastAsia" w:ascii="宋体" w:hAnsi="宋体" w:eastAsia="宋体" w:cs="宋体"/>
                <w:color w:val="auto"/>
                <w:kern w:val="0"/>
                <w:sz w:val="20"/>
                <w:szCs w:val="20"/>
              </w:rPr>
              <w:t>（八）社会保障和就业支出</w:t>
            </w:r>
          </w:p>
        </w:tc>
        <w:tc>
          <w:tcPr>
            <w:tcW w:w="117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auto"/>
                <w:kern w:val="0"/>
                <w:sz w:val="20"/>
                <w:szCs w:val="20"/>
              </w:rPr>
            </w:pPr>
            <w:r>
              <w:rPr>
                <w:rFonts w:hint="eastAsia" w:ascii="宋体" w:hAnsi="宋体" w:eastAsia="宋体" w:cs="宋体"/>
                <w:i w:val="0"/>
                <w:color w:val="auto"/>
                <w:kern w:val="0"/>
                <w:sz w:val="20"/>
                <w:szCs w:val="20"/>
                <w:u w:val="none"/>
                <w:lang w:val="en-US" w:eastAsia="zh-CN" w:bidi="ar"/>
              </w:rPr>
              <w:t>449.44</w:t>
            </w:r>
            <w:r>
              <w:rPr>
                <w:rFonts w:hint="eastAsia" w:ascii="宋体" w:hAnsi="宋体" w:eastAsia="宋体" w:cs="宋体"/>
                <w:color w:val="auto"/>
                <w:kern w:val="0"/>
                <w:sz w:val="20"/>
                <w:szCs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10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3468" w:type="dxa"/>
            <w:tcBorders>
              <w:top w:val="nil"/>
              <w:left w:val="nil"/>
              <w:bottom w:val="single" w:color="auto" w:sz="4" w:space="0"/>
              <w:righ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0"/>
                <w:szCs w:val="20"/>
              </w:rPr>
            </w:pPr>
            <w:r>
              <w:rPr>
                <w:rFonts w:hint="eastAsia" w:ascii="宋体" w:hAnsi="宋体" w:eastAsia="宋体" w:cs="宋体"/>
                <w:color w:val="auto"/>
                <w:kern w:val="0"/>
                <w:sz w:val="20"/>
                <w:szCs w:val="20"/>
              </w:rPr>
              <w:t>（九）卫生健康支出</w:t>
            </w:r>
          </w:p>
        </w:tc>
        <w:tc>
          <w:tcPr>
            <w:tcW w:w="117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auto"/>
                <w:kern w:val="0"/>
                <w:sz w:val="20"/>
                <w:szCs w:val="20"/>
              </w:rPr>
            </w:pPr>
            <w:r>
              <w:rPr>
                <w:rFonts w:hint="eastAsia" w:ascii="宋体" w:hAnsi="宋体" w:eastAsia="宋体" w:cs="宋体"/>
                <w:i w:val="0"/>
                <w:color w:val="auto"/>
                <w:kern w:val="0"/>
                <w:sz w:val="20"/>
                <w:szCs w:val="20"/>
                <w:u w:val="none"/>
                <w:lang w:val="en-US" w:eastAsia="zh-CN" w:bidi="ar"/>
              </w:rPr>
              <w:t>134.83</w:t>
            </w:r>
            <w:r>
              <w:rPr>
                <w:rFonts w:hint="eastAsia" w:ascii="宋体" w:hAnsi="宋体" w:eastAsia="宋体" w:cs="宋体"/>
                <w:color w:val="auto"/>
                <w:kern w:val="0"/>
                <w:sz w:val="20"/>
                <w:szCs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10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3468" w:type="dxa"/>
            <w:tcBorders>
              <w:top w:val="nil"/>
              <w:left w:val="nil"/>
              <w:bottom w:val="single" w:color="auto" w:sz="4" w:space="0"/>
              <w:righ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0"/>
                <w:szCs w:val="20"/>
              </w:rPr>
            </w:pPr>
            <w:r>
              <w:rPr>
                <w:rFonts w:hint="eastAsia" w:ascii="宋体" w:hAnsi="宋体" w:eastAsia="宋体" w:cs="宋体"/>
                <w:color w:val="auto"/>
                <w:kern w:val="0"/>
                <w:sz w:val="20"/>
                <w:szCs w:val="20"/>
              </w:rPr>
              <w:t>（十）节能环保支出</w:t>
            </w:r>
          </w:p>
        </w:tc>
        <w:tc>
          <w:tcPr>
            <w:tcW w:w="117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auto"/>
                <w:kern w:val="0"/>
                <w:sz w:val="20"/>
                <w:szCs w:val="20"/>
              </w:rPr>
            </w:pPr>
            <w:r>
              <w:rPr>
                <w:rFonts w:hint="eastAsia" w:ascii="宋体" w:hAnsi="宋体" w:eastAsia="宋体" w:cs="宋体"/>
                <w:color w:val="auto"/>
                <w:kern w:val="0"/>
                <w:sz w:val="20"/>
                <w:szCs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10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3468" w:type="dxa"/>
            <w:tcBorders>
              <w:top w:val="nil"/>
              <w:left w:val="nil"/>
              <w:bottom w:val="single" w:color="auto" w:sz="4" w:space="0"/>
              <w:righ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0"/>
                <w:szCs w:val="20"/>
              </w:rPr>
            </w:pPr>
            <w:r>
              <w:rPr>
                <w:rFonts w:hint="eastAsia" w:ascii="宋体" w:hAnsi="宋体" w:eastAsia="宋体" w:cs="宋体"/>
                <w:color w:val="auto"/>
                <w:kern w:val="0"/>
                <w:sz w:val="20"/>
                <w:szCs w:val="20"/>
              </w:rPr>
              <w:t>（十一）城乡社区支出</w:t>
            </w:r>
          </w:p>
        </w:tc>
        <w:tc>
          <w:tcPr>
            <w:tcW w:w="117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auto"/>
                <w:kern w:val="0"/>
                <w:sz w:val="20"/>
                <w:szCs w:val="20"/>
              </w:rPr>
            </w:pPr>
            <w:r>
              <w:rPr>
                <w:rFonts w:hint="eastAsia" w:ascii="宋体" w:hAnsi="宋体" w:eastAsia="宋体" w:cs="宋体"/>
                <w:color w:val="auto"/>
                <w:kern w:val="0"/>
                <w:sz w:val="20"/>
                <w:szCs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10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3468" w:type="dxa"/>
            <w:tcBorders>
              <w:top w:val="nil"/>
              <w:left w:val="nil"/>
              <w:bottom w:val="single" w:color="auto" w:sz="4" w:space="0"/>
              <w:righ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0"/>
                <w:szCs w:val="20"/>
              </w:rPr>
            </w:pPr>
            <w:r>
              <w:rPr>
                <w:rFonts w:hint="eastAsia" w:ascii="宋体" w:hAnsi="宋体" w:eastAsia="宋体" w:cs="宋体"/>
                <w:color w:val="auto"/>
                <w:kern w:val="0"/>
                <w:sz w:val="20"/>
                <w:szCs w:val="20"/>
              </w:rPr>
              <w:t>（十二）农林水支出</w:t>
            </w:r>
          </w:p>
        </w:tc>
        <w:tc>
          <w:tcPr>
            <w:tcW w:w="117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auto"/>
                <w:kern w:val="0"/>
                <w:sz w:val="20"/>
                <w:szCs w:val="20"/>
              </w:rPr>
            </w:pPr>
            <w:r>
              <w:rPr>
                <w:rFonts w:hint="eastAsia" w:ascii="宋体" w:hAnsi="宋体" w:eastAsia="宋体" w:cs="宋体"/>
                <w:color w:val="auto"/>
                <w:kern w:val="0"/>
                <w:sz w:val="20"/>
                <w:szCs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10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3468" w:type="dxa"/>
            <w:tcBorders>
              <w:top w:val="nil"/>
              <w:left w:val="nil"/>
              <w:bottom w:val="single" w:color="auto" w:sz="4" w:space="0"/>
              <w:righ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0"/>
                <w:szCs w:val="20"/>
              </w:rPr>
            </w:pPr>
            <w:r>
              <w:rPr>
                <w:rFonts w:hint="eastAsia" w:ascii="宋体" w:hAnsi="宋体" w:eastAsia="宋体" w:cs="宋体"/>
                <w:color w:val="auto"/>
                <w:kern w:val="0"/>
                <w:sz w:val="20"/>
                <w:szCs w:val="20"/>
              </w:rPr>
              <w:t>（十三）交通运输支出</w:t>
            </w:r>
          </w:p>
        </w:tc>
        <w:tc>
          <w:tcPr>
            <w:tcW w:w="117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auto"/>
                <w:kern w:val="0"/>
                <w:sz w:val="20"/>
                <w:szCs w:val="20"/>
              </w:rPr>
            </w:pPr>
            <w:r>
              <w:rPr>
                <w:rFonts w:hint="eastAsia" w:ascii="宋体" w:hAnsi="宋体" w:eastAsia="宋体" w:cs="宋体"/>
                <w:color w:val="auto"/>
                <w:kern w:val="0"/>
                <w:sz w:val="20"/>
                <w:szCs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10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34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0"/>
                <w:szCs w:val="20"/>
              </w:rPr>
            </w:pPr>
            <w:r>
              <w:rPr>
                <w:rFonts w:hint="eastAsia" w:ascii="宋体" w:hAnsi="宋体" w:eastAsia="宋体" w:cs="宋体"/>
                <w:color w:val="auto"/>
                <w:kern w:val="0"/>
                <w:sz w:val="20"/>
                <w:szCs w:val="20"/>
              </w:rPr>
              <w:t>（十四）资源勘探工业信息等支出</w:t>
            </w:r>
          </w:p>
        </w:tc>
        <w:tc>
          <w:tcPr>
            <w:tcW w:w="117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auto"/>
                <w:kern w:val="0"/>
                <w:sz w:val="20"/>
                <w:szCs w:val="20"/>
              </w:rPr>
            </w:pPr>
            <w:r>
              <w:rPr>
                <w:rFonts w:hint="eastAsia" w:ascii="宋体" w:hAnsi="宋体" w:eastAsia="宋体" w:cs="宋体"/>
                <w:color w:val="auto"/>
                <w:kern w:val="0"/>
                <w:sz w:val="20"/>
                <w:szCs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10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34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0"/>
                <w:szCs w:val="20"/>
              </w:rPr>
            </w:pPr>
            <w:r>
              <w:rPr>
                <w:rFonts w:hint="eastAsia" w:ascii="宋体" w:hAnsi="宋体" w:eastAsia="宋体" w:cs="宋体"/>
                <w:color w:val="auto"/>
                <w:kern w:val="0"/>
                <w:sz w:val="20"/>
                <w:szCs w:val="20"/>
              </w:rPr>
              <w:t>（十五）商业服务业等支出</w:t>
            </w:r>
          </w:p>
        </w:tc>
        <w:tc>
          <w:tcPr>
            <w:tcW w:w="117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auto"/>
                <w:kern w:val="0"/>
                <w:sz w:val="20"/>
                <w:szCs w:val="20"/>
              </w:rPr>
            </w:pPr>
            <w:r>
              <w:rPr>
                <w:rFonts w:hint="eastAsia" w:ascii="宋体" w:hAnsi="宋体" w:eastAsia="宋体" w:cs="宋体"/>
                <w:color w:val="auto"/>
                <w:kern w:val="0"/>
                <w:sz w:val="20"/>
                <w:szCs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10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34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0"/>
                <w:szCs w:val="20"/>
              </w:rPr>
            </w:pPr>
            <w:r>
              <w:rPr>
                <w:rFonts w:hint="eastAsia" w:ascii="宋体" w:hAnsi="宋体" w:eastAsia="宋体" w:cs="宋体"/>
                <w:color w:val="auto"/>
                <w:kern w:val="0"/>
                <w:sz w:val="20"/>
                <w:szCs w:val="20"/>
              </w:rPr>
              <w:t>（十六）金融支出</w:t>
            </w:r>
          </w:p>
        </w:tc>
        <w:tc>
          <w:tcPr>
            <w:tcW w:w="117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auto"/>
                <w:kern w:val="0"/>
                <w:sz w:val="20"/>
                <w:szCs w:val="20"/>
              </w:rPr>
            </w:pPr>
            <w:r>
              <w:rPr>
                <w:rFonts w:hint="eastAsia" w:ascii="宋体" w:hAnsi="宋体" w:eastAsia="宋体" w:cs="宋体"/>
                <w:color w:val="auto"/>
                <w:kern w:val="0"/>
                <w:sz w:val="20"/>
                <w:szCs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10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34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0"/>
                <w:szCs w:val="20"/>
              </w:rPr>
            </w:pPr>
            <w:r>
              <w:rPr>
                <w:rFonts w:hint="eastAsia" w:ascii="宋体" w:hAnsi="宋体" w:eastAsia="宋体" w:cs="宋体"/>
                <w:color w:val="auto"/>
                <w:kern w:val="0"/>
                <w:sz w:val="20"/>
                <w:szCs w:val="20"/>
              </w:rPr>
              <w:t>（十七）援助其他地区支出</w:t>
            </w:r>
          </w:p>
        </w:tc>
        <w:tc>
          <w:tcPr>
            <w:tcW w:w="117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auto"/>
                <w:kern w:val="0"/>
                <w:sz w:val="20"/>
                <w:szCs w:val="20"/>
              </w:rPr>
            </w:pPr>
            <w:r>
              <w:rPr>
                <w:rFonts w:hint="eastAsia" w:ascii="宋体" w:hAnsi="宋体" w:eastAsia="宋体" w:cs="宋体"/>
                <w:color w:val="auto"/>
                <w:kern w:val="0"/>
                <w:sz w:val="20"/>
                <w:szCs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10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34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0"/>
                <w:szCs w:val="20"/>
              </w:rPr>
            </w:pPr>
            <w:r>
              <w:rPr>
                <w:rFonts w:hint="eastAsia" w:ascii="宋体" w:hAnsi="宋体" w:eastAsia="宋体" w:cs="宋体"/>
                <w:color w:val="auto"/>
                <w:kern w:val="0"/>
                <w:sz w:val="20"/>
                <w:szCs w:val="20"/>
              </w:rPr>
              <w:t>（十八）自然资源海洋气象等支出</w:t>
            </w:r>
          </w:p>
        </w:tc>
        <w:tc>
          <w:tcPr>
            <w:tcW w:w="117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auto"/>
                <w:kern w:val="0"/>
                <w:sz w:val="20"/>
                <w:szCs w:val="20"/>
              </w:rPr>
            </w:pPr>
            <w:r>
              <w:rPr>
                <w:rFonts w:hint="eastAsia" w:ascii="宋体" w:hAnsi="宋体" w:eastAsia="宋体" w:cs="宋体"/>
                <w:color w:val="auto"/>
                <w:kern w:val="0"/>
                <w:sz w:val="20"/>
                <w:szCs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10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34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0"/>
                <w:szCs w:val="20"/>
              </w:rPr>
            </w:pPr>
            <w:r>
              <w:rPr>
                <w:rFonts w:hint="eastAsia" w:ascii="宋体" w:hAnsi="宋体" w:eastAsia="宋体" w:cs="宋体"/>
                <w:color w:val="auto"/>
                <w:kern w:val="0"/>
                <w:sz w:val="20"/>
                <w:szCs w:val="20"/>
              </w:rPr>
              <w:t>（十九）住房保障支出</w:t>
            </w:r>
          </w:p>
        </w:tc>
        <w:tc>
          <w:tcPr>
            <w:tcW w:w="117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auto"/>
                <w:kern w:val="0"/>
                <w:sz w:val="20"/>
                <w:szCs w:val="20"/>
              </w:rPr>
            </w:pPr>
            <w:r>
              <w:rPr>
                <w:rFonts w:hint="eastAsia" w:ascii="宋体" w:hAnsi="宋体" w:eastAsia="宋体" w:cs="宋体"/>
                <w:i w:val="0"/>
                <w:color w:val="auto"/>
                <w:kern w:val="0"/>
                <w:sz w:val="20"/>
                <w:szCs w:val="20"/>
                <w:u w:val="none"/>
                <w:lang w:val="en-US" w:eastAsia="zh-CN" w:bidi="ar"/>
              </w:rPr>
              <w:t>294.50</w:t>
            </w:r>
            <w:r>
              <w:rPr>
                <w:rFonts w:hint="eastAsia" w:ascii="宋体" w:hAnsi="宋体" w:eastAsia="宋体" w:cs="宋体"/>
                <w:color w:val="auto"/>
                <w:kern w:val="0"/>
                <w:sz w:val="20"/>
                <w:szCs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10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34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0"/>
                <w:szCs w:val="20"/>
              </w:rPr>
            </w:pPr>
            <w:r>
              <w:rPr>
                <w:rFonts w:hint="eastAsia" w:ascii="宋体" w:hAnsi="宋体" w:eastAsia="宋体" w:cs="宋体"/>
                <w:color w:val="auto"/>
                <w:kern w:val="0"/>
                <w:sz w:val="20"/>
                <w:szCs w:val="20"/>
              </w:rPr>
              <w:t>（二十）粮油物资储备支出</w:t>
            </w:r>
          </w:p>
        </w:tc>
        <w:tc>
          <w:tcPr>
            <w:tcW w:w="117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auto"/>
                <w:kern w:val="0"/>
                <w:sz w:val="20"/>
                <w:szCs w:val="20"/>
              </w:rPr>
            </w:pPr>
            <w:r>
              <w:rPr>
                <w:rFonts w:hint="eastAsia" w:ascii="宋体" w:hAnsi="宋体" w:eastAsia="宋体" w:cs="宋体"/>
                <w:color w:val="auto"/>
                <w:kern w:val="0"/>
                <w:sz w:val="20"/>
                <w:szCs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10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34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0"/>
                <w:szCs w:val="20"/>
              </w:rPr>
            </w:pPr>
            <w:r>
              <w:rPr>
                <w:rFonts w:hint="eastAsia" w:ascii="宋体" w:hAnsi="宋体" w:eastAsia="宋体" w:cs="宋体"/>
                <w:color w:val="auto"/>
                <w:kern w:val="0"/>
                <w:sz w:val="20"/>
                <w:szCs w:val="20"/>
              </w:rPr>
              <w:t>（二十一）灾害防治及应急管理支出</w:t>
            </w:r>
          </w:p>
        </w:tc>
        <w:tc>
          <w:tcPr>
            <w:tcW w:w="117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auto"/>
                <w:kern w:val="0"/>
                <w:sz w:val="20"/>
                <w:szCs w:val="20"/>
              </w:rPr>
            </w:pPr>
            <w:r>
              <w:rPr>
                <w:rFonts w:hint="eastAsia" w:ascii="宋体" w:hAnsi="宋体" w:eastAsia="宋体" w:cs="宋体"/>
                <w:color w:val="auto"/>
                <w:kern w:val="0"/>
                <w:sz w:val="20"/>
                <w:szCs w:val="20"/>
              </w:rPr>
              <w:t>　</w:t>
            </w:r>
          </w:p>
        </w:tc>
      </w:tr>
      <w:tr>
        <w:tblPrEx>
          <w:tblCellMar>
            <w:top w:w="0" w:type="dxa"/>
            <w:left w:w="108" w:type="dxa"/>
            <w:bottom w:w="0" w:type="dxa"/>
            <w:right w:w="108" w:type="dxa"/>
          </w:tblCellMar>
        </w:tblPrEx>
        <w:trPr>
          <w:trHeight w:val="90" w:hRule="atLeast"/>
        </w:trPr>
        <w:tc>
          <w:tcPr>
            <w:tcW w:w="271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10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34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0"/>
                <w:szCs w:val="20"/>
              </w:rPr>
            </w:pPr>
            <w:r>
              <w:rPr>
                <w:rFonts w:hint="eastAsia" w:ascii="宋体" w:hAnsi="宋体" w:eastAsia="宋体" w:cs="宋体"/>
                <w:color w:val="auto"/>
                <w:kern w:val="0"/>
                <w:sz w:val="20"/>
                <w:szCs w:val="20"/>
              </w:rPr>
              <w:t>（二十二）预备费</w:t>
            </w:r>
          </w:p>
        </w:tc>
        <w:tc>
          <w:tcPr>
            <w:tcW w:w="117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auto"/>
                <w:kern w:val="0"/>
                <w:sz w:val="20"/>
                <w:szCs w:val="20"/>
              </w:rPr>
            </w:pPr>
            <w:r>
              <w:rPr>
                <w:rFonts w:hint="eastAsia" w:ascii="宋体" w:hAnsi="宋体" w:eastAsia="宋体" w:cs="宋体"/>
                <w:color w:val="auto"/>
                <w:kern w:val="0"/>
                <w:sz w:val="20"/>
                <w:szCs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10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34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0"/>
                <w:szCs w:val="20"/>
              </w:rPr>
            </w:pPr>
            <w:r>
              <w:rPr>
                <w:rFonts w:hint="eastAsia" w:ascii="宋体" w:hAnsi="宋体" w:eastAsia="宋体" w:cs="宋体"/>
                <w:color w:val="auto"/>
                <w:kern w:val="0"/>
                <w:sz w:val="20"/>
                <w:szCs w:val="20"/>
              </w:rPr>
              <w:t>（二十三）其他支出</w:t>
            </w:r>
          </w:p>
        </w:tc>
        <w:tc>
          <w:tcPr>
            <w:tcW w:w="117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auto"/>
                <w:kern w:val="0"/>
                <w:sz w:val="20"/>
                <w:szCs w:val="20"/>
              </w:rPr>
            </w:pPr>
            <w:r>
              <w:rPr>
                <w:rFonts w:hint="eastAsia" w:ascii="宋体" w:hAnsi="宋体" w:eastAsia="宋体" w:cs="宋体"/>
                <w:color w:val="auto"/>
                <w:kern w:val="0"/>
                <w:sz w:val="20"/>
                <w:szCs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10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34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0"/>
                <w:szCs w:val="20"/>
              </w:rPr>
            </w:pPr>
            <w:r>
              <w:rPr>
                <w:rFonts w:hint="eastAsia" w:ascii="宋体" w:hAnsi="宋体" w:eastAsia="宋体" w:cs="宋体"/>
                <w:color w:val="auto"/>
                <w:kern w:val="0"/>
                <w:sz w:val="20"/>
                <w:szCs w:val="20"/>
              </w:rPr>
              <w:t>（二十四）转移性支出</w:t>
            </w:r>
          </w:p>
        </w:tc>
        <w:tc>
          <w:tcPr>
            <w:tcW w:w="117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auto"/>
                <w:kern w:val="0"/>
                <w:sz w:val="20"/>
                <w:szCs w:val="20"/>
              </w:rPr>
            </w:pPr>
            <w:r>
              <w:rPr>
                <w:rFonts w:hint="eastAsia" w:ascii="宋体" w:hAnsi="宋体" w:eastAsia="宋体" w:cs="宋体"/>
                <w:color w:val="auto"/>
                <w:kern w:val="0"/>
                <w:sz w:val="20"/>
                <w:szCs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10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34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0"/>
                <w:szCs w:val="20"/>
              </w:rPr>
            </w:pPr>
            <w:r>
              <w:rPr>
                <w:rFonts w:hint="eastAsia" w:ascii="宋体" w:hAnsi="宋体" w:eastAsia="宋体" w:cs="宋体"/>
                <w:color w:val="auto"/>
                <w:kern w:val="0"/>
                <w:sz w:val="20"/>
                <w:szCs w:val="20"/>
              </w:rPr>
              <w:t>（二十五）债务还本支出</w:t>
            </w:r>
          </w:p>
        </w:tc>
        <w:tc>
          <w:tcPr>
            <w:tcW w:w="117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auto"/>
                <w:kern w:val="0"/>
                <w:sz w:val="20"/>
                <w:szCs w:val="20"/>
              </w:rPr>
            </w:pPr>
            <w:r>
              <w:rPr>
                <w:rFonts w:hint="eastAsia" w:ascii="宋体" w:hAnsi="宋体" w:eastAsia="宋体" w:cs="宋体"/>
                <w:color w:val="auto"/>
                <w:kern w:val="0"/>
                <w:sz w:val="20"/>
                <w:szCs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10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34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0"/>
                <w:szCs w:val="20"/>
              </w:rPr>
            </w:pPr>
            <w:r>
              <w:rPr>
                <w:rFonts w:hint="eastAsia" w:ascii="宋体" w:hAnsi="宋体" w:eastAsia="宋体" w:cs="宋体"/>
                <w:color w:val="auto"/>
                <w:kern w:val="0"/>
                <w:sz w:val="20"/>
                <w:szCs w:val="20"/>
              </w:rPr>
              <w:t>（二十六）债务付息支出</w:t>
            </w:r>
          </w:p>
        </w:tc>
        <w:tc>
          <w:tcPr>
            <w:tcW w:w="117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auto"/>
                <w:kern w:val="0"/>
                <w:sz w:val="20"/>
                <w:szCs w:val="20"/>
              </w:rPr>
            </w:pPr>
            <w:r>
              <w:rPr>
                <w:rFonts w:hint="eastAsia" w:ascii="宋体" w:hAnsi="宋体" w:eastAsia="宋体" w:cs="宋体"/>
                <w:color w:val="auto"/>
                <w:kern w:val="0"/>
                <w:sz w:val="20"/>
                <w:szCs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10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34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0"/>
                <w:szCs w:val="20"/>
              </w:rPr>
            </w:pPr>
            <w:r>
              <w:rPr>
                <w:rFonts w:hint="eastAsia" w:ascii="宋体" w:hAnsi="宋体" w:eastAsia="宋体" w:cs="宋体"/>
                <w:color w:val="auto"/>
                <w:kern w:val="0"/>
                <w:sz w:val="20"/>
                <w:szCs w:val="20"/>
              </w:rPr>
              <w:t>（二十七）债务发行费用支出</w:t>
            </w:r>
          </w:p>
        </w:tc>
        <w:tc>
          <w:tcPr>
            <w:tcW w:w="117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auto"/>
                <w:kern w:val="0"/>
                <w:sz w:val="20"/>
                <w:szCs w:val="20"/>
              </w:rPr>
            </w:pPr>
            <w:r>
              <w:rPr>
                <w:rFonts w:hint="eastAsia" w:ascii="宋体" w:hAnsi="宋体" w:eastAsia="宋体" w:cs="宋体"/>
                <w:color w:val="auto"/>
                <w:kern w:val="0"/>
                <w:sz w:val="20"/>
                <w:szCs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10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34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0"/>
                <w:szCs w:val="20"/>
              </w:rPr>
            </w:pPr>
            <w:r>
              <w:rPr>
                <w:rFonts w:hint="eastAsia" w:ascii="宋体" w:hAnsi="宋体" w:eastAsia="宋体" w:cs="宋体"/>
                <w:color w:val="auto"/>
                <w:kern w:val="0"/>
                <w:sz w:val="20"/>
                <w:szCs w:val="20"/>
              </w:rPr>
              <w:t>二、年终结转结余</w:t>
            </w:r>
          </w:p>
        </w:tc>
        <w:tc>
          <w:tcPr>
            <w:tcW w:w="117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auto"/>
                <w:kern w:val="0"/>
                <w:sz w:val="20"/>
                <w:szCs w:val="20"/>
              </w:rPr>
            </w:pPr>
            <w:r>
              <w:rPr>
                <w:rFonts w:hint="eastAsia" w:ascii="宋体" w:hAnsi="宋体" w:eastAsia="宋体" w:cs="宋体"/>
                <w:color w:val="auto"/>
                <w:kern w:val="0"/>
                <w:sz w:val="20"/>
                <w:szCs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10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34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0"/>
                <w:szCs w:val="20"/>
              </w:rPr>
            </w:pPr>
            <w:r>
              <w:rPr>
                <w:rFonts w:hint="eastAsia" w:ascii="宋体" w:hAnsi="宋体" w:eastAsia="宋体" w:cs="宋体"/>
                <w:color w:val="auto"/>
                <w:kern w:val="0"/>
                <w:sz w:val="20"/>
                <w:szCs w:val="20"/>
              </w:rPr>
              <w:t>（一）一般公共预算结转结余</w:t>
            </w:r>
          </w:p>
        </w:tc>
        <w:tc>
          <w:tcPr>
            <w:tcW w:w="117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auto"/>
                <w:kern w:val="0"/>
                <w:sz w:val="20"/>
                <w:szCs w:val="20"/>
              </w:rPr>
            </w:pPr>
            <w:r>
              <w:rPr>
                <w:rFonts w:hint="eastAsia" w:ascii="宋体" w:hAnsi="宋体" w:eastAsia="宋体" w:cs="宋体"/>
                <w:color w:val="auto"/>
                <w:kern w:val="0"/>
                <w:sz w:val="20"/>
                <w:szCs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10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34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0"/>
                <w:szCs w:val="20"/>
              </w:rPr>
            </w:pPr>
            <w:r>
              <w:rPr>
                <w:rFonts w:hint="eastAsia" w:ascii="宋体" w:hAnsi="宋体" w:eastAsia="宋体" w:cs="宋体"/>
                <w:color w:val="auto"/>
                <w:kern w:val="0"/>
                <w:sz w:val="20"/>
                <w:szCs w:val="20"/>
              </w:rPr>
              <w:t>（二）政府性基金预算结转结余</w:t>
            </w:r>
          </w:p>
        </w:tc>
        <w:tc>
          <w:tcPr>
            <w:tcW w:w="117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auto"/>
                <w:kern w:val="0"/>
                <w:sz w:val="20"/>
                <w:szCs w:val="20"/>
              </w:rPr>
            </w:pPr>
            <w:r>
              <w:rPr>
                <w:rFonts w:hint="eastAsia" w:ascii="宋体" w:hAnsi="宋体" w:eastAsia="宋体" w:cs="宋体"/>
                <w:color w:val="auto"/>
                <w:kern w:val="0"/>
                <w:sz w:val="20"/>
                <w:szCs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10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34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0"/>
                <w:szCs w:val="20"/>
              </w:rPr>
            </w:pPr>
            <w:r>
              <w:rPr>
                <w:rFonts w:hint="eastAsia" w:ascii="宋体" w:hAnsi="宋体" w:eastAsia="宋体" w:cs="宋体"/>
                <w:color w:val="auto"/>
                <w:kern w:val="0"/>
                <w:sz w:val="20"/>
                <w:szCs w:val="20"/>
              </w:rPr>
              <w:t>（三）国有资本经营预算结转结余</w:t>
            </w:r>
          </w:p>
        </w:tc>
        <w:tc>
          <w:tcPr>
            <w:tcW w:w="117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auto"/>
                <w:kern w:val="0"/>
                <w:sz w:val="20"/>
                <w:szCs w:val="20"/>
              </w:rPr>
            </w:pPr>
            <w:r>
              <w:rPr>
                <w:rFonts w:hint="eastAsia" w:ascii="宋体" w:hAnsi="宋体" w:eastAsia="宋体" w:cs="宋体"/>
                <w:color w:val="auto"/>
                <w:kern w:val="0"/>
                <w:sz w:val="20"/>
                <w:szCs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10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34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117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auto"/>
                <w:kern w:val="0"/>
                <w:sz w:val="20"/>
                <w:szCs w:val="20"/>
              </w:rPr>
            </w:pPr>
            <w:r>
              <w:rPr>
                <w:rFonts w:hint="eastAsia" w:ascii="宋体" w:hAnsi="宋体" w:eastAsia="宋体" w:cs="宋体"/>
                <w:color w:val="auto"/>
                <w:kern w:val="0"/>
                <w:sz w:val="20"/>
                <w:szCs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color w:val="auto"/>
                <w:kern w:val="0"/>
                <w:sz w:val="20"/>
                <w:szCs w:val="20"/>
              </w:rPr>
            </w:pPr>
            <w:r>
              <w:rPr>
                <w:rFonts w:hint="eastAsia" w:ascii="宋体" w:hAnsi="宋体" w:eastAsia="宋体" w:cs="宋体"/>
                <w:b/>
                <w:bCs/>
                <w:color w:val="auto"/>
                <w:kern w:val="0"/>
                <w:sz w:val="20"/>
                <w:szCs w:val="20"/>
              </w:rPr>
              <w:t>收    入    总    计</w:t>
            </w:r>
          </w:p>
        </w:tc>
        <w:tc>
          <w:tcPr>
            <w:tcW w:w="10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b/>
                <w:bCs/>
                <w:color w:val="auto"/>
                <w:kern w:val="0"/>
                <w:sz w:val="20"/>
                <w:szCs w:val="20"/>
              </w:rPr>
            </w:pPr>
            <w:r>
              <w:rPr>
                <w:rFonts w:hint="eastAsia" w:ascii="宋体" w:hAnsi="宋体" w:eastAsia="宋体" w:cs="宋体"/>
                <w:b/>
                <w:bCs/>
                <w:color w:val="auto"/>
                <w:kern w:val="0"/>
                <w:sz w:val="20"/>
                <w:szCs w:val="20"/>
                <w:lang w:val="en-US" w:eastAsia="zh-CN"/>
              </w:rPr>
              <w:t>3000.58</w:t>
            </w:r>
            <w:r>
              <w:rPr>
                <w:rFonts w:hint="eastAsia" w:ascii="宋体" w:hAnsi="宋体" w:eastAsia="宋体" w:cs="宋体"/>
                <w:b/>
                <w:bCs/>
                <w:color w:val="auto"/>
                <w:kern w:val="0"/>
                <w:sz w:val="20"/>
                <w:szCs w:val="20"/>
              </w:rPr>
              <w:t>　</w:t>
            </w:r>
          </w:p>
        </w:tc>
        <w:tc>
          <w:tcPr>
            <w:tcW w:w="34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color w:val="auto"/>
                <w:kern w:val="0"/>
                <w:sz w:val="20"/>
                <w:szCs w:val="20"/>
              </w:rPr>
            </w:pPr>
            <w:r>
              <w:rPr>
                <w:rFonts w:hint="eastAsia" w:ascii="宋体" w:hAnsi="宋体" w:eastAsia="宋体" w:cs="宋体"/>
                <w:b/>
                <w:bCs/>
                <w:color w:val="auto"/>
                <w:kern w:val="0"/>
                <w:sz w:val="20"/>
                <w:szCs w:val="20"/>
              </w:rPr>
              <w:t>支    出    总    计</w:t>
            </w:r>
          </w:p>
        </w:tc>
        <w:tc>
          <w:tcPr>
            <w:tcW w:w="117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auto"/>
                <w:kern w:val="0"/>
                <w:sz w:val="20"/>
                <w:szCs w:val="20"/>
              </w:rPr>
            </w:pPr>
            <w:r>
              <w:rPr>
                <w:rFonts w:hint="eastAsia" w:ascii="宋体" w:hAnsi="宋体" w:eastAsia="宋体" w:cs="宋体"/>
                <w:color w:val="auto"/>
                <w:kern w:val="0"/>
                <w:sz w:val="20"/>
                <w:szCs w:val="20"/>
                <w:lang w:val="en-US" w:eastAsia="zh-CN"/>
              </w:rPr>
              <w:t>3000.58</w:t>
            </w:r>
            <w:r>
              <w:rPr>
                <w:rFonts w:hint="eastAsia" w:ascii="宋体" w:hAnsi="宋体" w:eastAsia="宋体" w:cs="宋体"/>
                <w:color w:val="auto"/>
                <w:kern w:val="0"/>
                <w:sz w:val="20"/>
                <w:szCs w:val="20"/>
              </w:rPr>
              <w:t>　</w:t>
            </w:r>
          </w:p>
        </w:tc>
      </w:tr>
    </w:tbl>
    <w:p>
      <w:pPr>
        <w:ind w:firstLine="6300" w:firstLineChars="3150"/>
        <w:rPr>
          <w:rFonts w:ascii="宋体" w:hAnsi="宋体" w:cs="宋体"/>
          <w:color w:val="auto"/>
          <w:kern w:val="0"/>
          <w:sz w:val="20"/>
          <w:szCs w:val="20"/>
        </w:rPr>
      </w:pPr>
    </w:p>
    <w:p>
      <w:pPr>
        <w:rPr>
          <w:rFonts w:ascii="宋体" w:hAnsi="宋体" w:cs="宋体"/>
          <w:color w:val="auto"/>
          <w:kern w:val="0"/>
          <w:sz w:val="20"/>
          <w:szCs w:val="20"/>
        </w:rPr>
      </w:pPr>
    </w:p>
    <w:p>
      <w:pPr>
        <w:ind w:firstLine="7100" w:firstLineChars="3550"/>
        <w:rPr>
          <w:rFonts w:ascii="宋体" w:hAnsi="宋体" w:cs="宋体"/>
          <w:color w:val="auto"/>
          <w:kern w:val="0"/>
          <w:sz w:val="20"/>
          <w:szCs w:val="20"/>
        </w:rPr>
      </w:pPr>
      <w:r>
        <w:rPr>
          <w:rFonts w:hint="eastAsia" w:ascii="宋体" w:hAnsi="宋体" w:cs="宋体"/>
          <w:color w:val="auto"/>
          <w:kern w:val="0"/>
          <w:sz w:val="20"/>
          <w:szCs w:val="20"/>
          <w:lang w:eastAsia="zh-CN"/>
        </w:rPr>
        <w:t>单位</w:t>
      </w:r>
      <w:r>
        <w:rPr>
          <w:rFonts w:hint="eastAsia" w:ascii="宋体" w:hAnsi="宋体" w:cs="宋体"/>
          <w:color w:val="auto"/>
          <w:kern w:val="0"/>
          <w:sz w:val="20"/>
          <w:szCs w:val="20"/>
        </w:rPr>
        <w:t>公开表5</w:t>
      </w:r>
    </w:p>
    <w:p>
      <w:pPr>
        <w:widowControl/>
        <w:jc w:val="center"/>
        <w:rPr>
          <w:rFonts w:hint="default" w:ascii="华文中宋" w:hAnsi="华文中宋" w:eastAsia="华文中宋" w:cs="宋体"/>
          <w:b/>
          <w:bCs/>
          <w:color w:val="auto"/>
          <w:kern w:val="0"/>
          <w:sz w:val="28"/>
          <w:szCs w:val="28"/>
          <w:lang w:val="en-US" w:eastAsia="zh-CN"/>
        </w:rPr>
      </w:pPr>
      <w:r>
        <w:rPr>
          <w:rFonts w:hint="eastAsia" w:ascii="华文中宋" w:hAnsi="华文中宋" w:eastAsia="华文中宋" w:cs="宋体"/>
          <w:b/>
          <w:bCs/>
          <w:color w:val="auto"/>
          <w:kern w:val="0"/>
          <w:sz w:val="28"/>
          <w:szCs w:val="28"/>
          <w:lang w:eastAsia="zh-CN"/>
        </w:rPr>
        <w:t>灵璧县虞姬中心学校2023</w:t>
      </w:r>
      <w:r>
        <w:rPr>
          <w:rFonts w:hint="eastAsia" w:ascii="华文中宋" w:hAnsi="华文中宋" w:eastAsia="华文中宋" w:cs="宋体"/>
          <w:b/>
          <w:bCs/>
          <w:color w:val="auto"/>
          <w:kern w:val="0"/>
          <w:sz w:val="28"/>
          <w:szCs w:val="28"/>
        </w:rPr>
        <w:t>年一般公共预算支出表</w:t>
      </w:r>
    </w:p>
    <w:p>
      <w:pPr>
        <w:ind w:left="7400" w:hanging="7400" w:hangingChars="3700"/>
        <w:rPr>
          <w:rFonts w:ascii="宋体" w:hAnsi="宋体" w:cs="宋体"/>
          <w:color w:val="auto"/>
          <w:kern w:val="0"/>
          <w:sz w:val="20"/>
          <w:szCs w:val="20"/>
        </w:rPr>
      </w:pPr>
      <w:r>
        <w:rPr>
          <w:rFonts w:hint="eastAsia" w:ascii="宋体" w:hAnsi="宋体" w:cs="宋体"/>
          <w:color w:val="auto"/>
          <w:kern w:val="0"/>
          <w:sz w:val="20"/>
          <w:szCs w:val="20"/>
        </w:rPr>
        <w:t xml:space="preserve">                                                                          单位：万元</w:t>
      </w:r>
    </w:p>
    <w:tbl>
      <w:tblPr>
        <w:tblStyle w:val="5"/>
        <w:tblW w:w="9080" w:type="dxa"/>
        <w:tblInd w:w="100" w:type="dxa"/>
        <w:tblLayout w:type="fixed"/>
        <w:tblCellMar>
          <w:top w:w="0" w:type="dxa"/>
          <w:left w:w="108" w:type="dxa"/>
          <w:bottom w:w="0" w:type="dxa"/>
          <w:right w:w="108" w:type="dxa"/>
        </w:tblCellMar>
      </w:tblPr>
      <w:tblGrid>
        <w:gridCol w:w="1231"/>
        <w:gridCol w:w="2225"/>
        <w:gridCol w:w="1124"/>
        <w:gridCol w:w="1125"/>
        <w:gridCol w:w="1125"/>
        <w:gridCol w:w="1125"/>
        <w:gridCol w:w="1125"/>
      </w:tblGrid>
      <w:tr>
        <w:tblPrEx>
          <w:tblCellMar>
            <w:top w:w="0" w:type="dxa"/>
            <w:left w:w="108" w:type="dxa"/>
            <w:bottom w:w="0" w:type="dxa"/>
            <w:right w:w="108" w:type="dxa"/>
          </w:tblCellMar>
        </w:tblPrEx>
        <w:trPr>
          <w:trHeight w:val="360" w:hRule="atLeast"/>
        </w:trPr>
        <w:tc>
          <w:tcPr>
            <w:tcW w:w="1231" w:type="dxa"/>
            <w:vMerge w:val="restart"/>
            <w:tcBorders>
              <w:top w:val="single" w:color="auto" w:sz="4" w:space="0"/>
              <w:left w:val="single" w:color="auto" w:sz="4" w:space="0"/>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color w:val="auto"/>
                <w:kern w:val="0"/>
                <w:sz w:val="22"/>
              </w:rPr>
            </w:pPr>
            <w:r>
              <w:rPr>
                <w:rFonts w:hint="eastAsia" w:ascii="宋体" w:hAnsi="宋体" w:eastAsia="宋体" w:cs="宋体"/>
                <w:b/>
                <w:bCs/>
                <w:color w:val="auto"/>
                <w:kern w:val="0"/>
                <w:sz w:val="22"/>
              </w:rPr>
              <w:t>科目编码</w:t>
            </w:r>
          </w:p>
        </w:tc>
        <w:tc>
          <w:tcPr>
            <w:tcW w:w="2225" w:type="dxa"/>
            <w:vMerge w:val="restart"/>
            <w:tcBorders>
              <w:top w:val="single" w:color="auto" w:sz="4" w:space="0"/>
              <w:left w:val="single" w:color="auto" w:sz="4" w:space="0"/>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color w:val="auto"/>
                <w:kern w:val="0"/>
                <w:sz w:val="22"/>
              </w:rPr>
            </w:pPr>
            <w:r>
              <w:rPr>
                <w:rFonts w:hint="eastAsia" w:ascii="宋体" w:hAnsi="宋体" w:eastAsia="宋体" w:cs="宋体"/>
                <w:b/>
                <w:bCs/>
                <w:color w:val="auto"/>
                <w:kern w:val="0"/>
                <w:sz w:val="22"/>
              </w:rPr>
              <w:t>科目名称</w:t>
            </w:r>
          </w:p>
        </w:tc>
        <w:tc>
          <w:tcPr>
            <w:tcW w:w="1124"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color w:val="auto"/>
                <w:kern w:val="0"/>
                <w:sz w:val="22"/>
              </w:rPr>
            </w:pPr>
            <w:r>
              <w:rPr>
                <w:rFonts w:hint="eastAsia" w:ascii="宋体" w:hAnsi="宋体" w:eastAsia="宋体" w:cs="宋体"/>
                <w:b/>
                <w:bCs/>
                <w:color w:val="auto"/>
                <w:kern w:val="0"/>
                <w:sz w:val="22"/>
              </w:rPr>
              <w:t>合计</w:t>
            </w:r>
          </w:p>
        </w:tc>
        <w:tc>
          <w:tcPr>
            <w:tcW w:w="3375"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color w:val="auto"/>
                <w:kern w:val="0"/>
                <w:sz w:val="22"/>
              </w:rPr>
            </w:pPr>
            <w:r>
              <w:rPr>
                <w:rFonts w:hint="eastAsia" w:ascii="宋体" w:hAnsi="宋体" w:eastAsia="宋体" w:cs="宋体"/>
                <w:b/>
                <w:bCs/>
                <w:color w:val="auto"/>
                <w:kern w:val="0"/>
                <w:sz w:val="22"/>
              </w:rPr>
              <w:t>基本支出</w:t>
            </w:r>
          </w:p>
        </w:tc>
        <w:tc>
          <w:tcPr>
            <w:tcW w:w="1125" w:type="dxa"/>
            <w:vMerge w:val="restart"/>
            <w:tcBorders>
              <w:top w:val="single" w:color="auto" w:sz="4" w:space="0"/>
              <w:left w:val="single" w:color="auto" w:sz="4" w:space="0"/>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color w:val="auto"/>
                <w:kern w:val="0"/>
                <w:sz w:val="22"/>
              </w:rPr>
            </w:pPr>
            <w:r>
              <w:rPr>
                <w:rFonts w:hint="eastAsia" w:ascii="宋体" w:hAnsi="宋体" w:eastAsia="宋体" w:cs="宋体"/>
                <w:b/>
                <w:bCs/>
                <w:color w:val="auto"/>
                <w:kern w:val="0"/>
                <w:sz w:val="22"/>
              </w:rPr>
              <w:t>项目支出</w:t>
            </w:r>
          </w:p>
        </w:tc>
      </w:tr>
      <w:tr>
        <w:tblPrEx>
          <w:tblCellMar>
            <w:top w:w="0" w:type="dxa"/>
            <w:left w:w="108" w:type="dxa"/>
            <w:bottom w:w="0" w:type="dxa"/>
            <w:right w:w="108" w:type="dxa"/>
          </w:tblCellMar>
        </w:tblPrEx>
        <w:trPr>
          <w:trHeight w:val="360" w:hRule="atLeast"/>
        </w:trPr>
        <w:tc>
          <w:tcPr>
            <w:tcW w:w="1231" w:type="dxa"/>
            <w:vMerge w:val="continue"/>
            <w:tcBorders>
              <w:top w:val="single" w:color="auto" w:sz="4" w:space="0"/>
              <w:left w:val="single" w:color="auto" w:sz="4" w:space="0"/>
              <w:bottom w:val="nil"/>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b/>
                <w:bCs/>
                <w:color w:val="auto"/>
                <w:kern w:val="0"/>
                <w:sz w:val="22"/>
              </w:rPr>
            </w:pPr>
          </w:p>
        </w:tc>
        <w:tc>
          <w:tcPr>
            <w:tcW w:w="2225" w:type="dxa"/>
            <w:vMerge w:val="continue"/>
            <w:tcBorders>
              <w:top w:val="single" w:color="auto" w:sz="4" w:space="0"/>
              <w:left w:val="single" w:color="auto" w:sz="4" w:space="0"/>
              <w:bottom w:val="nil"/>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b/>
                <w:bCs/>
                <w:color w:val="auto"/>
                <w:kern w:val="0"/>
                <w:sz w:val="22"/>
              </w:rPr>
            </w:pPr>
          </w:p>
        </w:tc>
        <w:tc>
          <w:tcPr>
            <w:tcW w:w="1124" w:type="dxa"/>
            <w:vMerge w:val="continue"/>
            <w:tcBorders>
              <w:top w:val="single" w:color="auto" w:sz="4" w:space="0"/>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b/>
                <w:bCs/>
                <w:color w:val="auto"/>
                <w:kern w:val="0"/>
                <w:sz w:val="22"/>
              </w:rPr>
            </w:pP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color w:val="auto"/>
                <w:kern w:val="0"/>
                <w:sz w:val="22"/>
              </w:rPr>
            </w:pPr>
            <w:r>
              <w:rPr>
                <w:rFonts w:hint="eastAsia" w:ascii="宋体" w:hAnsi="宋体" w:eastAsia="宋体" w:cs="宋体"/>
                <w:b/>
                <w:bCs/>
                <w:color w:val="auto"/>
                <w:kern w:val="0"/>
                <w:sz w:val="22"/>
              </w:rPr>
              <w:t>小计</w:t>
            </w: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color w:val="auto"/>
                <w:kern w:val="0"/>
                <w:sz w:val="22"/>
              </w:rPr>
            </w:pPr>
            <w:r>
              <w:rPr>
                <w:rFonts w:hint="eastAsia" w:ascii="宋体" w:hAnsi="宋体" w:eastAsia="宋体" w:cs="宋体"/>
                <w:b/>
                <w:bCs/>
                <w:color w:val="auto"/>
                <w:kern w:val="0"/>
                <w:sz w:val="22"/>
              </w:rPr>
              <w:t>人员经费</w:t>
            </w: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color w:val="auto"/>
                <w:kern w:val="0"/>
                <w:sz w:val="22"/>
              </w:rPr>
            </w:pPr>
            <w:r>
              <w:rPr>
                <w:rFonts w:hint="eastAsia" w:ascii="宋体" w:hAnsi="宋体" w:eastAsia="宋体" w:cs="宋体"/>
                <w:b/>
                <w:bCs/>
                <w:color w:val="auto"/>
                <w:kern w:val="0"/>
                <w:sz w:val="22"/>
              </w:rPr>
              <w:t>公用经费</w:t>
            </w:r>
          </w:p>
        </w:tc>
        <w:tc>
          <w:tcPr>
            <w:tcW w:w="1125" w:type="dxa"/>
            <w:vMerge w:val="continue"/>
            <w:tcBorders>
              <w:top w:val="single" w:color="auto" w:sz="4" w:space="0"/>
              <w:left w:val="single" w:color="auto" w:sz="4" w:space="0"/>
              <w:bottom w:val="nil"/>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b/>
                <w:bCs/>
                <w:color w:val="auto"/>
                <w:kern w:val="0"/>
                <w:sz w:val="22"/>
              </w:rPr>
            </w:pPr>
          </w:p>
        </w:tc>
      </w:tr>
      <w:tr>
        <w:tblPrEx>
          <w:tblCellMar>
            <w:top w:w="0" w:type="dxa"/>
            <w:left w:w="108" w:type="dxa"/>
            <w:bottom w:w="0" w:type="dxa"/>
            <w:right w:w="108" w:type="dxa"/>
          </w:tblCellMar>
        </w:tblPrEx>
        <w:trPr>
          <w:trHeight w:val="360" w:hRule="atLeast"/>
        </w:trPr>
        <w:tc>
          <w:tcPr>
            <w:tcW w:w="12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rPr>
            </w:pPr>
            <w:r>
              <w:rPr>
                <w:rFonts w:hint="eastAsia" w:ascii="宋体" w:hAnsi="宋体" w:eastAsia="宋体" w:cs="宋体"/>
                <w:i w:val="0"/>
                <w:color w:val="auto"/>
                <w:kern w:val="0"/>
                <w:sz w:val="18"/>
                <w:szCs w:val="18"/>
                <w:u w:val="none"/>
                <w:lang w:val="en-US" w:eastAsia="zh-CN" w:bidi="ar"/>
              </w:rPr>
              <w:t>205</w:t>
            </w:r>
          </w:p>
        </w:tc>
        <w:tc>
          <w:tcPr>
            <w:tcW w:w="222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rPr>
            </w:pPr>
            <w:r>
              <w:rPr>
                <w:rFonts w:hint="eastAsia" w:ascii="宋体" w:hAnsi="宋体" w:eastAsia="宋体" w:cs="宋体"/>
                <w:i w:val="0"/>
                <w:color w:val="auto"/>
                <w:kern w:val="0"/>
                <w:sz w:val="20"/>
                <w:szCs w:val="20"/>
                <w:u w:val="none"/>
                <w:lang w:val="en-US" w:eastAsia="zh-CN" w:bidi="ar"/>
              </w:rPr>
              <w:t>教育支出</w:t>
            </w:r>
          </w:p>
        </w:tc>
        <w:tc>
          <w:tcPr>
            <w:tcW w:w="112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仿宋" w:hAnsi="仿宋" w:eastAsia="仿宋" w:cs="仿宋"/>
                <w:color w:val="auto"/>
                <w:kern w:val="0"/>
                <w:sz w:val="22"/>
              </w:rPr>
            </w:pPr>
            <w:r>
              <w:rPr>
                <w:rFonts w:hint="eastAsia" w:ascii="仿宋" w:hAnsi="仿宋" w:eastAsia="仿宋" w:cs="仿宋"/>
                <w:color w:val="auto"/>
                <w:lang w:val="en-US" w:eastAsia="zh-CN"/>
              </w:rPr>
              <w:t>2121.81</w:t>
            </w: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仿宋" w:hAnsi="仿宋" w:eastAsia="仿宋" w:cs="仿宋"/>
                <w:color w:val="auto"/>
                <w:kern w:val="0"/>
                <w:sz w:val="22"/>
                <w:lang w:val="en-US" w:eastAsia="zh-CN"/>
              </w:rPr>
            </w:pPr>
            <w:r>
              <w:rPr>
                <w:rFonts w:hint="eastAsia" w:ascii="仿宋" w:hAnsi="仿宋" w:eastAsia="仿宋" w:cs="仿宋"/>
                <w:color w:val="auto"/>
                <w:lang w:val="en-US" w:eastAsia="zh-CN"/>
              </w:rPr>
              <w:t>2121.81</w:t>
            </w: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lang w:val="en-US"/>
              </w:rPr>
            </w:pPr>
            <w:r>
              <w:rPr>
                <w:rFonts w:hint="eastAsia" w:ascii="宋体" w:hAnsi="宋体" w:eastAsia="宋体" w:cs="宋体"/>
                <w:i w:val="0"/>
                <w:color w:val="auto"/>
                <w:kern w:val="0"/>
                <w:sz w:val="20"/>
                <w:szCs w:val="20"/>
                <w:u w:val="none"/>
                <w:lang w:val="en-US" w:eastAsia="zh-CN" w:bidi="ar"/>
              </w:rPr>
              <w:t>2076.65</w:t>
            </w: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auto"/>
                <w:kern w:val="0"/>
                <w:sz w:val="22"/>
              </w:rPr>
            </w:pPr>
            <w:r>
              <w:rPr>
                <w:rFonts w:hint="eastAsia" w:ascii="宋体" w:hAnsi="宋体" w:eastAsia="宋体" w:cs="宋体"/>
                <w:color w:val="auto"/>
                <w:kern w:val="0"/>
                <w:sz w:val="22"/>
                <w:lang w:val="en-US" w:eastAsia="zh-CN"/>
              </w:rPr>
              <w:t>45.16</w:t>
            </w:r>
            <w:r>
              <w:rPr>
                <w:rFonts w:hint="eastAsia" w:ascii="宋体" w:hAnsi="宋体" w:eastAsia="宋体" w:cs="宋体"/>
                <w:color w:val="auto"/>
                <w:kern w:val="0"/>
                <w:sz w:val="22"/>
              </w:rPr>
              <w:t>　</w:t>
            </w:r>
          </w:p>
        </w:tc>
        <w:tc>
          <w:tcPr>
            <w:tcW w:w="112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auto"/>
                <w:kern w:val="0"/>
                <w:sz w:val="22"/>
              </w:rPr>
            </w:pPr>
            <w:r>
              <w:rPr>
                <w:rFonts w:hint="eastAsia" w:ascii="宋体" w:hAnsi="宋体" w:eastAsia="宋体" w:cs="宋体"/>
                <w:color w:val="auto"/>
                <w:kern w:val="0"/>
                <w:sz w:val="22"/>
              </w:rPr>
              <w:t>　</w:t>
            </w:r>
          </w:p>
        </w:tc>
      </w:tr>
      <w:tr>
        <w:tblPrEx>
          <w:tblCellMar>
            <w:top w:w="0" w:type="dxa"/>
            <w:left w:w="108" w:type="dxa"/>
            <w:bottom w:w="0" w:type="dxa"/>
            <w:right w:w="108" w:type="dxa"/>
          </w:tblCellMar>
        </w:tblPrEx>
        <w:trPr>
          <w:trHeight w:val="360" w:hRule="atLeast"/>
        </w:trPr>
        <w:tc>
          <w:tcPr>
            <w:tcW w:w="123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rPr>
            </w:pPr>
            <w:r>
              <w:rPr>
                <w:rFonts w:hint="eastAsia" w:ascii="宋体" w:hAnsi="宋体" w:eastAsia="宋体" w:cs="宋体"/>
                <w:i w:val="0"/>
                <w:color w:val="auto"/>
                <w:kern w:val="0"/>
                <w:sz w:val="18"/>
                <w:szCs w:val="18"/>
                <w:u w:val="none"/>
                <w:lang w:val="en-US" w:eastAsia="zh-CN" w:bidi="ar"/>
              </w:rPr>
              <w:t>20502</w:t>
            </w:r>
          </w:p>
        </w:tc>
        <w:tc>
          <w:tcPr>
            <w:tcW w:w="22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rPr>
            </w:pPr>
            <w:r>
              <w:rPr>
                <w:rFonts w:hint="eastAsia" w:ascii="宋体" w:hAnsi="宋体" w:eastAsia="宋体" w:cs="宋体"/>
                <w:i w:val="0"/>
                <w:color w:val="auto"/>
                <w:kern w:val="0"/>
                <w:sz w:val="20"/>
                <w:szCs w:val="20"/>
                <w:u w:val="none"/>
                <w:lang w:val="en-US" w:eastAsia="zh-CN" w:bidi="ar"/>
              </w:rPr>
              <w:t>普通教育</w:t>
            </w:r>
          </w:p>
        </w:tc>
        <w:tc>
          <w:tcPr>
            <w:tcW w:w="112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仿宋" w:hAnsi="仿宋" w:eastAsia="仿宋" w:cs="仿宋"/>
                <w:color w:val="auto"/>
                <w:kern w:val="0"/>
                <w:sz w:val="22"/>
              </w:rPr>
            </w:pPr>
            <w:r>
              <w:rPr>
                <w:rFonts w:hint="eastAsia" w:ascii="仿宋" w:hAnsi="仿宋" w:eastAsia="仿宋" w:cs="仿宋"/>
                <w:color w:val="auto"/>
                <w:lang w:val="en-US" w:eastAsia="zh-CN"/>
              </w:rPr>
              <w:t>2121.81</w:t>
            </w: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仿宋" w:hAnsi="仿宋" w:eastAsia="仿宋" w:cs="仿宋"/>
                <w:color w:val="auto"/>
                <w:kern w:val="0"/>
                <w:sz w:val="22"/>
                <w:lang w:val="en-US" w:eastAsia="zh-CN"/>
              </w:rPr>
            </w:pPr>
            <w:r>
              <w:rPr>
                <w:rFonts w:hint="eastAsia" w:ascii="仿宋" w:hAnsi="仿宋" w:eastAsia="仿宋" w:cs="仿宋"/>
                <w:color w:val="auto"/>
                <w:lang w:val="en-US" w:eastAsia="zh-CN"/>
              </w:rPr>
              <w:t>2121.81</w:t>
            </w: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rPr>
            </w:pPr>
            <w:r>
              <w:rPr>
                <w:rFonts w:hint="eastAsia" w:ascii="宋体" w:hAnsi="宋体" w:eastAsia="宋体" w:cs="宋体"/>
                <w:i w:val="0"/>
                <w:color w:val="auto"/>
                <w:kern w:val="0"/>
                <w:sz w:val="20"/>
                <w:szCs w:val="20"/>
                <w:u w:val="none"/>
                <w:lang w:val="en-US" w:eastAsia="zh-CN" w:bidi="ar"/>
              </w:rPr>
              <w:t>2076.65</w:t>
            </w: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auto"/>
                <w:kern w:val="0"/>
                <w:sz w:val="22"/>
              </w:rPr>
            </w:pPr>
            <w:r>
              <w:rPr>
                <w:rFonts w:hint="eastAsia" w:ascii="宋体" w:hAnsi="宋体" w:eastAsia="宋体" w:cs="宋体"/>
                <w:color w:val="auto"/>
                <w:kern w:val="0"/>
                <w:sz w:val="22"/>
                <w:lang w:val="en-US" w:eastAsia="zh-CN"/>
              </w:rPr>
              <w:t>45.16</w:t>
            </w:r>
            <w:r>
              <w:rPr>
                <w:rFonts w:hint="eastAsia" w:ascii="宋体" w:hAnsi="宋体" w:eastAsia="宋体" w:cs="宋体"/>
                <w:color w:val="auto"/>
                <w:kern w:val="0"/>
                <w:sz w:val="22"/>
              </w:rPr>
              <w:t>　</w:t>
            </w: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auto"/>
                <w:kern w:val="0"/>
                <w:sz w:val="22"/>
              </w:rPr>
            </w:pPr>
            <w:r>
              <w:rPr>
                <w:rFonts w:hint="eastAsia" w:ascii="宋体" w:hAnsi="宋体" w:eastAsia="宋体" w:cs="宋体"/>
                <w:color w:val="auto"/>
                <w:kern w:val="0"/>
                <w:sz w:val="22"/>
              </w:rPr>
              <w:t>　</w:t>
            </w:r>
          </w:p>
        </w:tc>
      </w:tr>
      <w:tr>
        <w:tblPrEx>
          <w:tblCellMar>
            <w:top w:w="0" w:type="dxa"/>
            <w:left w:w="108" w:type="dxa"/>
            <w:bottom w:w="0" w:type="dxa"/>
            <w:right w:w="108" w:type="dxa"/>
          </w:tblCellMar>
        </w:tblPrEx>
        <w:trPr>
          <w:trHeight w:val="360" w:hRule="atLeast"/>
        </w:trPr>
        <w:tc>
          <w:tcPr>
            <w:tcW w:w="123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rPr>
            </w:pPr>
            <w:r>
              <w:rPr>
                <w:rFonts w:hint="eastAsia" w:ascii="宋体" w:hAnsi="宋体" w:eastAsia="宋体" w:cs="宋体"/>
                <w:i w:val="0"/>
                <w:color w:val="auto"/>
                <w:kern w:val="0"/>
                <w:sz w:val="18"/>
                <w:szCs w:val="18"/>
                <w:u w:val="none"/>
                <w:lang w:val="en-US" w:eastAsia="zh-CN" w:bidi="ar"/>
              </w:rPr>
              <w:t>2050202</w:t>
            </w:r>
          </w:p>
        </w:tc>
        <w:tc>
          <w:tcPr>
            <w:tcW w:w="22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rPr>
            </w:pPr>
            <w:r>
              <w:rPr>
                <w:rFonts w:hint="eastAsia" w:ascii="宋体" w:hAnsi="宋体" w:eastAsia="宋体" w:cs="宋体"/>
                <w:i w:val="0"/>
                <w:color w:val="auto"/>
                <w:kern w:val="0"/>
                <w:sz w:val="20"/>
                <w:szCs w:val="20"/>
                <w:u w:val="none"/>
                <w:lang w:val="en-US" w:eastAsia="zh-CN" w:bidi="ar"/>
              </w:rPr>
              <w:t>小学教育</w:t>
            </w:r>
          </w:p>
        </w:tc>
        <w:tc>
          <w:tcPr>
            <w:tcW w:w="112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仿宋" w:hAnsi="仿宋" w:eastAsia="仿宋" w:cs="仿宋"/>
                <w:color w:val="auto"/>
                <w:kern w:val="0"/>
                <w:sz w:val="22"/>
              </w:rPr>
            </w:pPr>
            <w:r>
              <w:rPr>
                <w:rFonts w:hint="eastAsia" w:ascii="仿宋" w:hAnsi="仿宋" w:eastAsia="仿宋" w:cs="仿宋"/>
                <w:color w:val="auto"/>
                <w:lang w:val="en-US" w:eastAsia="zh-CN"/>
              </w:rPr>
              <w:t>2121.81</w:t>
            </w: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仿宋" w:hAnsi="仿宋" w:eastAsia="仿宋" w:cs="仿宋"/>
                <w:color w:val="auto"/>
                <w:kern w:val="0"/>
                <w:sz w:val="22"/>
                <w:lang w:val="en-US" w:eastAsia="zh-CN"/>
              </w:rPr>
            </w:pPr>
            <w:r>
              <w:rPr>
                <w:rFonts w:hint="eastAsia" w:ascii="仿宋" w:hAnsi="仿宋" w:eastAsia="仿宋" w:cs="仿宋"/>
                <w:color w:val="auto"/>
                <w:lang w:val="en-US" w:eastAsia="zh-CN"/>
              </w:rPr>
              <w:t>2121.81</w:t>
            </w: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lang w:val="en-US"/>
              </w:rPr>
            </w:pPr>
            <w:r>
              <w:rPr>
                <w:rFonts w:hint="eastAsia" w:ascii="宋体" w:hAnsi="宋体" w:eastAsia="宋体" w:cs="宋体"/>
                <w:i w:val="0"/>
                <w:color w:val="auto"/>
                <w:kern w:val="0"/>
                <w:sz w:val="20"/>
                <w:szCs w:val="20"/>
                <w:u w:val="none"/>
                <w:lang w:val="en-US" w:eastAsia="zh-CN" w:bidi="ar"/>
              </w:rPr>
              <w:t>2076.65</w:t>
            </w: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color w:val="auto"/>
                <w:kern w:val="2"/>
                <w:sz w:val="20"/>
                <w:szCs w:val="20"/>
                <w:u w:val="none"/>
                <w:lang w:val="en-US" w:eastAsia="zh-CN" w:bidi="ar-SA"/>
              </w:rPr>
            </w:pPr>
            <w:r>
              <w:rPr>
                <w:rFonts w:hint="eastAsia" w:ascii="宋体" w:hAnsi="宋体" w:eastAsia="宋体" w:cs="宋体"/>
                <w:color w:val="auto"/>
                <w:kern w:val="0"/>
                <w:sz w:val="22"/>
                <w:lang w:val="en-US" w:eastAsia="zh-CN"/>
              </w:rPr>
              <w:t>45.16</w:t>
            </w: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auto"/>
                <w:kern w:val="0"/>
                <w:sz w:val="22"/>
              </w:rPr>
            </w:pPr>
            <w:r>
              <w:rPr>
                <w:rFonts w:hint="eastAsia" w:ascii="宋体" w:hAnsi="宋体" w:eastAsia="宋体" w:cs="宋体"/>
                <w:color w:val="auto"/>
                <w:kern w:val="0"/>
                <w:sz w:val="22"/>
              </w:rPr>
              <w:t>　</w:t>
            </w:r>
          </w:p>
        </w:tc>
      </w:tr>
      <w:tr>
        <w:tblPrEx>
          <w:tblCellMar>
            <w:top w:w="0" w:type="dxa"/>
            <w:left w:w="108" w:type="dxa"/>
            <w:bottom w:w="0" w:type="dxa"/>
            <w:right w:w="108" w:type="dxa"/>
          </w:tblCellMar>
        </w:tblPrEx>
        <w:trPr>
          <w:trHeight w:val="360" w:hRule="atLeast"/>
        </w:trPr>
        <w:tc>
          <w:tcPr>
            <w:tcW w:w="123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rPr>
            </w:pPr>
            <w:r>
              <w:rPr>
                <w:rFonts w:hint="eastAsia" w:ascii="宋体" w:hAnsi="宋体" w:eastAsia="宋体" w:cs="宋体"/>
                <w:i w:val="0"/>
                <w:color w:val="auto"/>
                <w:kern w:val="0"/>
                <w:sz w:val="18"/>
                <w:szCs w:val="18"/>
                <w:u w:val="none"/>
                <w:lang w:val="en-US" w:eastAsia="zh-CN" w:bidi="ar"/>
              </w:rPr>
              <w:t>208</w:t>
            </w:r>
          </w:p>
        </w:tc>
        <w:tc>
          <w:tcPr>
            <w:tcW w:w="22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rPr>
            </w:pPr>
            <w:r>
              <w:rPr>
                <w:rFonts w:hint="eastAsia" w:ascii="宋体" w:hAnsi="宋体" w:eastAsia="宋体" w:cs="宋体"/>
                <w:i w:val="0"/>
                <w:color w:val="auto"/>
                <w:kern w:val="0"/>
                <w:sz w:val="20"/>
                <w:szCs w:val="20"/>
                <w:u w:val="none"/>
                <w:lang w:val="en-US" w:eastAsia="zh-CN" w:bidi="ar"/>
              </w:rPr>
              <w:t>社会保障和就业支出</w:t>
            </w:r>
          </w:p>
        </w:tc>
        <w:tc>
          <w:tcPr>
            <w:tcW w:w="112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rPr>
            </w:pPr>
            <w:r>
              <w:rPr>
                <w:rFonts w:hint="eastAsia" w:ascii="宋体" w:hAnsi="宋体" w:eastAsia="宋体" w:cs="宋体"/>
                <w:i w:val="0"/>
                <w:color w:val="auto"/>
                <w:kern w:val="0"/>
                <w:sz w:val="20"/>
                <w:szCs w:val="20"/>
                <w:u w:val="none"/>
                <w:lang w:val="en-US" w:eastAsia="zh-CN" w:bidi="ar"/>
              </w:rPr>
              <w:t>449.44</w:t>
            </w: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lang w:val="en-US"/>
              </w:rPr>
            </w:pPr>
            <w:r>
              <w:rPr>
                <w:rFonts w:hint="eastAsia" w:ascii="宋体" w:hAnsi="宋体" w:eastAsia="宋体" w:cs="宋体"/>
                <w:i w:val="0"/>
                <w:color w:val="auto"/>
                <w:kern w:val="0"/>
                <w:sz w:val="20"/>
                <w:szCs w:val="20"/>
                <w:u w:val="none"/>
                <w:lang w:val="en-US" w:eastAsia="zh-CN" w:bidi="ar"/>
              </w:rPr>
              <w:t>449.44</w:t>
            </w: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lang w:val="en-US"/>
              </w:rPr>
            </w:pPr>
            <w:r>
              <w:rPr>
                <w:rFonts w:hint="eastAsia" w:ascii="宋体" w:hAnsi="宋体" w:eastAsia="宋体" w:cs="宋体"/>
                <w:i w:val="0"/>
                <w:color w:val="auto"/>
                <w:kern w:val="0"/>
                <w:sz w:val="20"/>
                <w:szCs w:val="20"/>
                <w:u w:val="none"/>
                <w:lang w:val="en-US" w:eastAsia="zh-CN" w:bidi="ar"/>
              </w:rPr>
              <w:t>449.44</w:t>
            </w: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auto"/>
                <w:kern w:val="0"/>
                <w:sz w:val="22"/>
              </w:rPr>
            </w:pPr>
            <w:r>
              <w:rPr>
                <w:rFonts w:hint="eastAsia" w:ascii="宋体" w:hAnsi="宋体" w:eastAsia="宋体" w:cs="宋体"/>
                <w:color w:val="auto"/>
                <w:kern w:val="0"/>
                <w:sz w:val="22"/>
              </w:rPr>
              <w:t>　</w:t>
            </w: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auto"/>
                <w:kern w:val="0"/>
                <w:sz w:val="22"/>
              </w:rPr>
            </w:pPr>
            <w:r>
              <w:rPr>
                <w:rFonts w:hint="eastAsia" w:ascii="宋体" w:hAnsi="宋体" w:eastAsia="宋体" w:cs="宋体"/>
                <w:color w:val="auto"/>
                <w:kern w:val="0"/>
                <w:sz w:val="22"/>
              </w:rPr>
              <w:t>　</w:t>
            </w:r>
          </w:p>
        </w:tc>
      </w:tr>
      <w:tr>
        <w:tblPrEx>
          <w:tblCellMar>
            <w:top w:w="0" w:type="dxa"/>
            <w:left w:w="108" w:type="dxa"/>
            <w:bottom w:w="0" w:type="dxa"/>
            <w:right w:w="108" w:type="dxa"/>
          </w:tblCellMar>
        </w:tblPrEx>
        <w:trPr>
          <w:trHeight w:val="360" w:hRule="atLeast"/>
        </w:trPr>
        <w:tc>
          <w:tcPr>
            <w:tcW w:w="123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rPr>
            </w:pPr>
            <w:r>
              <w:rPr>
                <w:rFonts w:hint="eastAsia" w:ascii="宋体" w:hAnsi="宋体" w:eastAsia="宋体" w:cs="宋体"/>
                <w:i w:val="0"/>
                <w:color w:val="auto"/>
                <w:kern w:val="0"/>
                <w:sz w:val="18"/>
                <w:szCs w:val="18"/>
                <w:u w:val="none"/>
                <w:lang w:val="en-US" w:eastAsia="zh-CN" w:bidi="ar"/>
              </w:rPr>
              <w:t>20805</w:t>
            </w:r>
          </w:p>
        </w:tc>
        <w:tc>
          <w:tcPr>
            <w:tcW w:w="22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rPr>
            </w:pPr>
            <w:r>
              <w:rPr>
                <w:rFonts w:hint="eastAsia" w:ascii="宋体" w:hAnsi="宋体" w:eastAsia="宋体" w:cs="宋体"/>
                <w:i w:val="0"/>
                <w:color w:val="auto"/>
                <w:kern w:val="0"/>
                <w:sz w:val="20"/>
                <w:szCs w:val="20"/>
                <w:u w:val="none"/>
                <w:lang w:val="en-US" w:eastAsia="zh-CN" w:bidi="ar"/>
              </w:rPr>
              <w:t>行政事业单位养老支出</w:t>
            </w:r>
          </w:p>
        </w:tc>
        <w:tc>
          <w:tcPr>
            <w:tcW w:w="112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rPr>
            </w:pPr>
            <w:r>
              <w:rPr>
                <w:rFonts w:hint="eastAsia" w:ascii="宋体" w:hAnsi="宋体" w:eastAsia="宋体" w:cs="宋体"/>
                <w:i w:val="0"/>
                <w:color w:val="auto"/>
                <w:kern w:val="0"/>
                <w:sz w:val="20"/>
                <w:szCs w:val="20"/>
                <w:u w:val="none"/>
                <w:lang w:val="en-US" w:eastAsia="zh-CN" w:bidi="ar"/>
              </w:rPr>
              <w:t>449.44</w:t>
            </w: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lang w:val="en-US"/>
              </w:rPr>
            </w:pPr>
            <w:r>
              <w:rPr>
                <w:rFonts w:hint="eastAsia" w:ascii="宋体" w:hAnsi="宋体" w:eastAsia="宋体" w:cs="宋体"/>
                <w:i w:val="0"/>
                <w:color w:val="auto"/>
                <w:kern w:val="0"/>
                <w:sz w:val="20"/>
                <w:szCs w:val="20"/>
                <w:u w:val="none"/>
                <w:lang w:val="en-US" w:eastAsia="zh-CN" w:bidi="ar"/>
              </w:rPr>
              <w:t>449.44</w:t>
            </w: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lang w:val="en-US"/>
              </w:rPr>
            </w:pPr>
            <w:r>
              <w:rPr>
                <w:rFonts w:hint="eastAsia" w:ascii="宋体" w:hAnsi="宋体" w:eastAsia="宋体" w:cs="宋体"/>
                <w:i w:val="0"/>
                <w:color w:val="auto"/>
                <w:kern w:val="0"/>
                <w:sz w:val="20"/>
                <w:szCs w:val="20"/>
                <w:u w:val="none"/>
                <w:lang w:val="en-US" w:eastAsia="zh-CN" w:bidi="ar"/>
              </w:rPr>
              <w:t>449.44</w:t>
            </w: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auto"/>
                <w:kern w:val="0"/>
                <w:sz w:val="22"/>
              </w:rPr>
            </w:pPr>
            <w:r>
              <w:rPr>
                <w:rFonts w:hint="eastAsia" w:ascii="宋体" w:hAnsi="宋体" w:eastAsia="宋体" w:cs="宋体"/>
                <w:color w:val="auto"/>
                <w:kern w:val="0"/>
                <w:sz w:val="22"/>
              </w:rPr>
              <w:t>　</w:t>
            </w: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auto"/>
                <w:kern w:val="0"/>
                <w:sz w:val="22"/>
              </w:rPr>
            </w:pPr>
            <w:r>
              <w:rPr>
                <w:rFonts w:hint="eastAsia" w:ascii="宋体" w:hAnsi="宋体" w:eastAsia="宋体" w:cs="宋体"/>
                <w:color w:val="auto"/>
                <w:kern w:val="0"/>
                <w:sz w:val="22"/>
              </w:rPr>
              <w:t>　</w:t>
            </w:r>
          </w:p>
        </w:tc>
      </w:tr>
      <w:tr>
        <w:tblPrEx>
          <w:tblCellMar>
            <w:top w:w="0" w:type="dxa"/>
            <w:left w:w="108" w:type="dxa"/>
            <w:bottom w:w="0" w:type="dxa"/>
            <w:right w:w="108" w:type="dxa"/>
          </w:tblCellMar>
        </w:tblPrEx>
        <w:trPr>
          <w:trHeight w:val="360" w:hRule="atLeast"/>
        </w:trPr>
        <w:tc>
          <w:tcPr>
            <w:tcW w:w="123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rPr>
            </w:pPr>
            <w:r>
              <w:rPr>
                <w:rFonts w:hint="eastAsia" w:ascii="宋体" w:hAnsi="宋体" w:eastAsia="宋体" w:cs="宋体"/>
                <w:i w:val="0"/>
                <w:color w:val="auto"/>
                <w:kern w:val="0"/>
                <w:sz w:val="18"/>
                <w:szCs w:val="18"/>
                <w:u w:val="none"/>
                <w:lang w:val="en-US" w:eastAsia="zh-CN" w:bidi="ar"/>
              </w:rPr>
              <w:t>2080505</w:t>
            </w:r>
          </w:p>
        </w:tc>
        <w:tc>
          <w:tcPr>
            <w:tcW w:w="22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rPr>
            </w:pPr>
            <w:r>
              <w:rPr>
                <w:rFonts w:hint="eastAsia" w:ascii="宋体" w:hAnsi="宋体" w:eastAsia="宋体" w:cs="宋体"/>
                <w:i w:val="0"/>
                <w:color w:val="auto"/>
                <w:kern w:val="0"/>
                <w:sz w:val="20"/>
                <w:szCs w:val="20"/>
                <w:u w:val="none"/>
                <w:lang w:val="en-US" w:eastAsia="zh-CN" w:bidi="ar"/>
              </w:rPr>
              <w:t>机关事业单位基本养老保险缴费支出</w:t>
            </w:r>
          </w:p>
        </w:tc>
        <w:tc>
          <w:tcPr>
            <w:tcW w:w="112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rPr>
            </w:pPr>
            <w:r>
              <w:rPr>
                <w:rFonts w:hint="eastAsia" w:ascii="宋体" w:hAnsi="宋体" w:eastAsia="宋体" w:cs="宋体"/>
                <w:i w:val="0"/>
                <w:color w:val="auto"/>
                <w:kern w:val="0"/>
                <w:sz w:val="20"/>
                <w:szCs w:val="20"/>
                <w:u w:val="none"/>
                <w:lang w:val="en-US" w:eastAsia="zh-CN" w:bidi="ar"/>
              </w:rPr>
              <w:t>299.63</w:t>
            </w: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lang w:val="en-US"/>
              </w:rPr>
            </w:pPr>
            <w:r>
              <w:rPr>
                <w:rFonts w:hint="eastAsia" w:ascii="宋体" w:hAnsi="宋体" w:eastAsia="宋体" w:cs="宋体"/>
                <w:i w:val="0"/>
                <w:color w:val="auto"/>
                <w:kern w:val="0"/>
                <w:sz w:val="20"/>
                <w:szCs w:val="20"/>
                <w:u w:val="none"/>
                <w:lang w:val="en-US" w:eastAsia="zh-CN" w:bidi="ar"/>
              </w:rPr>
              <w:t>299.63</w:t>
            </w: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lang w:val="en-US"/>
              </w:rPr>
            </w:pPr>
            <w:r>
              <w:rPr>
                <w:rFonts w:hint="eastAsia" w:ascii="宋体" w:hAnsi="宋体" w:eastAsia="宋体" w:cs="宋体"/>
                <w:i w:val="0"/>
                <w:color w:val="auto"/>
                <w:kern w:val="0"/>
                <w:sz w:val="20"/>
                <w:szCs w:val="20"/>
                <w:u w:val="none"/>
                <w:lang w:val="en-US" w:eastAsia="zh-CN" w:bidi="ar"/>
              </w:rPr>
              <w:t>299.63</w:t>
            </w: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auto"/>
                <w:kern w:val="0"/>
                <w:sz w:val="22"/>
              </w:rPr>
            </w:pPr>
            <w:r>
              <w:rPr>
                <w:rFonts w:hint="eastAsia" w:ascii="宋体" w:hAnsi="宋体" w:eastAsia="宋体" w:cs="宋体"/>
                <w:color w:val="auto"/>
                <w:kern w:val="0"/>
                <w:sz w:val="22"/>
              </w:rPr>
              <w:t>　</w:t>
            </w: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auto"/>
                <w:kern w:val="0"/>
                <w:sz w:val="22"/>
              </w:rPr>
            </w:pPr>
            <w:r>
              <w:rPr>
                <w:rFonts w:hint="eastAsia" w:ascii="宋体" w:hAnsi="宋体" w:eastAsia="宋体" w:cs="宋体"/>
                <w:color w:val="auto"/>
                <w:kern w:val="0"/>
                <w:sz w:val="22"/>
              </w:rPr>
              <w:t>　</w:t>
            </w:r>
          </w:p>
        </w:tc>
      </w:tr>
      <w:tr>
        <w:tblPrEx>
          <w:tblCellMar>
            <w:top w:w="0" w:type="dxa"/>
            <w:left w:w="108" w:type="dxa"/>
            <w:bottom w:w="0" w:type="dxa"/>
            <w:right w:w="108" w:type="dxa"/>
          </w:tblCellMar>
        </w:tblPrEx>
        <w:trPr>
          <w:trHeight w:val="360" w:hRule="atLeast"/>
        </w:trPr>
        <w:tc>
          <w:tcPr>
            <w:tcW w:w="123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rPr>
            </w:pPr>
            <w:r>
              <w:rPr>
                <w:rFonts w:hint="eastAsia" w:ascii="宋体" w:hAnsi="宋体" w:eastAsia="宋体" w:cs="宋体"/>
                <w:i w:val="0"/>
                <w:color w:val="auto"/>
                <w:kern w:val="0"/>
                <w:sz w:val="18"/>
                <w:szCs w:val="18"/>
                <w:u w:val="none"/>
                <w:lang w:val="en-US" w:eastAsia="zh-CN" w:bidi="ar"/>
              </w:rPr>
              <w:t>2080506</w:t>
            </w:r>
          </w:p>
        </w:tc>
        <w:tc>
          <w:tcPr>
            <w:tcW w:w="22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rPr>
            </w:pPr>
            <w:r>
              <w:rPr>
                <w:rFonts w:hint="eastAsia" w:ascii="宋体" w:hAnsi="宋体" w:eastAsia="宋体" w:cs="宋体"/>
                <w:i w:val="0"/>
                <w:color w:val="auto"/>
                <w:kern w:val="0"/>
                <w:sz w:val="20"/>
                <w:szCs w:val="20"/>
                <w:u w:val="none"/>
                <w:lang w:val="en-US" w:eastAsia="zh-CN" w:bidi="ar"/>
              </w:rPr>
              <w:t>机关事业单位职业年金缴费支出</w:t>
            </w:r>
          </w:p>
        </w:tc>
        <w:tc>
          <w:tcPr>
            <w:tcW w:w="112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rPr>
            </w:pPr>
            <w:r>
              <w:rPr>
                <w:rFonts w:hint="eastAsia" w:ascii="宋体" w:hAnsi="宋体" w:eastAsia="宋体" w:cs="宋体"/>
                <w:i w:val="0"/>
                <w:color w:val="auto"/>
                <w:kern w:val="0"/>
                <w:sz w:val="20"/>
                <w:szCs w:val="20"/>
                <w:u w:val="none"/>
                <w:lang w:val="en-US" w:eastAsia="zh-CN" w:bidi="ar"/>
              </w:rPr>
              <w:t>149.81</w:t>
            </w: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149.81</w:t>
            </w: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lang w:val="en-US"/>
              </w:rPr>
            </w:pPr>
            <w:r>
              <w:rPr>
                <w:rFonts w:hint="eastAsia" w:ascii="宋体" w:hAnsi="宋体" w:eastAsia="宋体" w:cs="宋体"/>
                <w:i w:val="0"/>
                <w:color w:val="auto"/>
                <w:kern w:val="0"/>
                <w:sz w:val="20"/>
                <w:szCs w:val="20"/>
                <w:u w:val="none"/>
                <w:lang w:val="en-US" w:eastAsia="zh-CN" w:bidi="ar"/>
              </w:rPr>
              <w:t>149.81</w:t>
            </w: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auto"/>
                <w:kern w:val="0"/>
                <w:sz w:val="22"/>
              </w:rPr>
            </w:pPr>
            <w:r>
              <w:rPr>
                <w:rFonts w:hint="eastAsia" w:ascii="宋体" w:hAnsi="宋体" w:eastAsia="宋体" w:cs="宋体"/>
                <w:color w:val="auto"/>
                <w:kern w:val="0"/>
                <w:sz w:val="22"/>
              </w:rPr>
              <w:t>　</w:t>
            </w: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auto"/>
                <w:kern w:val="0"/>
                <w:sz w:val="22"/>
              </w:rPr>
            </w:pPr>
            <w:r>
              <w:rPr>
                <w:rFonts w:hint="eastAsia" w:ascii="宋体" w:hAnsi="宋体" w:eastAsia="宋体" w:cs="宋体"/>
                <w:color w:val="auto"/>
                <w:kern w:val="0"/>
                <w:sz w:val="22"/>
              </w:rPr>
              <w:t>　</w:t>
            </w:r>
          </w:p>
        </w:tc>
      </w:tr>
      <w:tr>
        <w:tblPrEx>
          <w:tblCellMar>
            <w:top w:w="0" w:type="dxa"/>
            <w:left w:w="108" w:type="dxa"/>
            <w:bottom w:w="0" w:type="dxa"/>
            <w:right w:w="108" w:type="dxa"/>
          </w:tblCellMar>
        </w:tblPrEx>
        <w:trPr>
          <w:trHeight w:val="360" w:hRule="atLeast"/>
        </w:trPr>
        <w:tc>
          <w:tcPr>
            <w:tcW w:w="123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rPr>
            </w:pPr>
            <w:r>
              <w:rPr>
                <w:rFonts w:hint="eastAsia" w:ascii="宋体" w:hAnsi="宋体" w:eastAsia="宋体" w:cs="宋体"/>
                <w:i w:val="0"/>
                <w:color w:val="auto"/>
                <w:kern w:val="0"/>
                <w:sz w:val="18"/>
                <w:szCs w:val="18"/>
                <w:u w:val="none"/>
                <w:lang w:val="en-US" w:eastAsia="zh-CN" w:bidi="ar"/>
              </w:rPr>
              <w:t>210</w:t>
            </w:r>
          </w:p>
        </w:tc>
        <w:tc>
          <w:tcPr>
            <w:tcW w:w="22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rPr>
            </w:pPr>
            <w:r>
              <w:rPr>
                <w:rFonts w:hint="eastAsia" w:ascii="宋体" w:hAnsi="宋体" w:eastAsia="宋体" w:cs="宋体"/>
                <w:i w:val="0"/>
                <w:color w:val="auto"/>
                <w:kern w:val="0"/>
                <w:sz w:val="20"/>
                <w:szCs w:val="20"/>
                <w:u w:val="none"/>
                <w:lang w:val="en-US" w:eastAsia="zh-CN" w:bidi="ar"/>
              </w:rPr>
              <w:t>卫生健康支出</w:t>
            </w:r>
          </w:p>
        </w:tc>
        <w:tc>
          <w:tcPr>
            <w:tcW w:w="112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rPr>
            </w:pPr>
            <w:r>
              <w:rPr>
                <w:rFonts w:hint="eastAsia" w:ascii="宋体" w:hAnsi="宋体" w:eastAsia="宋体" w:cs="宋体"/>
                <w:i w:val="0"/>
                <w:color w:val="auto"/>
                <w:kern w:val="0"/>
                <w:sz w:val="20"/>
                <w:szCs w:val="20"/>
                <w:u w:val="none"/>
                <w:lang w:val="en-US" w:eastAsia="zh-CN" w:bidi="ar"/>
              </w:rPr>
              <w:t>134.83</w:t>
            </w: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lang w:val="en-US"/>
              </w:rPr>
            </w:pPr>
            <w:r>
              <w:rPr>
                <w:rFonts w:hint="eastAsia" w:ascii="宋体" w:hAnsi="宋体" w:eastAsia="宋体" w:cs="宋体"/>
                <w:i w:val="0"/>
                <w:color w:val="auto"/>
                <w:kern w:val="0"/>
                <w:sz w:val="20"/>
                <w:szCs w:val="20"/>
                <w:u w:val="none"/>
                <w:lang w:val="en-US" w:eastAsia="zh-CN" w:bidi="ar"/>
              </w:rPr>
              <w:t>134.83</w:t>
            </w: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lang w:val="en-US"/>
              </w:rPr>
            </w:pPr>
            <w:r>
              <w:rPr>
                <w:rFonts w:hint="eastAsia" w:ascii="宋体" w:hAnsi="宋体" w:eastAsia="宋体" w:cs="宋体"/>
                <w:i w:val="0"/>
                <w:color w:val="auto"/>
                <w:kern w:val="0"/>
                <w:sz w:val="20"/>
                <w:szCs w:val="20"/>
                <w:u w:val="none"/>
                <w:lang w:val="en-US" w:eastAsia="zh-CN" w:bidi="ar"/>
              </w:rPr>
              <w:t>134.83</w:t>
            </w: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auto"/>
                <w:kern w:val="0"/>
                <w:sz w:val="22"/>
              </w:rPr>
            </w:pPr>
            <w:r>
              <w:rPr>
                <w:rFonts w:hint="eastAsia" w:ascii="宋体" w:hAnsi="宋体" w:eastAsia="宋体" w:cs="宋体"/>
                <w:color w:val="auto"/>
                <w:kern w:val="0"/>
                <w:sz w:val="22"/>
              </w:rPr>
              <w:t>　</w:t>
            </w: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auto"/>
                <w:kern w:val="0"/>
                <w:sz w:val="22"/>
              </w:rPr>
            </w:pPr>
            <w:r>
              <w:rPr>
                <w:rFonts w:hint="eastAsia" w:ascii="宋体" w:hAnsi="宋体" w:eastAsia="宋体" w:cs="宋体"/>
                <w:color w:val="auto"/>
                <w:kern w:val="0"/>
                <w:sz w:val="22"/>
              </w:rPr>
              <w:t>　</w:t>
            </w:r>
          </w:p>
        </w:tc>
      </w:tr>
      <w:tr>
        <w:tblPrEx>
          <w:tblCellMar>
            <w:top w:w="0" w:type="dxa"/>
            <w:left w:w="108" w:type="dxa"/>
            <w:bottom w:w="0" w:type="dxa"/>
            <w:right w:w="108" w:type="dxa"/>
          </w:tblCellMar>
        </w:tblPrEx>
        <w:trPr>
          <w:trHeight w:val="360" w:hRule="atLeast"/>
        </w:trPr>
        <w:tc>
          <w:tcPr>
            <w:tcW w:w="123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rPr>
            </w:pPr>
            <w:r>
              <w:rPr>
                <w:rFonts w:hint="eastAsia" w:ascii="宋体" w:hAnsi="宋体" w:eastAsia="宋体" w:cs="宋体"/>
                <w:i w:val="0"/>
                <w:color w:val="auto"/>
                <w:kern w:val="0"/>
                <w:sz w:val="18"/>
                <w:szCs w:val="18"/>
                <w:u w:val="none"/>
                <w:lang w:val="en-US" w:eastAsia="zh-CN" w:bidi="ar"/>
              </w:rPr>
              <w:t>21011</w:t>
            </w:r>
          </w:p>
        </w:tc>
        <w:tc>
          <w:tcPr>
            <w:tcW w:w="22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rPr>
            </w:pPr>
            <w:r>
              <w:rPr>
                <w:rFonts w:hint="eastAsia" w:ascii="宋体" w:hAnsi="宋体" w:eastAsia="宋体" w:cs="宋体"/>
                <w:i w:val="0"/>
                <w:color w:val="auto"/>
                <w:kern w:val="0"/>
                <w:sz w:val="20"/>
                <w:szCs w:val="20"/>
                <w:u w:val="none"/>
                <w:lang w:val="en-US" w:eastAsia="zh-CN" w:bidi="ar"/>
              </w:rPr>
              <w:t>行政事业单位医疗</w:t>
            </w:r>
          </w:p>
        </w:tc>
        <w:tc>
          <w:tcPr>
            <w:tcW w:w="112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rPr>
            </w:pPr>
            <w:r>
              <w:rPr>
                <w:rFonts w:hint="eastAsia" w:ascii="宋体" w:hAnsi="宋体" w:eastAsia="宋体" w:cs="宋体"/>
                <w:i w:val="0"/>
                <w:color w:val="auto"/>
                <w:kern w:val="0"/>
                <w:sz w:val="20"/>
                <w:szCs w:val="20"/>
                <w:u w:val="none"/>
                <w:lang w:val="en-US" w:eastAsia="zh-CN" w:bidi="ar"/>
              </w:rPr>
              <w:t>134.83</w:t>
            </w: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lang w:val="en-US"/>
              </w:rPr>
            </w:pPr>
            <w:r>
              <w:rPr>
                <w:rFonts w:hint="eastAsia" w:ascii="宋体" w:hAnsi="宋体" w:eastAsia="宋体" w:cs="宋体"/>
                <w:i w:val="0"/>
                <w:color w:val="auto"/>
                <w:kern w:val="0"/>
                <w:sz w:val="20"/>
                <w:szCs w:val="20"/>
                <w:u w:val="none"/>
                <w:lang w:val="en-US" w:eastAsia="zh-CN" w:bidi="ar"/>
              </w:rPr>
              <w:t>134.83</w:t>
            </w: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lang w:val="en-US"/>
              </w:rPr>
            </w:pPr>
            <w:r>
              <w:rPr>
                <w:rFonts w:hint="eastAsia" w:ascii="宋体" w:hAnsi="宋体" w:eastAsia="宋体" w:cs="宋体"/>
                <w:i w:val="0"/>
                <w:color w:val="auto"/>
                <w:kern w:val="0"/>
                <w:sz w:val="20"/>
                <w:szCs w:val="20"/>
                <w:u w:val="none"/>
                <w:lang w:val="en-US" w:eastAsia="zh-CN" w:bidi="ar"/>
              </w:rPr>
              <w:t>134.83</w:t>
            </w: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auto"/>
                <w:kern w:val="0"/>
                <w:sz w:val="22"/>
              </w:rPr>
            </w:pPr>
            <w:r>
              <w:rPr>
                <w:rFonts w:hint="eastAsia" w:ascii="宋体" w:hAnsi="宋体" w:eastAsia="宋体" w:cs="宋体"/>
                <w:color w:val="auto"/>
                <w:kern w:val="0"/>
                <w:sz w:val="22"/>
              </w:rPr>
              <w:t>　</w:t>
            </w: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auto"/>
                <w:kern w:val="0"/>
                <w:sz w:val="22"/>
              </w:rPr>
            </w:pPr>
            <w:r>
              <w:rPr>
                <w:rFonts w:hint="eastAsia" w:ascii="宋体" w:hAnsi="宋体" w:eastAsia="宋体" w:cs="宋体"/>
                <w:color w:val="auto"/>
                <w:kern w:val="0"/>
                <w:sz w:val="22"/>
              </w:rPr>
              <w:t>　</w:t>
            </w:r>
          </w:p>
        </w:tc>
      </w:tr>
      <w:tr>
        <w:tblPrEx>
          <w:tblCellMar>
            <w:top w:w="0" w:type="dxa"/>
            <w:left w:w="108" w:type="dxa"/>
            <w:bottom w:w="0" w:type="dxa"/>
            <w:right w:w="108" w:type="dxa"/>
          </w:tblCellMar>
        </w:tblPrEx>
        <w:trPr>
          <w:trHeight w:val="360" w:hRule="atLeast"/>
        </w:trPr>
        <w:tc>
          <w:tcPr>
            <w:tcW w:w="123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rPr>
            </w:pPr>
            <w:r>
              <w:rPr>
                <w:rFonts w:hint="eastAsia" w:ascii="宋体" w:hAnsi="宋体" w:eastAsia="宋体" w:cs="宋体"/>
                <w:i w:val="0"/>
                <w:color w:val="auto"/>
                <w:kern w:val="0"/>
                <w:sz w:val="18"/>
                <w:szCs w:val="18"/>
                <w:u w:val="none"/>
                <w:lang w:val="en-US" w:eastAsia="zh-CN" w:bidi="ar"/>
              </w:rPr>
              <w:t>2101102</w:t>
            </w:r>
          </w:p>
        </w:tc>
        <w:tc>
          <w:tcPr>
            <w:tcW w:w="22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rPr>
            </w:pPr>
            <w:r>
              <w:rPr>
                <w:rFonts w:hint="eastAsia" w:ascii="宋体" w:hAnsi="宋体" w:eastAsia="宋体" w:cs="宋体"/>
                <w:i w:val="0"/>
                <w:color w:val="auto"/>
                <w:kern w:val="0"/>
                <w:sz w:val="20"/>
                <w:szCs w:val="20"/>
                <w:u w:val="none"/>
                <w:lang w:val="en-US" w:eastAsia="zh-CN" w:bidi="ar"/>
              </w:rPr>
              <w:t>事业单位医疗</w:t>
            </w:r>
          </w:p>
        </w:tc>
        <w:tc>
          <w:tcPr>
            <w:tcW w:w="112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rPr>
            </w:pPr>
            <w:r>
              <w:rPr>
                <w:rFonts w:hint="eastAsia" w:ascii="宋体" w:hAnsi="宋体" w:eastAsia="宋体" w:cs="宋体"/>
                <w:i w:val="0"/>
                <w:color w:val="auto"/>
                <w:kern w:val="0"/>
                <w:sz w:val="20"/>
                <w:szCs w:val="20"/>
                <w:u w:val="none"/>
                <w:lang w:val="en-US" w:eastAsia="zh-CN" w:bidi="ar"/>
              </w:rPr>
              <w:t>119.85</w:t>
            </w: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lang w:val="en-US"/>
              </w:rPr>
            </w:pPr>
            <w:r>
              <w:rPr>
                <w:rFonts w:hint="eastAsia" w:ascii="宋体" w:hAnsi="宋体" w:eastAsia="宋体" w:cs="宋体"/>
                <w:i w:val="0"/>
                <w:color w:val="auto"/>
                <w:kern w:val="0"/>
                <w:sz w:val="20"/>
                <w:szCs w:val="20"/>
                <w:u w:val="none"/>
                <w:lang w:val="en-US" w:eastAsia="zh-CN" w:bidi="ar"/>
              </w:rPr>
              <w:t>119.85</w:t>
            </w: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lang w:val="en-US"/>
              </w:rPr>
            </w:pPr>
            <w:r>
              <w:rPr>
                <w:rFonts w:hint="eastAsia" w:ascii="宋体" w:hAnsi="宋体" w:eastAsia="宋体" w:cs="宋体"/>
                <w:i w:val="0"/>
                <w:color w:val="auto"/>
                <w:kern w:val="0"/>
                <w:sz w:val="20"/>
                <w:szCs w:val="20"/>
                <w:u w:val="none"/>
                <w:lang w:val="en-US" w:eastAsia="zh-CN" w:bidi="ar"/>
              </w:rPr>
              <w:t>119.85</w:t>
            </w: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auto"/>
                <w:kern w:val="0"/>
                <w:sz w:val="22"/>
              </w:rPr>
            </w:pPr>
            <w:r>
              <w:rPr>
                <w:rFonts w:hint="eastAsia" w:ascii="宋体" w:hAnsi="宋体" w:eastAsia="宋体" w:cs="宋体"/>
                <w:color w:val="auto"/>
                <w:kern w:val="0"/>
                <w:sz w:val="22"/>
              </w:rPr>
              <w:t>　</w:t>
            </w: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auto"/>
                <w:kern w:val="0"/>
                <w:sz w:val="22"/>
              </w:rPr>
            </w:pPr>
            <w:r>
              <w:rPr>
                <w:rFonts w:hint="eastAsia" w:ascii="宋体" w:hAnsi="宋体" w:eastAsia="宋体" w:cs="宋体"/>
                <w:color w:val="auto"/>
                <w:kern w:val="0"/>
                <w:sz w:val="22"/>
              </w:rPr>
              <w:t>　</w:t>
            </w:r>
          </w:p>
        </w:tc>
      </w:tr>
      <w:tr>
        <w:tblPrEx>
          <w:tblCellMar>
            <w:top w:w="0" w:type="dxa"/>
            <w:left w:w="108" w:type="dxa"/>
            <w:bottom w:w="0" w:type="dxa"/>
            <w:right w:w="108" w:type="dxa"/>
          </w:tblCellMar>
        </w:tblPrEx>
        <w:trPr>
          <w:trHeight w:val="360" w:hRule="atLeast"/>
        </w:trPr>
        <w:tc>
          <w:tcPr>
            <w:tcW w:w="123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rPr>
            </w:pPr>
            <w:r>
              <w:rPr>
                <w:rFonts w:hint="eastAsia" w:ascii="宋体" w:hAnsi="宋体" w:eastAsia="宋体" w:cs="宋体"/>
                <w:i w:val="0"/>
                <w:color w:val="auto"/>
                <w:kern w:val="0"/>
                <w:sz w:val="18"/>
                <w:szCs w:val="18"/>
                <w:u w:val="none"/>
                <w:lang w:val="en-US" w:eastAsia="zh-CN" w:bidi="ar"/>
              </w:rPr>
              <w:t>2101199</w:t>
            </w:r>
          </w:p>
        </w:tc>
        <w:tc>
          <w:tcPr>
            <w:tcW w:w="22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rPr>
            </w:pPr>
            <w:r>
              <w:rPr>
                <w:rFonts w:hint="eastAsia" w:ascii="宋体" w:hAnsi="宋体" w:eastAsia="宋体" w:cs="宋体"/>
                <w:i w:val="0"/>
                <w:color w:val="auto"/>
                <w:kern w:val="0"/>
                <w:sz w:val="20"/>
                <w:szCs w:val="20"/>
                <w:u w:val="none"/>
                <w:lang w:val="en-US" w:eastAsia="zh-CN" w:bidi="ar"/>
              </w:rPr>
              <w:t>其他行政事业单位医疗支出</w:t>
            </w:r>
          </w:p>
        </w:tc>
        <w:tc>
          <w:tcPr>
            <w:tcW w:w="112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rPr>
            </w:pPr>
            <w:r>
              <w:rPr>
                <w:rFonts w:hint="eastAsia" w:ascii="宋体" w:hAnsi="宋体" w:eastAsia="宋体" w:cs="宋体"/>
                <w:i w:val="0"/>
                <w:color w:val="auto"/>
                <w:kern w:val="0"/>
                <w:sz w:val="20"/>
                <w:szCs w:val="20"/>
                <w:u w:val="none"/>
                <w:lang w:val="en-US" w:eastAsia="zh-CN" w:bidi="ar"/>
              </w:rPr>
              <w:t>14.98</w:t>
            </w: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lang w:val="en-US"/>
              </w:rPr>
            </w:pPr>
            <w:r>
              <w:rPr>
                <w:rFonts w:hint="eastAsia" w:ascii="宋体" w:hAnsi="宋体" w:eastAsia="宋体" w:cs="宋体"/>
                <w:i w:val="0"/>
                <w:color w:val="auto"/>
                <w:kern w:val="0"/>
                <w:sz w:val="20"/>
                <w:szCs w:val="20"/>
                <w:u w:val="none"/>
                <w:lang w:val="en-US" w:eastAsia="zh-CN" w:bidi="ar"/>
              </w:rPr>
              <w:t>14.98</w:t>
            </w: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lang w:val="en-US"/>
              </w:rPr>
            </w:pPr>
            <w:r>
              <w:rPr>
                <w:rFonts w:hint="eastAsia" w:ascii="宋体" w:hAnsi="宋体" w:eastAsia="宋体" w:cs="宋体"/>
                <w:i w:val="0"/>
                <w:color w:val="auto"/>
                <w:kern w:val="0"/>
                <w:sz w:val="20"/>
                <w:szCs w:val="20"/>
                <w:u w:val="none"/>
                <w:lang w:val="en-US" w:eastAsia="zh-CN" w:bidi="ar"/>
              </w:rPr>
              <w:t>14.98</w:t>
            </w: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auto"/>
                <w:kern w:val="0"/>
                <w:sz w:val="22"/>
              </w:rPr>
            </w:pPr>
            <w:r>
              <w:rPr>
                <w:rFonts w:hint="eastAsia" w:ascii="宋体" w:hAnsi="宋体" w:eastAsia="宋体" w:cs="宋体"/>
                <w:color w:val="auto"/>
                <w:kern w:val="0"/>
                <w:sz w:val="22"/>
              </w:rPr>
              <w:t>　</w:t>
            </w: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auto"/>
                <w:kern w:val="0"/>
                <w:sz w:val="22"/>
              </w:rPr>
            </w:pPr>
            <w:r>
              <w:rPr>
                <w:rFonts w:hint="eastAsia" w:ascii="宋体" w:hAnsi="宋体" w:eastAsia="宋体" w:cs="宋体"/>
                <w:color w:val="auto"/>
                <w:kern w:val="0"/>
                <w:sz w:val="22"/>
              </w:rPr>
              <w:t>　</w:t>
            </w:r>
          </w:p>
        </w:tc>
      </w:tr>
      <w:tr>
        <w:tblPrEx>
          <w:tblCellMar>
            <w:top w:w="0" w:type="dxa"/>
            <w:left w:w="108" w:type="dxa"/>
            <w:bottom w:w="0" w:type="dxa"/>
            <w:right w:w="108" w:type="dxa"/>
          </w:tblCellMar>
        </w:tblPrEx>
        <w:trPr>
          <w:trHeight w:val="360" w:hRule="atLeast"/>
        </w:trPr>
        <w:tc>
          <w:tcPr>
            <w:tcW w:w="123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rPr>
            </w:pPr>
            <w:r>
              <w:rPr>
                <w:rFonts w:hint="eastAsia" w:ascii="宋体" w:hAnsi="宋体" w:eastAsia="宋体" w:cs="宋体"/>
                <w:i w:val="0"/>
                <w:color w:val="auto"/>
                <w:kern w:val="0"/>
                <w:sz w:val="18"/>
                <w:szCs w:val="18"/>
                <w:u w:val="none"/>
                <w:lang w:val="en-US" w:eastAsia="zh-CN" w:bidi="ar"/>
              </w:rPr>
              <w:t>221</w:t>
            </w:r>
          </w:p>
        </w:tc>
        <w:tc>
          <w:tcPr>
            <w:tcW w:w="22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rPr>
            </w:pPr>
            <w:r>
              <w:rPr>
                <w:rFonts w:hint="eastAsia" w:ascii="宋体" w:hAnsi="宋体" w:eastAsia="宋体" w:cs="宋体"/>
                <w:i w:val="0"/>
                <w:color w:val="auto"/>
                <w:kern w:val="0"/>
                <w:sz w:val="20"/>
                <w:szCs w:val="20"/>
                <w:u w:val="none"/>
                <w:lang w:val="en-US" w:eastAsia="zh-CN" w:bidi="ar"/>
              </w:rPr>
              <w:t>住房保障支出</w:t>
            </w:r>
          </w:p>
        </w:tc>
        <w:tc>
          <w:tcPr>
            <w:tcW w:w="112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rPr>
            </w:pPr>
            <w:r>
              <w:rPr>
                <w:rFonts w:hint="eastAsia" w:ascii="宋体" w:hAnsi="宋体" w:eastAsia="宋体" w:cs="宋体"/>
                <w:i w:val="0"/>
                <w:color w:val="auto"/>
                <w:kern w:val="0"/>
                <w:sz w:val="20"/>
                <w:szCs w:val="20"/>
                <w:u w:val="none"/>
                <w:lang w:val="en-US" w:eastAsia="zh-CN" w:bidi="ar"/>
              </w:rPr>
              <w:t>294.50</w:t>
            </w: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lang w:val="en-US"/>
              </w:rPr>
            </w:pPr>
            <w:r>
              <w:rPr>
                <w:rFonts w:hint="eastAsia" w:ascii="宋体" w:hAnsi="宋体" w:eastAsia="宋体" w:cs="宋体"/>
                <w:i w:val="0"/>
                <w:color w:val="auto"/>
                <w:kern w:val="0"/>
                <w:sz w:val="20"/>
                <w:szCs w:val="20"/>
                <w:u w:val="none"/>
                <w:lang w:val="en-US" w:eastAsia="zh-CN" w:bidi="ar"/>
              </w:rPr>
              <w:t>294.50</w:t>
            </w: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lang w:val="en-US"/>
              </w:rPr>
            </w:pPr>
            <w:r>
              <w:rPr>
                <w:rFonts w:hint="eastAsia" w:ascii="宋体" w:hAnsi="宋体" w:eastAsia="宋体" w:cs="宋体"/>
                <w:i w:val="0"/>
                <w:color w:val="auto"/>
                <w:kern w:val="0"/>
                <w:sz w:val="20"/>
                <w:szCs w:val="20"/>
                <w:u w:val="none"/>
                <w:lang w:val="en-US" w:eastAsia="zh-CN" w:bidi="ar"/>
              </w:rPr>
              <w:t>294.50</w:t>
            </w: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auto"/>
                <w:kern w:val="0"/>
                <w:sz w:val="22"/>
              </w:rPr>
            </w:pPr>
            <w:r>
              <w:rPr>
                <w:rFonts w:hint="eastAsia" w:ascii="宋体" w:hAnsi="宋体" w:eastAsia="宋体" w:cs="宋体"/>
                <w:color w:val="auto"/>
                <w:kern w:val="0"/>
                <w:sz w:val="22"/>
              </w:rPr>
              <w:t>　</w:t>
            </w: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auto"/>
                <w:kern w:val="0"/>
                <w:sz w:val="22"/>
              </w:rPr>
            </w:pPr>
            <w:r>
              <w:rPr>
                <w:rFonts w:hint="eastAsia" w:ascii="宋体" w:hAnsi="宋体" w:eastAsia="宋体" w:cs="宋体"/>
                <w:color w:val="auto"/>
                <w:kern w:val="0"/>
                <w:sz w:val="22"/>
              </w:rPr>
              <w:t>　</w:t>
            </w:r>
          </w:p>
        </w:tc>
      </w:tr>
      <w:tr>
        <w:tblPrEx>
          <w:tblCellMar>
            <w:top w:w="0" w:type="dxa"/>
            <w:left w:w="108" w:type="dxa"/>
            <w:bottom w:w="0" w:type="dxa"/>
            <w:right w:w="108" w:type="dxa"/>
          </w:tblCellMar>
        </w:tblPrEx>
        <w:trPr>
          <w:trHeight w:val="360" w:hRule="atLeast"/>
        </w:trPr>
        <w:tc>
          <w:tcPr>
            <w:tcW w:w="123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rPr>
            </w:pPr>
            <w:r>
              <w:rPr>
                <w:rFonts w:hint="eastAsia" w:ascii="宋体" w:hAnsi="宋体" w:eastAsia="宋体" w:cs="宋体"/>
                <w:i w:val="0"/>
                <w:color w:val="auto"/>
                <w:kern w:val="0"/>
                <w:sz w:val="18"/>
                <w:szCs w:val="18"/>
                <w:u w:val="none"/>
                <w:lang w:val="en-US" w:eastAsia="zh-CN" w:bidi="ar"/>
              </w:rPr>
              <w:t>22102</w:t>
            </w:r>
          </w:p>
        </w:tc>
        <w:tc>
          <w:tcPr>
            <w:tcW w:w="22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rPr>
            </w:pPr>
            <w:r>
              <w:rPr>
                <w:rFonts w:hint="eastAsia" w:ascii="宋体" w:hAnsi="宋体" w:eastAsia="宋体" w:cs="宋体"/>
                <w:i w:val="0"/>
                <w:color w:val="auto"/>
                <w:kern w:val="0"/>
                <w:sz w:val="20"/>
                <w:szCs w:val="20"/>
                <w:u w:val="none"/>
                <w:lang w:val="en-US" w:eastAsia="zh-CN" w:bidi="ar"/>
              </w:rPr>
              <w:t>住房改革支出</w:t>
            </w:r>
          </w:p>
        </w:tc>
        <w:tc>
          <w:tcPr>
            <w:tcW w:w="112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rPr>
            </w:pPr>
            <w:r>
              <w:rPr>
                <w:rFonts w:hint="eastAsia" w:ascii="宋体" w:hAnsi="宋体" w:eastAsia="宋体" w:cs="宋体"/>
                <w:i w:val="0"/>
                <w:color w:val="auto"/>
                <w:kern w:val="0"/>
                <w:sz w:val="20"/>
                <w:szCs w:val="20"/>
                <w:u w:val="none"/>
                <w:lang w:val="en-US" w:eastAsia="zh-CN" w:bidi="ar"/>
              </w:rPr>
              <w:t>294.50</w:t>
            </w: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lang w:val="en-US"/>
              </w:rPr>
            </w:pPr>
            <w:r>
              <w:rPr>
                <w:rFonts w:hint="eastAsia" w:ascii="宋体" w:hAnsi="宋体" w:eastAsia="宋体" w:cs="宋体"/>
                <w:i w:val="0"/>
                <w:color w:val="auto"/>
                <w:kern w:val="0"/>
                <w:sz w:val="20"/>
                <w:szCs w:val="20"/>
                <w:u w:val="none"/>
                <w:lang w:val="en-US" w:eastAsia="zh-CN" w:bidi="ar"/>
              </w:rPr>
              <w:t>294.50</w:t>
            </w: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lang w:val="en-US"/>
              </w:rPr>
            </w:pPr>
            <w:r>
              <w:rPr>
                <w:rFonts w:hint="eastAsia" w:ascii="宋体" w:hAnsi="宋体" w:eastAsia="宋体" w:cs="宋体"/>
                <w:i w:val="0"/>
                <w:color w:val="auto"/>
                <w:kern w:val="0"/>
                <w:sz w:val="20"/>
                <w:szCs w:val="20"/>
                <w:u w:val="none"/>
                <w:lang w:val="en-US" w:eastAsia="zh-CN" w:bidi="ar"/>
              </w:rPr>
              <w:t>294.50</w:t>
            </w: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auto"/>
                <w:kern w:val="0"/>
                <w:sz w:val="22"/>
              </w:rPr>
            </w:pPr>
            <w:r>
              <w:rPr>
                <w:rFonts w:hint="eastAsia" w:ascii="宋体" w:hAnsi="宋体" w:eastAsia="宋体" w:cs="宋体"/>
                <w:color w:val="auto"/>
                <w:kern w:val="0"/>
                <w:sz w:val="22"/>
              </w:rPr>
              <w:t>　</w:t>
            </w: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auto"/>
                <w:kern w:val="0"/>
                <w:sz w:val="22"/>
              </w:rPr>
            </w:pPr>
            <w:r>
              <w:rPr>
                <w:rFonts w:hint="eastAsia" w:ascii="宋体" w:hAnsi="宋体" w:eastAsia="宋体" w:cs="宋体"/>
                <w:color w:val="auto"/>
                <w:kern w:val="0"/>
                <w:sz w:val="22"/>
              </w:rPr>
              <w:t>　</w:t>
            </w:r>
          </w:p>
        </w:tc>
      </w:tr>
      <w:tr>
        <w:tblPrEx>
          <w:tblCellMar>
            <w:top w:w="0" w:type="dxa"/>
            <w:left w:w="108" w:type="dxa"/>
            <w:bottom w:w="0" w:type="dxa"/>
            <w:right w:w="108" w:type="dxa"/>
          </w:tblCellMar>
        </w:tblPrEx>
        <w:trPr>
          <w:trHeight w:val="360" w:hRule="atLeast"/>
        </w:trPr>
        <w:tc>
          <w:tcPr>
            <w:tcW w:w="123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2"/>
              </w:rPr>
            </w:pPr>
            <w:r>
              <w:rPr>
                <w:rFonts w:hint="eastAsia" w:ascii="宋体" w:hAnsi="宋体" w:eastAsia="宋体" w:cs="宋体"/>
                <w:i w:val="0"/>
                <w:color w:val="auto"/>
                <w:kern w:val="0"/>
                <w:sz w:val="18"/>
                <w:szCs w:val="18"/>
                <w:u w:val="none"/>
                <w:lang w:val="en-US" w:eastAsia="zh-CN" w:bidi="ar"/>
              </w:rPr>
              <w:t>2210201</w:t>
            </w:r>
          </w:p>
        </w:tc>
        <w:tc>
          <w:tcPr>
            <w:tcW w:w="22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2"/>
              </w:rPr>
            </w:pPr>
            <w:r>
              <w:rPr>
                <w:rFonts w:hint="eastAsia" w:ascii="宋体" w:hAnsi="宋体" w:eastAsia="宋体" w:cs="宋体"/>
                <w:i w:val="0"/>
                <w:color w:val="auto"/>
                <w:kern w:val="0"/>
                <w:sz w:val="20"/>
                <w:szCs w:val="20"/>
                <w:u w:val="none"/>
                <w:lang w:val="en-US" w:eastAsia="zh-CN" w:bidi="ar"/>
              </w:rPr>
              <w:t>住房公积金</w:t>
            </w:r>
          </w:p>
        </w:tc>
        <w:tc>
          <w:tcPr>
            <w:tcW w:w="112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auto"/>
                <w:kern w:val="0"/>
                <w:sz w:val="22"/>
              </w:rPr>
            </w:pPr>
            <w:r>
              <w:rPr>
                <w:rFonts w:hint="eastAsia" w:ascii="宋体" w:hAnsi="宋体" w:eastAsia="宋体" w:cs="宋体"/>
                <w:i w:val="0"/>
                <w:color w:val="auto"/>
                <w:kern w:val="0"/>
                <w:sz w:val="20"/>
                <w:szCs w:val="20"/>
                <w:u w:val="none"/>
                <w:lang w:val="en-US" w:eastAsia="zh-CN" w:bidi="ar"/>
              </w:rPr>
              <w:t>224.71</w:t>
            </w: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lang w:val="en-US"/>
              </w:rPr>
            </w:pPr>
            <w:r>
              <w:rPr>
                <w:rFonts w:hint="eastAsia" w:ascii="宋体" w:hAnsi="宋体" w:eastAsia="宋体" w:cs="宋体"/>
                <w:i w:val="0"/>
                <w:color w:val="auto"/>
                <w:kern w:val="0"/>
                <w:sz w:val="20"/>
                <w:szCs w:val="20"/>
                <w:u w:val="none"/>
                <w:lang w:val="en-US" w:eastAsia="zh-CN" w:bidi="ar"/>
              </w:rPr>
              <w:t>224.71</w:t>
            </w: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lang w:val="en-US"/>
              </w:rPr>
            </w:pPr>
            <w:r>
              <w:rPr>
                <w:rFonts w:hint="eastAsia" w:ascii="宋体" w:hAnsi="宋体" w:eastAsia="宋体" w:cs="宋体"/>
                <w:i w:val="0"/>
                <w:color w:val="auto"/>
                <w:kern w:val="0"/>
                <w:sz w:val="20"/>
                <w:szCs w:val="20"/>
                <w:u w:val="none"/>
                <w:lang w:val="en-US" w:eastAsia="zh-CN" w:bidi="ar"/>
              </w:rPr>
              <w:t>224.71</w:t>
            </w: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color w:val="auto"/>
                <w:kern w:val="0"/>
                <w:sz w:val="22"/>
              </w:rPr>
            </w:pP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color w:val="auto"/>
                <w:kern w:val="0"/>
                <w:sz w:val="22"/>
              </w:rPr>
            </w:pPr>
          </w:p>
        </w:tc>
      </w:tr>
      <w:tr>
        <w:tblPrEx>
          <w:tblCellMar>
            <w:top w:w="0" w:type="dxa"/>
            <w:left w:w="108" w:type="dxa"/>
            <w:bottom w:w="0" w:type="dxa"/>
            <w:right w:w="108" w:type="dxa"/>
          </w:tblCellMar>
        </w:tblPrEx>
        <w:trPr>
          <w:trHeight w:val="360" w:hRule="atLeast"/>
        </w:trPr>
        <w:tc>
          <w:tcPr>
            <w:tcW w:w="123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2"/>
              </w:rPr>
            </w:pPr>
            <w:r>
              <w:rPr>
                <w:rFonts w:hint="eastAsia" w:ascii="宋体" w:hAnsi="宋体" w:eastAsia="宋体" w:cs="宋体"/>
                <w:i w:val="0"/>
                <w:color w:val="auto"/>
                <w:kern w:val="0"/>
                <w:sz w:val="18"/>
                <w:szCs w:val="18"/>
                <w:u w:val="none"/>
                <w:lang w:val="en-US" w:eastAsia="zh-CN" w:bidi="ar"/>
              </w:rPr>
              <w:t>2210202</w:t>
            </w:r>
          </w:p>
        </w:tc>
        <w:tc>
          <w:tcPr>
            <w:tcW w:w="22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2"/>
              </w:rPr>
            </w:pPr>
            <w:r>
              <w:rPr>
                <w:rFonts w:hint="eastAsia" w:ascii="宋体" w:hAnsi="宋体" w:eastAsia="宋体" w:cs="宋体"/>
                <w:i w:val="0"/>
                <w:color w:val="auto"/>
                <w:kern w:val="0"/>
                <w:sz w:val="20"/>
                <w:szCs w:val="20"/>
                <w:u w:val="none"/>
                <w:lang w:val="en-US" w:eastAsia="zh-CN" w:bidi="ar"/>
              </w:rPr>
              <w:t>提租补贴</w:t>
            </w:r>
          </w:p>
        </w:tc>
        <w:tc>
          <w:tcPr>
            <w:tcW w:w="112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auto"/>
                <w:kern w:val="0"/>
                <w:sz w:val="22"/>
              </w:rPr>
            </w:pPr>
            <w:r>
              <w:rPr>
                <w:rFonts w:hint="eastAsia" w:ascii="宋体" w:hAnsi="宋体" w:eastAsia="宋体" w:cs="宋体"/>
                <w:i w:val="0"/>
                <w:color w:val="auto"/>
                <w:kern w:val="0"/>
                <w:sz w:val="20"/>
                <w:szCs w:val="20"/>
                <w:u w:val="none"/>
                <w:lang w:val="en-US" w:eastAsia="zh-CN" w:bidi="ar"/>
              </w:rPr>
              <w:t>69.79</w:t>
            </w: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lang w:val="en-US"/>
              </w:rPr>
            </w:pPr>
            <w:r>
              <w:rPr>
                <w:rFonts w:hint="eastAsia" w:ascii="宋体" w:hAnsi="宋体" w:eastAsia="宋体" w:cs="宋体"/>
                <w:i w:val="0"/>
                <w:color w:val="auto"/>
                <w:kern w:val="0"/>
                <w:sz w:val="20"/>
                <w:szCs w:val="20"/>
                <w:u w:val="none"/>
                <w:lang w:val="en-US" w:eastAsia="zh-CN" w:bidi="ar"/>
              </w:rPr>
              <w:t>69.79</w:t>
            </w: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lang w:val="en-US" w:eastAsia="zh-CN"/>
              </w:rPr>
            </w:pPr>
            <w:r>
              <w:rPr>
                <w:rFonts w:hint="eastAsia" w:ascii="宋体" w:hAnsi="宋体" w:eastAsia="宋体" w:cs="宋体"/>
                <w:color w:val="auto"/>
                <w:kern w:val="0"/>
                <w:sz w:val="22"/>
                <w:lang w:val="en-US" w:eastAsia="zh-CN"/>
              </w:rPr>
              <w:t>69.79</w:t>
            </w: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color w:val="auto"/>
                <w:kern w:val="0"/>
                <w:sz w:val="22"/>
              </w:rPr>
            </w:pP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color w:val="auto"/>
                <w:kern w:val="0"/>
                <w:sz w:val="22"/>
              </w:rPr>
            </w:pPr>
          </w:p>
        </w:tc>
      </w:tr>
      <w:tr>
        <w:tblPrEx>
          <w:tblCellMar>
            <w:top w:w="0" w:type="dxa"/>
            <w:left w:w="108" w:type="dxa"/>
            <w:bottom w:w="0" w:type="dxa"/>
            <w:right w:w="108" w:type="dxa"/>
          </w:tblCellMar>
        </w:tblPrEx>
        <w:trPr>
          <w:trHeight w:val="360" w:hRule="atLeast"/>
        </w:trPr>
        <w:tc>
          <w:tcPr>
            <w:tcW w:w="123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2"/>
              </w:rPr>
            </w:pPr>
          </w:p>
        </w:tc>
        <w:tc>
          <w:tcPr>
            <w:tcW w:w="22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2"/>
              </w:rPr>
            </w:pPr>
          </w:p>
        </w:tc>
        <w:tc>
          <w:tcPr>
            <w:tcW w:w="112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color w:val="auto"/>
                <w:kern w:val="0"/>
                <w:sz w:val="22"/>
              </w:rPr>
            </w:pP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color w:val="auto"/>
                <w:kern w:val="0"/>
                <w:sz w:val="22"/>
              </w:rPr>
            </w:pP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color w:val="auto"/>
                <w:kern w:val="0"/>
                <w:sz w:val="22"/>
              </w:rPr>
            </w:pP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color w:val="auto"/>
                <w:kern w:val="0"/>
                <w:sz w:val="22"/>
              </w:rPr>
            </w:pP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color w:val="auto"/>
                <w:kern w:val="0"/>
                <w:sz w:val="22"/>
              </w:rPr>
            </w:pPr>
          </w:p>
        </w:tc>
      </w:tr>
      <w:tr>
        <w:tblPrEx>
          <w:tblCellMar>
            <w:top w:w="0" w:type="dxa"/>
            <w:left w:w="108" w:type="dxa"/>
            <w:bottom w:w="0" w:type="dxa"/>
            <w:right w:w="108" w:type="dxa"/>
          </w:tblCellMar>
        </w:tblPrEx>
        <w:trPr>
          <w:trHeight w:val="360" w:hRule="atLeast"/>
        </w:trPr>
        <w:tc>
          <w:tcPr>
            <w:tcW w:w="123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2"/>
              </w:rPr>
            </w:pPr>
          </w:p>
        </w:tc>
        <w:tc>
          <w:tcPr>
            <w:tcW w:w="22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2"/>
              </w:rPr>
            </w:pPr>
          </w:p>
        </w:tc>
        <w:tc>
          <w:tcPr>
            <w:tcW w:w="112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color w:val="auto"/>
                <w:kern w:val="0"/>
                <w:sz w:val="22"/>
              </w:rPr>
            </w:pP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color w:val="auto"/>
                <w:kern w:val="0"/>
                <w:sz w:val="22"/>
              </w:rPr>
            </w:pP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color w:val="auto"/>
                <w:kern w:val="0"/>
                <w:sz w:val="22"/>
              </w:rPr>
            </w:pP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color w:val="auto"/>
                <w:kern w:val="0"/>
                <w:sz w:val="22"/>
              </w:rPr>
            </w:pP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color w:val="auto"/>
                <w:kern w:val="0"/>
                <w:sz w:val="22"/>
              </w:rPr>
            </w:pPr>
          </w:p>
        </w:tc>
      </w:tr>
      <w:tr>
        <w:tblPrEx>
          <w:tblCellMar>
            <w:top w:w="0" w:type="dxa"/>
            <w:left w:w="108" w:type="dxa"/>
            <w:bottom w:w="0" w:type="dxa"/>
            <w:right w:w="108" w:type="dxa"/>
          </w:tblCellMar>
        </w:tblPrEx>
        <w:trPr>
          <w:trHeight w:val="360" w:hRule="atLeast"/>
        </w:trPr>
        <w:tc>
          <w:tcPr>
            <w:tcW w:w="123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2"/>
              </w:rPr>
            </w:pPr>
          </w:p>
        </w:tc>
        <w:tc>
          <w:tcPr>
            <w:tcW w:w="22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2"/>
              </w:rPr>
            </w:pPr>
          </w:p>
        </w:tc>
        <w:tc>
          <w:tcPr>
            <w:tcW w:w="112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color w:val="auto"/>
                <w:kern w:val="0"/>
                <w:sz w:val="22"/>
              </w:rPr>
            </w:pP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color w:val="auto"/>
                <w:kern w:val="0"/>
                <w:sz w:val="22"/>
              </w:rPr>
            </w:pP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color w:val="auto"/>
                <w:kern w:val="0"/>
                <w:sz w:val="22"/>
              </w:rPr>
            </w:pP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color w:val="auto"/>
                <w:kern w:val="0"/>
                <w:sz w:val="22"/>
              </w:rPr>
            </w:pP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color w:val="auto"/>
                <w:kern w:val="0"/>
                <w:sz w:val="22"/>
              </w:rPr>
            </w:pPr>
          </w:p>
        </w:tc>
      </w:tr>
      <w:tr>
        <w:tblPrEx>
          <w:tblCellMar>
            <w:top w:w="0" w:type="dxa"/>
            <w:left w:w="108" w:type="dxa"/>
            <w:bottom w:w="0" w:type="dxa"/>
            <w:right w:w="108" w:type="dxa"/>
          </w:tblCellMar>
        </w:tblPrEx>
        <w:trPr>
          <w:trHeight w:val="360" w:hRule="atLeast"/>
        </w:trPr>
        <w:tc>
          <w:tcPr>
            <w:tcW w:w="123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2"/>
              </w:rPr>
            </w:pPr>
          </w:p>
        </w:tc>
        <w:tc>
          <w:tcPr>
            <w:tcW w:w="22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2"/>
              </w:rPr>
            </w:pPr>
          </w:p>
        </w:tc>
        <w:tc>
          <w:tcPr>
            <w:tcW w:w="112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color w:val="auto"/>
                <w:kern w:val="0"/>
                <w:sz w:val="22"/>
              </w:rPr>
            </w:pP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color w:val="auto"/>
                <w:kern w:val="0"/>
                <w:sz w:val="22"/>
              </w:rPr>
            </w:pP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color w:val="auto"/>
                <w:kern w:val="0"/>
                <w:sz w:val="22"/>
              </w:rPr>
            </w:pP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color w:val="auto"/>
                <w:kern w:val="0"/>
                <w:sz w:val="22"/>
              </w:rPr>
            </w:pP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宋体"/>
                <w:color w:val="auto"/>
                <w:kern w:val="0"/>
                <w:sz w:val="22"/>
              </w:rPr>
            </w:pPr>
          </w:p>
        </w:tc>
      </w:tr>
      <w:tr>
        <w:tblPrEx>
          <w:tblCellMar>
            <w:top w:w="0" w:type="dxa"/>
            <w:left w:w="108" w:type="dxa"/>
            <w:bottom w:w="0" w:type="dxa"/>
            <w:right w:w="108" w:type="dxa"/>
          </w:tblCellMar>
        </w:tblPrEx>
        <w:trPr>
          <w:trHeight w:val="360" w:hRule="atLeast"/>
        </w:trPr>
        <w:tc>
          <w:tcPr>
            <w:tcW w:w="123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rPr>
            </w:pPr>
            <w:r>
              <w:rPr>
                <w:rFonts w:hint="eastAsia" w:ascii="宋体" w:hAnsi="宋体" w:eastAsia="宋体" w:cs="宋体"/>
                <w:color w:val="auto"/>
                <w:kern w:val="0"/>
                <w:sz w:val="22"/>
              </w:rPr>
              <w:t>　</w:t>
            </w:r>
          </w:p>
        </w:tc>
        <w:tc>
          <w:tcPr>
            <w:tcW w:w="22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rPr>
            </w:pPr>
            <w:r>
              <w:rPr>
                <w:rFonts w:hint="eastAsia" w:ascii="宋体" w:hAnsi="宋体" w:eastAsia="宋体" w:cs="宋体"/>
                <w:color w:val="auto"/>
                <w:kern w:val="0"/>
                <w:sz w:val="22"/>
              </w:rPr>
              <w:t xml:space="preserve">         　</w:t>
            </w:r>
          </w:p>
        </w:tc>
        <w:tc>
          <w:tcPr>
            <w:tcW w:w="112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auto"/>
                <w:kern w:val="0"/>
                <w:sz w:val="22"/>
              </w:rPr>
            </w:pPr>
            <w:r>
              <w:rPr>
                <w:rFonts w:hint="eastAsia" w:ascii="宋体" w:hAnsi="宋体" w:eastAsia="宋体" w:cs="宋体"/>
                <w:color w:val="auto"/>
                <w:kern w:val="0"/>
                <w:sz w:val="22"/>
              </w:rPr>
              <w:t>　</w:t>
            </w: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auto"/>
                <w:kern w:val="0"/>
                <w:sz w:val="22"/>
              </w:rPr>
            </w:pPr>
            <w:r>
              <w:rPr>
                <w:rFonts w:hint="eastAsia" w:ascii="宋体" w:hAnsi="宋体" w:eastAsia="宋体" w:cs="宋体"/>
                <w:color w:val="auto"/>
                <w:kern w:val="0"/>
                <w:sz w:val="22"/>
              </w:rPr>
              <w:t>　</w:t>
            </w: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auto"/>
                <w:kern w:val="0"/>
                <w:sz w:val="22"/>
              </w:rPr>
            </w:pPr>
            <w:r>
              <w:rPr>
                <w:rFonts w:hint="eastAsia" w:ascii="宋体" w:hAnsi="宋体" w:eastAsia="宋体" w:cs="宋体"/>
                <w:color w:val="auto"/>
                <w:kern w:val="0"/>
                <w:sz w:val="22"/>
              </w:rPr>
              <w:t>　</w:t>
            </w: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auto"/>
                <w:kern w:val="0"/>
                <w:sz w:val="22"/>
              </w:rPr>
            </w:pPr>
            <w:r>
              <w:rPr>
                <w:rFonts w:hint="eastAsia" w:ascii="宋体" w:hAnsi="宋体" w:eastAsia="宋体" w:cs="宋体"/>
                <w:color w:val="auto"/>
                <w:kern w:val="0"/>
                <w:sz w:val="22"/>
              </w:rPr>
              <w:t>　</w:t>
            </w: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auto"/>
                <w:kern w:val="0"/>
                <w:sz w:val="22"/>
              </w:rPr>
            </w:pPr>
            <w:r>
              <w:rPr>
                <w:rFonts w:hint="eastAsia" w:ascii="宋体" w:hAnsi="宋体" w:eastAsia="宋体" w:cs="宋体"/>
                <w:color w:val="auto"/>
                <w:kern w:val="0"/>
                <w:sz w:val="22"/>
              </w:rPr>
              <w:t>　</w:t>
            </w:r>
          </w:p>
        </w:tc>
      </w:tr>
      <w:tr>
        <w:tblPrEx>
          <w:tblCellMar>
            <w:top w:w="0" w:type="dxa"/>
            <w:left w:w="108" w:type="dxa"/>
            <w:bottom w:w="0" w:type="dxa"/>
            <w:right w:w="108" w:type="dxa"/>
          </w:tblCellMar>
        </w:tblPrEx>
        <w:trPr>
          <w:trHeight w:val="360" w:hRule="atLeast"/>
        </w:trPr>
        <w:tc>
          <w:tcPr>
            <w:tcW w:w="123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b/>
                <w:bCs/>
                <w:color w:val="auto"/>
                <w:kern w:val="0"/>
                <w:sz w:val="22"/>
              </w:rPr>
            </w:pPr>
            <w:r>
              <w:rPr>
                <w:rFonts w:hint="eastAsia" w:ascii="宋体" w:hAnsi="宋体" w:eastAsia="宋体" w:cs="宋体"/>
                <w:b/>
                <w:bCs/>
                <w:color w:val="auto"/>
                <w:kern w:val="0"/>
                <w:sz w:val="22"/>
              </w:rPr>
              <w:t>　</w:t>
            </w:r>
          </w:p>
        </w:tc>
        <w:tc>
          <w:tcPr>
            <w:tcW w:w="22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b/>
                <w:bCs/>
                <w:color w:val="auto"/>
                <w:kern w:val="0"/>
                <w:sz w:val="22"/>
              </w:rPr>
            </w:pPr>
            <w:r>
              <w:rPr>
                <w:rFonts w:hint="eastAsia" w:ascii="宋体" w:hAnsi="宋体" w:eastAsia="宋体" w:cs="宋体"/>
                <w:b/>
                <w:bCs/>
                <w:color w:val="auto"/>
                <w:kern w:val="0"/>
                <w:sz w:val="22"/>
              </w:rPr>
              <w:t xml:space="preserve">    合</w:t>
            </w:r>
            <w:r>
              <w:rPr>
                <w:rFonts w:hint="eastAsia" w:ascii="宋体" w:hAnsi="宋体" w:eastAsia="宋体" w:cs="宋体"/>
                <w:b/>
                <w:bCs/>
                <w:color w:val="auto"/>
                <w:kern w:val="0"/>
                <w:sz w:val="22"/>
                <w:lang w:val="en-US" w:eastAsia="zh-CN"/>
              </w:rPr>
              <w:t xml:space="preserve"> </w:t>
            </w:r>
            <w:r>
              <w:rPr>
                <w:rFonts w:hint="eastAsia" w:ascii="宋体" w:hAnsi="宋体" w:eastAsia="宋体" w:cs="宋体"/>
                <w:b/>
                <w:bCs/>
                <w:color w:val="auto"/>
                <w:kern w:val="0"/>
                <w:sz w:val="22"/>
              </w:rPr>
              <w:t>计</w:t>
            </w:r>
          </w:p>
        </w:tc>
        <w:tc>
          <w:tcPr>
            <w:tcW w:w="112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b w:val="0"/>
                <w:bCs w:val="0"/>
                <w:color w:val="auto"/>
                <w:kern w:val="0"/>
                <w:sz w:val="22"/>
              </w:rPr>
            </w:pPr>
            <w:r>
              <w:rPr>
                <w:rFonts w:hint="eastAsia" w:ascii="宋体" w:hAnsi="宋体" w:eastAsia="宋体" w:cs="宋体"/>
                <w:b w:val="0"/>
                <w:bCs w:val="0"/>
                <w:i w:val="0"/>
                <w:color w:val="auto"/>
                <w:kern w:val="0"/>
                <w:sz w:val="20"/>
                <w:szCs w:val="20"/>
                <w:u w:val="none"/>
                <w:lang w:val="en-US" w:eastAsia="zh-CN" w:bidi="ar"/>
              </w:rPr>
              <w:t>3000.58</w:t>
            </w:r>
            <w:r>
              <w:rPr>
                <w:rFonts w:hint="eastAsia" w:ascii="宋体" w:hAnsi="宋体" w:eastAsia="宋体" w:cs="宋体"/>
                <w:b w:val="0"/>
                <w:bCs w:val="0"/>
                <w:color w:val="auto"/>
                <w:kern w:val="0"/>
                <w:sz w:val="22"/>
              </w:rPr>
              <w:t>　</w:t>
            </w: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b w:val="0"/>
                <w:bCs w:val="0"/>
                <w:color w:val="auto"/>
                <w:kern w:val="0"/>
                <w:sz w:val="22"/>
              </w:rPr>
            </w:pPr>
            <w:r>
              <w:rPr>
                <w:rFonts w:hint="eastAsia" w:ascii="宋体" w:hAnsi="宋体" w:eastAsia="宋体" w:cs="宋体"/>
                <w:b w:val="0"/>
                <w:bCs w:val="0"/>
                <w:i w:val="0"/>
                <w:color w:val="auto"/>
                <w:kern w:val="0"/>
                <w:sz w:val="20"/>
                <w:szCs w:val="20"/>
                <w:u w:val="none"/>
                <w:lang w:val="en-US" w:eastAsia="zh-CN" w:bidi="ar"/>
              </w:rPr>
              <w:t>3000.58</w:t>
            </w:r>
            <w:r>
              <w:rPr>
                <w:rFonts w:hint="eastAsia" w:ascii="宋体" w:hAnsi="宋体" w:eastAsia="宋体" w:cs="宋体"/>
                <w:b w:val="0"/>
                <w:bCs w:val="0"/>
                <w:color w:val="auto"/>
                <w:kern w:val="0"/>
                <w:sz w:val="22"/>
              </w:rPr>
              <w:t>　</w:t>
            </w: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b w:val="0"/>
                <w:bCs w:val="0"/>
                <w:color w:val="auto"/>
                <w:kern w:val="0"/>
                <w:sz w:val="22"/>
              </w:rPr>
            </w:pPr>
            <w:r>
              <w:rPr>
                <w:rFonts w:hint="eastAsia" w:ascii="宋体" w:hAnsi="宋体" w:eastAsia="宋体" w:cs="宋体"/>
                <w:b w:val="0"/>
                <w:bCs w:val="0"/>
                <w:color w:val="auto"/>
                <w:kern w:val="0"/>
                <w:sz w:val="22"/>
                <w:lang w:val="en-US" w:eastAsia="zh-CN"/>
              </w:rPr>
              <w:t>2955.42</w:t>
            </w:r>
            <w:r>
              <w:rPr>
                <w:rFonts w:hint="eastAsia" w:ascii="宋体" w:hAnsi="宋体" w:eastAsia="宋体" w:cs="宋体"/>
                <w:b w:val="0"/>
                <w:bCs w:val="0"/>
                <w:color w:val="auto"/>
                <w:kern w:val="0"/>
                <w:sz w:val="22"/>
              </w:rPr>
              <w:t>　</w:t>
            </w: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b w:val="0"/>
                <w:bCs w:val="0"/>
                <w:color w:val="auto"/>
                <w:kern w:val="0"/>
                <w:sz w:val="22"/>
              </w:rPr>
            </w:pPr>
            <w:r>
              <w:rPr>
                <w:rFonts w:hint="eastAsia" w:ascii="宋体" w:hAnsi="宋体" w:eastAsia="宋体" w:cs="宋体"/>
                <w:b w:val="0"/>
                <w:bCs w:val="0"/>
                <w:color w:val="auto"/>
                <w:kern w:val="0"/>
                <w:sz w:val="22"/>
                <w:lang w:val="en-US" w:eastAsia="zh-CN"/>
              </w:rPr>
              <w:t>45.16</w:t>
            </w:r>
            <w:r>
              <w:rPr>
                <w:rFonts w:hint="eastAsia" w:ascii="宋体" w:hAnsi="宋体" w:eastAsia="宋体" w:cs="宋体"/>
                <w:b w:val="0"/>
                <w:bCs w:val="0"/>
                <w:color w:val="auto"/>
                <w:kern w:val="0"/>
                <w:sz w:val="22"/>
              </w:rPr>
              <w:t>　</w:t>
            </w: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b w:val="0"/>
                <w:bCs w:val="0"/>
                <w:color w:val="auto"/>
                <w:kern w:val="0"/>
                <w:sz w:val="22"/>
              </w:rPr>
            </w:pPr>
            <w:r>
              <w:rPr>
                <w:rFonts w:hint="eastAsia" w:ascii="宋体" w:hAnsi="宋体" w:eastAsia="宋体" w:cs="宋体"/>
                <w:b w:val="0"/>
                <w:bCs w:val="0"/>
                <w:color w:val="auto"/>
                <w:kern w:val="0"/>
                <w:sz w:val="22"/>
              </w:rPr>
              <w:t>　</w:t>
            </w:r>
          </w:p>
        </w:tc>
      </w:tr>
    </w:tbl>
    <w:p>
      <w:pPr>
        <w:ind w:left="7400" w:hanging="7400" w:hangingChars="3700"/>
        <w:rPr>
          <w:rFonts w:ascii="宋体" w:hAnsi="宋体" w:cs="宋体"/>
          <w:color w:val="auto"/>
          <w:kern w:val="0"/>
          <w:sz w:val="20"/>
          <w:szCs w:val="20"/>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rFonts w:ascii="宋体" w:hAnsi="宋体" w:cs="宋体"/>
          <w:color w:val="auto"/>
          <w:kern w:val="0"/>
          <w:sz w:val="20"/>
          <w:szCs w:val="20"/>
        </w:rPr>
      </w:pPr>
    </w:p>
    <w:p>
      <w:pPr>
        <w:rPr>
          <w:rFonts w:ascii="宋体" w:hAnsi="宋体" w:cs="宋体"/>
          <w:color w:val="auto"/>
          <w:kern w:val="0"/>
          <w:sz w:val="20"/>
          <w:szCs w:val="20"/>
        </w:rPr>
      </w:pPr>
    </w:p>
    <w:p>
      <w:pPr>
        <w:ind w:left="903" w:leftChars="430" w:firstLine="5400" w:firstLineChars="2700"/>
        <w:jc w:val="right"/>
        <w:rPr>
          <w:rFonts w:hint="eastAsia" w:ascii="宋体" w:hAnsi="宋体" w:cs="宋体"/>
          <w:color w:val="auto"/>
          <w:kern w:val="0"/>
          <w:sz w:val="20"/>
          <w:szCs w:val="20"/>
        </w:rPr>
      </w:pPr>
      <w:r>
        <w:rPr>
          <w:rFonts w:hint="eastAsia" w:ascii="宋体" w:hAnsi="宋体" w:cs="宋体"/>
          <w:color w:val="auto"/>
          <w:kern w:val="0"/>
          <w:sz w:val="20"/>
          <w:szCs w:val="20"/>
          <w:lang w:eastAsia="zh-CN"/>
        </w:rPr>
        <w:t>单位</w:t>
      </w:r>
      <w:r>
        <w:rPr>
          <w:rFonts w:hint="eastAsia" w:ascii="宋体" w:hAnsi="宋体" w:cs="宋体"/>
          <w:color w:val="auto"/>
          <w:kern w:val="0"/>
          <w:sz w:val="20"/>
          <w:szCs w:val="20"/>
        </w:rPr>
        <w:t>公开表6</w:t>
      </w:r>
    </w:p>
    <w:p>
      <w:pPr>
        <w:ind w:left="903" w:leftChars="430" w:firstLine="5400" w:firstLineChars="2700"/>
        <w:jc w:val="center"/>
        <w:rPr>
          <w:rFonts w:hint="eastAsia" w:ascii="宋体" w:hAnsi="宋体" w:cs="宋体"/>
          <w:color w:val="auto"/>
          <w:kern w:val="0"/>
          <w:sz w:val="20"/>
          <w:szCs w:val="20"/>
        </w:rPr>
      </w:pPr>
    </w:p>
    <w:p>
      <w:pPr>
        <w:jc w:val="center"/>
        <w:rPr>
          <w:rFonts w:hint="default" w:ascii="宋体" w:hAnsi="宋体" w:eastAsia="华文中宋" w:cs="宋体"/>
          <w:color w:val="auto"/>
          <w:kern w:val="0"/>
          <w:sz w:val="20"/>
          <w:szCs w:val="20"/>
          <w:lang w:val="en-US" w:eastAsia="zh-CN"/>
        </w:rPr>
      </w:pPr>
      <w:r>
        <w:rPr>
          <w:rFonts w:hint="eastAsia" w:ascii="华文中宋" w:hAnsi="华文中宋" w:eastAsia="华文中宋" w:cs="宋体"/>
          <w:b/>
          <w:bCs/>
          <w:color w:val="auto"/>
          <w:kern w:val="0"/>
          <w:sz w:val="24"/>
          <w:szCs w:val="24"/>
          <w:lang w:eastAsia="zh-CN"/>
        </w:rPr>
        <w:t>灵璧虞姬中心学校2023</w:t>
      </w:r>
      <w:r>
        <w:rPr>
          <w:rFonts w:hint="eastAsia" w:ascii="华文中宋" w:hAnsi="华文中宋" w:eastAsia="华文中宋" w:cs="宋体"/>
          <w:b/>
          <w:bCs/>
          <w:color w:val="auto"/>
          <w:kern w:val="0"/>
          <w:sz w:val="24"/>
          <w:szCs w:val="24"/>
        </w:rPr>
        <w:t>年一般公共预算基本支出表</w:t>
      </w:r>
    </w:p>
    <w:p>
      <w:pPr>
        <w:ind w:left="7400" w:hanging="7400" w:hangingChars="3700"/>
        <w:rPr>
          <w:rFonts w:ascii="宋体" w:hAnsi="宋体" w:cs="宋体"/>
          <w:color w:val="auto"/>
          <w:kern w:val="0"/>
          <w:sz w:val="20"/>
          <w:szCs w:val="20"/>
        </w:rPr>
      </w:pPr>
      <w:r>
        <w:rPr>
          <w:rFonts w:hint="eastAsia" w:ascii="宋体" w:hAnsi="宋体" w:cs="宋体"/>
          <w:color w:val="auto"/>
          <w:kern w:val="0"/>
          <w:sz w:val="20"/>
          <w:szCs w:val="20"/>
        </w:rPr>
        <w:t xml:space="preserve">                                                                          单位：万元</w:t>
      </w:r>
    </w:p>
    <w:tbl>
      <w:tblPr>
        <w:tblStyle w:val="5"/>
        <w:tblW w:w="8370" w:type="dxa"/>
        <w:tblInd w:w="100" w:type="dxa"/>
        <w:tblLayout w:type="fixed"/>
        <w:tblCellMar>
          <w:top w:w="0" w:type="dxa"/>
          <w:left w:w="108" w:type="dxa"/>
          <w:bottom w:w="0" w:type="dxa"/>
          <w:right w:w="108" w:type="dxa"/>
        </w:tblCellMar>
      </w:tblPr>
      <w:tblGrid>
        <w:gridCol w:w="1771"/>
        <w:gridCol w:w="2629"/>
        <w:gridCol w:w="1414"/>
        <w:gridCol w:w="1260"/>
        <w:gridCol w:w="1296"/>
      </w:tblGrid>
      <w:tr>
        <w:tblPrEx>
          <w:tblCellMar>
            <w:top w:w="0" w:type="dxa"/>
            <w:left w:w="108" w:type="dxa"/>
            <w:bottom w:w="0" w:type="dxa"/>
            <w:right w:w="108" w:type="dxa"/>
          </w:tblCellMar>
        </w:tblPrEx>
        <w:trPr>
          <w:trHeight w:val="402" w:hRule="atLeast"/>
        </w:trPr>
        <w:tc>
          <w:tcPr>
            <w:tcW w:w="44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color w:val="auto"/>
                <w:kern w:val="0"/>
                <w:sz w:val="22"/>
              </w:rPr>
            </w:pPr>
            <w:r>
              <w:rPr>
                <w:rFonts w:hint="eastAsia" w:ascii="宋体" w:hAnsi="宋体" w:eastAsia="宋体" w:cs="宋体"/>
                <w:b/>
                <w:bCs/>
                <w:color w:val="auto"/>
                <w:kern w:val="0"/>
                <w:sz w:val="22"/>
              </w:rPr>
              <w:t>部门预算支出经济分类科目</w:t>
            </w:r>
          </w:p>
        </w:tc>
        <w:tc>
          <w:tcPr>
            <w:tcW w:w="3970"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color w:val="auto"/>
                <w:kern w:val="0"/>
                <w:sz w:val="22"/>
              </w:rPr>
            </w:pPr>
            <w:r>
              <w:rPr>
                <w:rFonts w:hint="eastAsia" w:ascii="宋体" w:hAnsi="宋体" w:eastAsia="宋体" w:cs="宋体"/>
                <w:b/>
                <w:bCs/>
                <w:color w:val="auto"/>
                <w:kern w:val="0"/>
                <w:sz w:val="22"/>
              </w:rPr>
              <w:t>本年一般公共预算基本支出</w:t>
            </w:r>
          </w:p>
        </w:tc>
      </w:tr>
      <w:tr>
        <w:tblPrEx>
          <w:tblCellMar>
            <w:top w:w="0" w:type="dxa"/>
            <w:left w:w="108" w:type="dxa"/>
            <w:bottom w:w="0" w:type="dxa"/>
            <w:right w:w="108" w:type="dxa"/>
          </w:tblCellMar>
        </w:tblPrEx>
        <w:trPr>
          <w:trHeight w:val="402" w:hRule="atLeast"/>
        </w:trPr>
        <w:tc>
          <w:tcPr>
            <w:tcW w:w="177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color w:val="auto"/>
                <w:kern w:val="0"/>
                <w:sz w:val="22"/>
              </w:rPr>
            </w:pPr>
            <w:r>
              <w:rPr>
                <w:rFonts w:hint="eastAsia" w:ascii="宋体" w:hAnsi="宋体" w:eastAsia="宋体" w:cs="宋体"/>
                <w:b/>
                <w:bCs/>
                <w:color w:val="auto"/>
                <w:kern w:val="0"/>
                <w:sz w:val="22"/>
              </w:rPr>
              <w:t>科目编码</w:t>
            </w:r>
          </w:p>
        </w:tc>
        <w:tc>
          <w:tcPr>
            <w:tcW w:w="262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color w:val="auto"/>
                <w:kern w:val="0"/>
                <w:sz w:val="22"/>
              </w:rPr>
            </w:pPr>
            <w:r>
              <w:rPr>
                <w:rFonts w:hint="eastAsia" w:ascii="宋体" w:hAnsi="宋体" w:eastAsia="宋体" w:cs="宋体"/>
                <w:b/>
                <w:bCs/>
                <w:color w:val="auto"/>
                <w:kern w:val="0"/>
                <w:sz w:val="22"/>
              </w:rPr>
              <w:t>科目名称</w:t>
            </w:r>
          </w:p>
        </w:tc>
        <w:tc>
          <w:tcPr>
            <w:tcW w:w="141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color w:val="auto"/>
                <w:kern w:val="0"/>
                <w:sz w:val="22"/>
              </w:rPr>
            </w:pPr>
            <w:r>
              <w:rPr>
                <w:rFonts w:hint="eastAsia" w:ascii="宋体" w:hAnsi="宋体" w:eastAsia="宋体" w:cs="宋体"/>
                <w:b/>
                <w:bCs/>
                <w:color w:val="auto"/>
                <w:kern w:val="0"/>
                <w:sz w:val="22"/>
              </w:rPr>
              <w:t>合计</w:t>
            </w:r>
          </w:p>
        </w:tc>
        <w:tc>
          <w:tcPr>
            <w:tcW w:w="12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color w:val="auto"/>
                <w:kern w:val="0"/>
                <w:sz w:val="22"/>
              </w:rPr>
            </w:pPr>
            <w:r>
              <w:rPr>
                <w:rFonts w:hint="eastAsia" w:ascii="宋体" w:hAnsi="宋体" w:eastAsia="宋体" w:cs="宋体"/>
                <w:b/>
                <w:bCs/>
                <w:color w:val="auto"/>
                <w:kern w:val="0"/>
                <w:sz w:val="22"/>
              </w:rPr>
              <w:t>人员经费</w:t>
            </w:r>
          </w:p>
        </w:tc>
        <w:tc>
          <w:tcPr>
            <w:tcW w:w="129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color w:val="auto"/>
                <w:kern w:val="0"/>
                <w:sz w:val="22"/>
              </w:rPr>
            </w:pPr>
            <w:r>
              <w:rPr>
                <w:rFonts w:hint="eastAsia" w:ascii="宋体" w:hAnsi="宋体" w:eastAsia="宋体" w:cs="宋体"/>
                <w:b/>
                <w:bCs/>
                <w:color w:val="auto"/>
                <w:kern w:val="0"/>
                <w:sz w:val="22"/>
              </w:rPr>
              <w:t>公用经费</w:t>
            </w:r>
          </w:p>
        </w:tc>
      </w:tr>
      <w:tr>
        <w:tblPrEx>
          <w:tblCellMar>
            <w:top w:w="0" w:type="dxa"/>
            <w:left w:w="108" w:type="dxa"/>
            <w:bottom w:w="0" w:type="dxa"/>
            <w:right w:w="108" w:type="dxa"/>
          </w:tblCellMar>
        </w:tblPrEx>
        <w:trPr>
          <w:trHeight w:val="402" w:hRule="atLeast"/>
        </w:trPr>
        <w:tc>
          <w:tcPr>
            <w:tcW w:w="17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color w:val="auto"/>
                <w:kern w:val="0"/>
                <w:sz w:val="22"/>
              </w:rPr>
            </w:pPr>
            <w:r>
              <w:rPr>
                <w:rFonts w:hint="eastAsia" w:ascii="宋体" w:hAnsi="宋体" w:eastAsia="宋体" w:cs="宋体"/>
                <w:b w:val="0"/>
                <w:bCs w:val="0"/>
                <w:i w:val="0"/>
                <w:color w:val="auto"/>
                <w:kern w:val="0"/>
                <w:sz w:val="18"/>
                <w:szCs w:val="18"/>
                <w:u w:val="none"/>
                <w:lang w:val="en-US" w:eastAsia="zh-CN" w:bidi="ar"/>
              </w:rPr>
              <w:t>301</w:t>
            </w:r>
          </w:p>
        </w:tc>
        <w:tc>
          <w:tcPr>
            <w:tcW w:w="26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color w:val="auto"/>
                <w:kern w:val="0"/>
                <w:sz w:val="22"/>
              </w:rPr>
            </w:pPr>
            <w:r>
              <w:rPr>
                <w:rFonts w:hint="eastAsia" w:ascii="宋体" w:hAnsi="宋体" w:eastAsia="宋体" w:cs="宋体"/>
                <w:b w:val="0"/>
                <w:bCs w:val="0"/>
                <w:i w:val="0"/>
                <w:color w:val="auto"/>
                <w:kern w:val="0"/>
                <w:sz w:val="20"/>
                <w:szCs w:val="20"/>
                <w:u w:val="none"/>
                <w:lang w:val="en-US" w:eastAsia="zh-CN" w:bidi="ar"/>
              </w:rPr>
              <w:t>工资福利支出</w:t>
            </w:r>
          </w:p>
        </w:tc>
        <w:tc>
          <w:tcPr>
            <w:tcW w:w="14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color w:val="auto"/>
                <w:kern w:val="0"/>
                <w:sz w:val="22"/>
              </w:rPr>
            </w:pPr>
            <w:r>
              <w:rPr>
                <w:rFonts w:hint="eastAsia" w:ascii="宋体" w:hAnsi="宋体" w:eastAsia="宋体" w:cs="宋体"/>
                <w:b w:val="0"/>
                <w:bCs w:val="0"/>
                <w:i w:val="0"/>
                <w:color w:val="auto"/>
                <w:kern w:val="0"/>
                <w:sz w:val="20"/>
                <w:szCs w:val="20"/>
                <w:u w:val="none"/>
                <w:lang w:val="en-US" w:eastAsia="zh-CN" w:bidi="ar"/>
              </w:rPr>
              <w:t>4,884.70</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color w:val="auto"/>
                <w:kern w:val="0"/>
                <w:sz w:val="22"/>
              </w:rPr>
            </w:pPr>
          </w:p>
        </w:tc>
        <w:tc>
          <w:tcPr>
            <w:tcW w:w="12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kern w:val="0"/>
                <w:sz w:val="22"/>
              </w:rPr>
            </w:pPr>
          </w:p>
        </w:tc>
      </w:tr>
      <w:tr>
        <w:tblPrEx>
          <w:tblCellMar>
            <w:top w:w="0" w:type="dxa"/>
            <w:left w:w="108" w:type="dxa"/>
            <w:bottom w:w="0" w:type="dxa"/>
            <w:right w:w="108" w:type="dxa"/>
          </w:tblCellMar>
        </w:tblPrEx>
        <w:trPr>
          <w:trHeight w:val="402" w:hRule="atLeast"/>
        </w:trPr>
        <w:tc>
          <w:tcPr>
            <w:tcW w:w="17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firstLine="180" w:firstLineChars="100"/>
              <w:jc w:val="left"/>
              <w:textAlignment w:val="center"/>
              <w:rPr>
                <w:rFonts w:hint="eastAsia" w:ascii="宋体" w:hAnsi="宋体" w:eastAsia="宋体" w:cs="宋体"/>
                <w:b w:val="0"/>
                <w:bCs w:val="0"/>
                <w:color w:val="auto"/>
                <w:kern w:val="0"/>
                <w:sz w:val="22"/>
              </w:rPr>
            </w:pPr>
            <w:r>
              <w:rPr>
                <w:rFonts w:hint="eastAsia" w:ascii="宋体" w:hAnsi="宋体" w:eastAsia="宋体" w:cs="宋体"/>
                <w:b w:val="0"/>
                <w:bCs w:val="0"/>
                <w:i w:val="0"/>
                <w:color w:val="auto"/>
                <w:kern w:val="0"/>
                <w:sz w:val="18"/>
                <w:szCs w:val="18"/>
                <w:u w:val="none"/>
                <w:lang w:val="en-US" w:eastAsia="zh-CN" w:bidi="ar"/>
              </w:rPr>
              <w:t>30101</w:t>
            </w:r>
          </w:p>
        </w:tc>
        <w:tc>
          <w:tcPr>
            <w:tcW w:w="26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color w:val="auto"/>
                <w:kern w:val="0"/>
                <w:sz w:val="22"/>
              </w:rPr>
            </w:pPr>
            <w:r>
              <w:rPr>
                <w:rFonts w:hint="eastAsia" w:ascii="宋体" w:hAnsi="宋体" w:eastAsia="宋体" w:cs="宋体"/>
                <w:b w:val="0"/>
                <w:bCs w:val="0"/>
                <w:i w:val="0"/>
                <w:color w:val="auto"/>
                <w:kern w:val="0"/>
                <w:sz w:val="20"/>
                <w:szCs w:val="20"/>
                <w:u w:val="none"/>
                <w:lang w:val="en-US" w:eastAsia="zh-CN" w:bidi="ar"/>
              </w:rPr>
              <w:t>基本工资</w:t>
            </w:r>
          </w:p>
        </w:tc>
        <w:tc>
          <w:tcPr>
            <w:tcW w:w="14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color w:val="auto"/>
                <w:kern w:val="0"/>
                <w:sz w:val="22"/>
              </w:rPr>
            </w:pPr>
            <w:r>
              <w:rPr>
                <w:rFonts w:hint="eastAsia" w:ascii="宋体" w:hAnsi="宋体" w:eastAsia="宋体" w:cs="宋体"/>
                <w:b w:val="0"/>
                <w:bCs w:val="0"/>
                <w:i w:val="0"/>
                <w:color w:val="auto"/>
                <w:kern w:val="0"/>
                <w:sz w:val="20"/>
                <w:szCs w:val="20"/>
                <w:u w:val="none"/>
                <w:lang w:val="en-US" w:eastAsia="zh-CN" w:bidi="ar"/>
              </w:rPr>
              <w:t>1166.03</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val="0"/>
                <w:bCs w:val="0"/>
                <w:color w:val="auto"/>
                <w:kern w:val="0"/>
                <w:sz w:val="22"/>
                <w:lang w:val="en-US"/>
              </w:rPr>
            </w:pPr>
            <w:r>
              <w:rPr>
                <w:rFonts w:hint="eastAsia" w:ascii="宋体" w:hAnsi="宋体" w:eastAsia="宋体" w:cs="宋体"/>
                <w:b w:val="0"/>
                <w:bCs w:val="0"/>
                <w:i w:val="0"/>
                <w:color w:val="auto"/>
                <w:kern w:val="0"/>
                <w:sz w:val="20"/>
                <w:szCs w:val="20"/>
                <w:u w:val="none"/>
                <w:lang w:val="en-US" w:eastAsia="zh-CN" w:bidi="ar"/>
              </w:rPr>
              <w:t>1166.03</w:t>
            </w:r>
          </w:p>
        </w:tc>
        <w:tc>
          <w:tcPr>
            <w:tcW w:w="12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kern w:val="0"/>
                <w:sz w:val="22"/>
              </w:rPr>
            </w:pPr>
          </w:p>
        </w:tc>
      </w:tr>
      <w:tr>
        <w:tblPrEx>
          <w:tblCellMar>
            <w:top w:w="0" w:type="dxa"/>
            <w:left w:w="108" w:type="dxa"/>
            <w:bottom w:w="0" w:type="dxa"/>
            <w:right w:w="108" w:type="dxa"/>
          </w:tblCellMar>
        </w:tblPrEx>
        <w:trPr>
          <w:trHeight w:val="402" w:hRule="atLeast"/>
        </w:trPr>
        <w:tc>
          <w:tcPr>
            <w:tcW w:w="17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firstLine="180" w:firstLineChars="100"/>
              <w:jc w:val="left"/>
              <w:textAlignment w:val="center"/>
              <w:rPr>
                <w:rFonts w:hint="eastAsia" w:ascii="宋体" w:hAnsi="宋体" w:eastAsia="宋体" w:cs="宋体"/>
                <w:b w:val="0"/>
                <w:bCs w:val="0"/>
                <w:color w:val="auto"/>
                <w:kern w:val="0"/>
                <w:sz w:val="22"/>
              </w:rPr>
            </w:pPr>
            <w:r>
              <w:rPr>
                <w:rFonts w:hint="eastAsia" w:ascii="宋体" w:hAnsi="宋体" w:eastAsia="宋体" w:cs="宋体"/>
                <w:b w:val="0"/>
                <w:bCs w:val="0"/>
                <w:i w:val="0"/>
                <w:color w:val="auto"/>
                <w:kern w:val="0"/>
                <w:sz w:val="18"/>
                <w:szCs w:val="18"/>
                <w:u w:val="none"/>
                <w:lang w:val="en-US" w:eastAsia="zh-CN" w:bidi="ar"/>
              </w:rPr>
              <w:t>30102</w:t>
            </w:r>
          </w:p>
        </w:tc>
        <w:tc>
          <w:tcPr>
            <w:tcW w:w="26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color w:val="auto"/>
                <w:kern w:val="0"/>
                <w:sz w:val="22"/>
              </w:rPr>
            </w:pPr>
            <w:r>
              <w:rPr>
                <w:rFonts w:hint="eastAsia" w:ascii="宋体" w:hAnsi="宋体" w:eastAsia="宋体" w:cs="宋体"/>
                <w:b w:val="0"/>
                <w:bCs w:val="0"/>
                <w:i w:val="0"/>
                <w:color w:val="auto"/>
                <w:kern w:val="0"/>
                <w:sz w:val="20"/>
                <w:szCs w:val="20"/>
                <w:u w:val="none"/>
                <w:lang w:val="en-US" w:eastAsia="zh-CN" w:bidi="ar"/>
              </w:rPr>
              <w:t>津贴补贴</w:t>
            </w:r>
          </w:p>
        </w:tc>
        <w:tc>
          <w:tcPr>
            <w:tcW w:w="14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color w:val="auto"/>
                <w:kern w:val="0"/>
                <w:sz w:val="22"/>
              </w:rPr>
            </w:pPr>
            <w:r>
              <w:rPr>
                <w:rFonts w:hint="eastAsia" w:ascii="宋体" w:hAnsi="宋体" w:eastAsia="宋体" w:cs="宋体"/>
                <w:b w:val="0"/>
                <w:bCs w:val="0"/>
                <w:i w:val="0"/>
                <w:color w:val="auto"/>
                <w:kern w:val="0"/>
                <w:sz w:val="20"/>
                <w:szCs w:val="20"/>
                <w:u w:val="none"/>
                <w:lang w:val="en-US" w:eastAsia="zh-CN" w:bidi="ar"/>
              </w:rPr>
              <w:t>226.70</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val="0"/>
                <w:bCs w:val="0"/>
                <w:color w:val="auto"/>
                <w:kern w:val="0"/>
                <w:sz w:val="22"/>
                <w:lang w:val="en-US"/>
              </w:rPr>
            </w:pPr>
            <w:r>
              <w:rPr>
                <w:rFonts w:hint="eastAsia" w:ascii="宋体" w:hAnsi="宋体" w:eastAsia="宋体" w:cs="宋体"/>
                <w:b w:val="0"/>
                <w:bCs w:val="0"/>
                <w:i w:val="0"/>
                <w:color w:val="auto"/>
                <w:kern w:val="0"/>
                <w:sz w:val="20"/>
                <w:szCs w:val="20"/>
                <w:u w:val="none"/>
                <w:lang w:val="en-US" w:eastAsia="zh-CN" w:bidi="ar"/>
              </w:rPr>
              <w:t>226.70</w:t>
            </w:r>
          </w:p>
        </w:tc>
        <w:tc>
          <w:tcPr>
            <w:tcW w:w="12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kern w:val="0"/>
                <w:sz w:val="22"/>
              </w:rPr>
            </w:pPr>
          </w:p>
        </w:tc>
      </w:tr>
      <w:tr>
        <w:tblPrEx>
          <w:tblCellMar>
            <w:top w:w="0" w:type="dxa"/>
            <w:left w:w="108" w:type="dxa"/>
            <w:bottom w:w="0" w:type="dxa"/>
            <w:right w:w="108" w:type="dxa"/>
          </w:tblCellMar>
        </w:tblPrEx>
        <w:trPr>
          <w:trHeight w:val="402" w:hRule="atLeast"/>
        </w:trPr>
        <w:tc>
          <w:tcPr>
            <w:tcW w:w="17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firstLine="180" w:firstLineChars="100"/>
              <w:jc w:val="left"/>
              <w:textAlignment w:val="center"/>
              <w:rPr>
                <w:rFonts w:hint="eastAsia" w:ascii="宋体" w:hAnsi="宋体" w:eastAsia="宋体" w:cs="宋体"/>
                <w:b w:val="0"/>
                <w:bCs w:val="0"/>
                <w:color w:val="auto"/>
                <w:kern w:val="0"/>
                <w:sz w:val="22"/>
              </w:rPr>
            </w:pPr>
            <w:r>
              <w:rPr>
                <w:rFonts w:hint="eastAsia" w:ascii="宋体" w:hAnsi="宋体" w:eastAsia="宋体" w:cs="宋体"/>
                <w:b w:val="0"/>
                <w:bCs w:val="0"/>
                <w:i w:val="0"/>
                <w:color w:val="auto"/>
                <w:kern w:val="0"/>
                <w:sz w:val="18"/>
                <w:szCs w:val="18"/>
                <w:u w:val="none"/>
                <w:lang w:val="en-US" w:eastAsia="zh-CN" w:bidi="ar"/>
              </w:rPr>
              <w:t>30107</w:t>
            </w:r>
          </w:p>
        </w:tc>
        <w:tc>
          <w:tcPr>
            <w:tcW w:w="26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color w:val="auto"/>
                <w:kern w:val="0"/>
                <w:sz w:val="22"/>
              </w:rPr>
            </w:pPr>
            <w:r>
              <w:rPr>
                <w:rFonts w:hint="eastAsia" w:ascii="宋体" w:hAnsi="宋体" w:eastAsia="宋体" w:cs="宋体"/>
                <w:b w:val="0"/>
                <w:bCs w:val="0"/>
                <w:i w:val="0"/>
                <w:color w:val="auto"/>
                <w:kern w:val="0"/>
                <w:sz w:val="20"/>
                <w:szCs w:val="20"/>
                <w:u w:val="none"/>
                <w:lang w:val="en-US" w:eastAsia="zh-CN" w:bidi="ar"/>
              </w:rPr>
              <w:t>绩效工资</w:t>
            </w:r>
          </w:p>
        </w:tc>
        <w:tc>
          <w:tcPr>
            <w:tcW w:w="14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color w:val="auto"/>
                <w:kern w:val="0"/>
                <w:sz w:val="22"/>
              </w:rPr>
            </w:pPr>
            <w:r>
              <w:rPr>
                <w:rFonts w:hint="eastAsia" w:ascii="宋体" w:hAnsi="宋体" w:eastAsia="宋体" w:cs="宋体"/>
                <w:b w:val="0"/>
                <w:bCs w:val="0"/>
                <w:i w:val="0"/>
                <w:color w:val="auto"/>
                <w:kern w:val="0"/>
                <w:sz w:val="20"/>
                <w:szCs w:val="20"/>
                <w:u w:val="none"/>
                <w:lang w:val="en-US" w:eastAsia="zh-CN" w:bidi="ar"/>
              </w:rPr>
              <w:t>706.63</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val="0"/>
                <w:bCs w:val="0"/>
                <w:color w:val="auto"/>
                <w:kern w:val="0"/>
                <w:sz w:val="22"/>
                <w:lang w:val="en-US"/>
              </w:rPr>
            </w:pPr>
            <w:r>
              <w:rPr>
                <w:rFonts w:hint="eastAsia" w:ascii="宋体" w:hAnsi="宋体" w:eastAsia="宋体" w:cs="宋体"/>
                <w:b w:val="0"/>
                <w:bCs w:val="0"/>
                <w:i w:val="0"/>
                <w:color w:val="auto"/>
                <w:kern w:val="0"/>
                <w:sz w:val="20"/>
                <w:szCs w:val="20"/>
                <w:u w:val="none"/>
                <w:lang w:val="en-US" w:eastAsia="zh-CN" w:bidi="ar"/>
              </w:rPr>
              <w:t>706.63</w:t>
            </w:r>
          </w:p>
        </w:tc>
        <w:tc>
          <w:tcPr>
            <w:tcW w:w="12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kern w:val="0"/>
                <w:sz w:val="22"/>
              </w:rPr>
            </w:pPr>
          </w:p>
        </w:tc>
      </w:tr>
      <w:tr>
        <w:tblPrEx>
          <w:tblCellMar>
            <w:top w:w="0" w:type="dxa"/>
            <w:left w:w="108" w:type="dxa"/>
            <w:bottom w:w="0" w:type="dxa"/>
            <w:right w:w="108" w:type="dxa"/>
          </w:tblCellMar>
        </w:tblPrEx>
        <w:trPr>
          <w:trHeight w:val="402" w:hRule="atLeast"/>
        </w:trPr>
        <w:tc>
          <w:tcPr>
            <w:tcW w:w="17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firstLine="180" w:firstLineChars="100"/>
              <w:jc w:val="left"/>
              <w:textAlignment w:val="center"/>
              <w:rPr>
                <w:rFonts w:hint="eastAsia" w:ascii="宋体" w:hAnsi="宋体" w:eastAsia="宋体" w:cs="宋体"/>
                <w:b w:val="0"/>
                <w:bCs w:val="0"/>
                <w:color w:val="auto"/>
                <w:kern w:val="0"/>
                <w:sz w:val="22"/>
              </w:rPr>
            </w:pPr>
            <w:r>
              <w:rPr>
                <w:rFonts w:hint="eastAsia" w:ascii="宋体" w:hAnsi="宋体" w:eastAsia="宋体" w:cs="宋体"/>
                <w:b w:val="0"/>
                <w:bCs w:val="0"/>
                <w:i w:val="0"/>
                <w:color w:val="auto"/>
                <w:kern w:val="0"/>
                <w:sz w:val="18"/>
                <w:szCs w:val="18"/>
                <w:u w:val="none"/>
                <w:lang w:val="en-US" w:eastAsia="zh-CN" w:bidi="ar"/>
              </w:rPr>
              <w:t>30108</w:t>
            </w:r>
          </w:p>
        </w:tc>
        <w:tc>
          <w:tcPr>
            <w:tcW w:w="26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color w:val="auto"/>
                <w:kern w:val="0"/>
                <w:sz w:val="22"/>
              </w:rPr>
            </w:pPr>
            <w:r>
              <w:rPr>
                <w:rFonts w:hint="eastAsia" w:ascii="宋体" w:hAnsi="宋体" w:eastAsia="宋体" w:cs="宋体"/>
                <w:b w:val="0"/>
                <w:bCs w:val="0"/>
                <w:i w:val="0"/>
                <w:color w:val="auto"/>
                <w:kern w:val="0"/>
                <w:sz w:val="20"/>
                <w:szCs w:val="20"/>
                <w:u w:val="none"/>
                <w:lang w:val="en-US" w:eastAsia="zh-CN" w:bidi="ar"/>
              </w:rPr>
              <w:t>机关事业单位基本养老保险缴费</w:t>
            </w:r>
          </w:p>
        </w:tc>
        <w:tc>
          <w:tcPr>
            <w:tcW w:w="14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color w:val="auto"/>
                <w:kern w:val="0"/>
                <w:sz w:val="22"/>
              </w:rPr>
            </w:pPr>
            <w:r>
              <w:rPr>
                <w:rFonts w:hint="eastAsia" w:ascii="宋体" w:hAnsi="宋体" w:eastAsia="宋体" w:cs="宋体"/>
                <w:b w:val="0"/>
                <w:bCs w:val="0"/>
                <w:i w:val="0"/>
                <w:color w:val="auto"/>
                <w:kern w:val="0"/>
                <w:sz w:val="20"/>
                <w:szCs w:val="20"/>
                <w:u w:val="none"/>
                <w:lang w:val="en-US" w:eastAsia="zh-CN" w:bidi="ar"/>
              </w:rPr>
              <w:t>299.63</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val="0"/>
                <w:bCs w:val="0"/>
                <w:color w:val="auto"/>
                <w:kern w:val="0"/>
                <w:sz w:val="22"/>
                <w:lang w:val="en-US"/>
              </w:rPr>
            </w:pPr>
            <w:r>
              <w:rPr>
                <w:rFonts w:hint="eastAsia" w:ascii="宋体" w:hAnsi="宋体" w:eastAsia="宋体" w:cs="宋体"/>
                <w:b w:val="0"/>
                <w:bCs w:val="0"/>
                <w:i w:val="0"/>
                <w:color w:val="auto"/>
                <w:kern w:val="0"/>
                <w:sz w:val="20"/>
                <w:szCs w:val="20"/>
                <w:u w:val="none"/>
                <w:lang w:val="en-US" w:eastAsia="zh-CN" w:bidi="ar"/>
              </w:rPr>
              <w:t>299.63</w:t>
            </w:r>
          </w:p>
        </w:tc>
        <w:tc>
          <w:tcPr>
            <w:tcW w:w="12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kern w:val="0"/>
                <w:sz w:val="22"/>
              </w:rPr>
            </w:pPr>
          </w:p>
        </w:tc>
      </w:tr>
      <w:tr>
        <w:tblPrEx>
          <w:tblCellMar>
            <w:top w:w="0" w:type="dxa"/>
            <w:left w:w="108" w:type="dxa"/>
            <w:bottom w:w="0" w:type="dxa"/>
            <w:right w:w="108" w:type="dxa"/>
          </w:tblCellMar>
        </w:tblPrEx>
        <w:trPr>
          <w:trHeight w:val="402" w:hRule="atLeast"/>
        </w:trPr>
        <w:tc>
          <w:tcPr>
            <w:tcW w:w="17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firstLine="180" w:firstLineChars="100"/>
              <w:jc w:val="left"/>
              <w:textAlignment w:val="center"/>
              <w:rPr>
                <w:rFonts w:hint="eastAsia" w:ascii="宋体" w:hAnsi="宋体" w:eastAsia="宋体" w:cs="宋体"/>
                <w:b w:val="0"/>
                <w:bCs w:val="0"/>
                <w:color w:val="auto"/>
                <w:kern w:val="0"/>
                <w:sz w:val="22"/>
              </w:rPr>
            </w:pPr>
            <w:r>
              <w:rPr>
                <w:rFonts w:hint="eastAsia" w:ascii="宋体" w:hAnsi="宋体" w:eastAsia="宋体" w:cs="宋体"/>
                <w:b w:val="0"/>
                <w:bCs w:val="0"/>
                <w:i w:val="0"/>
                <w:color w:val="auto"/>
                <w:kern w:val="0"/>
                <w:sz w:val="18"/>
                <w:szCs w:val="18"/>
                <w:u w:val="none"/>
                <w:lang w:val="en-US" w:eastAsia="zh-CN" w:bidi="ar"/>
              </w:rPr>
              <w:t>30109</w:t>
            </w:r>
          </w:p>
        </w:tc>
        <w:tc>
          <w:tcPr>
            <w:tcW w:w="26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color w:val="auto"/>
                <w:kern w:val="0"/>
                <w:sz w:val="22"/>
              </w:rPr>
            </w:pPr>
            <w:r>
              <w:rPr>
                <w:rFonts w:hint="eastAsia" w:ascii="宋体" w:hAnsi="宋体" w:eastAsia="宋体" w:cs="宋体"/>
                <w:b w:val="0"/>
                <w:bCs w:val="0"/>
                <w:i w:val="0"/>
                <w:color w:val="auto"/>
                <w:kern w:val="0"/>
                <w:sz w:val="20"/>
                <w:szCs w:val="20"/>
                <w:u w:val="none"/>
                <w:lang w:val="en-US" w:eastAsia="zh-CN" w:bidi="ar"/>
              </w:rPr>
              <w:t>职业年金缴费</w:t>
            </w:r>
          </w:p>
        </w:tc>
        <w:tc>
          <w:tcPr>
            <w:tcW w:w="14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color w:val="auto"/>
                <w:kern w:val="0"/>
                <w:sz w:val="22"/>
              </w:rPr>
            </w:pPr>
            <w:r>
              <w:rPr>
                <w:rFonts w:hint="eastAsia" w:ascii="宋体" w:hAnsi="宋体" w:eastAsia="宋体" w:cs="宋体"/>
                <w:b w:val="0"/>
                <w:bCs w:val="0"/>
                <w:i w:val="0"/>
                <w:color w:val="auto"/>
                <w:kern w:val="0"/>
                <w:sz w:val="20"/>
                <w:szCs w:val="20"/>
                <w:u w:val="none"/>
                <w:lang w:val="en-US" w:eastAsia="zh-CN" w:bidi="ar"/>
              </w:rPr>
              <w:t>149.81</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val="0"/>
                <w:bCs w:val="0"/>
                <w:color w:val="auto"/>
                <w:kern w:val="0"/>
                <w:sz w:val="22"/>
                <w:lang w:val="en-US"/>
              </w:rPr>
            </w:pPr>
            <w:r>
              <w:rPr>
                <w:rFonts w:hint="eastAsia" w:ascii="宋体" w:hAnsi="宋体" w:eastAsia="宋体" w:cs="宋体"/>
                <w:b w:val="0"/>
                <w:bCs w:val="0"/>
                <w:i w:val="0"/>
                <w:color w:val="auto"/>
                <w:kern w:val="0"/>
                <w:sz w:val="20"/>
                <w:szCs w:val="20"/>
                <w:u w:val="none"/>
                <w:lang w:val="en-US" w:eastAsia="zh-CN" w:bidi="ar"/>
              </w:rPr>
              <w:t>149.81</w:t>
            </w:r>
          </w:p>
        </w:tc>
        <w:tc>
          <w:tcPr>
            <w:tcW w:w="12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kern w:val="0"/>
                <w:sz w:val="22"/>
              </w:rPr>
            </w:pPr>
          </w:p>
        </w:tc>
      </w:tr>
      <w:tr>
        <w:tblPrEx>
          <w:tblCellMar>
            <w:top w:w="0" w:type="dxa"/>
            <w:left w:w="108" w:type="dxa"/>
            <w:bottom w:w="0" w:type="dxa"/>
            <w:right w:w="108" w:type="dxa"/>
          </w:tblCellMar>
        </w:tblPrEx>
        <w:trPr>
          <w:trHeight w:val="402" w:hRule="atLeast"/>
        </w:trPr>
        <w:tc>
          <w:tcPr>
            <w:tcW w:w="17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firstLine="180" w:firstLineChars="100"/>
              <w:jc w:val="left"/>
              <w:textAlignment w:val="center"/>
              <w:rPr>
                <w:rFonts w:hint="eastAsia" w:ascii="宋体" w:hAnsi="宋体" w:eastAsia="宋体" w:cs="宋体"/>
                <w:b w:val="0"/>
                <w:bCs w:val="0"/>
                <w:color w:val="auto"/>
                <w:kern w:val="0"/>
                <w:sz w:val="22"/>
              </w:rPr>
            </w:pPr>
            <w:r>
              <w:rPr>
                <w:rFonts w:hint="eastAsia" w:ascii="宋体" w:hAnsi="宋体" w:eastAsia="宋体" w:cs="宋体"/>
                <w:b w:val="0"/>
                <w:bCs w:val="0"/>
                <w:i w:val="0"/>
                <w:color w:val="auto"/>
                <w:kern w:val="0"/>
                <w:sz w:val="18"/>
                <w:szCs w:val="18"/>
                <w:u w:val="none"/>
                <w:lang w:val="en-US" w:eastAsia="zh-CN" w:bidi="ar"/>
              </w:rPr>
              <w:t>30110</w:t>
            </w:r>
          </w:p>
        </w:tc>
        <w:tc>
          <w:tcPr>
            <w:tcW w:w="26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color w:val="auto"/>
                <w:kern w:val="0"/>
                <w:sz w:val="22"/>
              </w:rPr>
            </w:pPr>
            <w:r>
              <w:rPr>
                <w:rFonts w:hint="eastAsia" w:ascii="宋体" w:hAnsi="宋体" w:eastAsia="宋体" w:cs="宋体"/>
                <w:b w:val="0"/>
                <w:bCs w:val="0"/>
                <w:i w:val="0"/>
                <w:color w:val="auto"/>
                <w:kern w:val="0"/>
                <w:sz w:val="20"/>
                <w:szCs w:val="20"/>
                <w:u w:val="none"/>
                <w:lang w:val="en-US" w:eastAsia="zh-CN" w:bidi="ar"/>
              </w:rPr>
              <w:t>职工基本医疗保险缴费</w:t>
            </w:r>
          </w:p>
        </w:tc>
        <w:tc>
          <w:tcPr>
            <w:tcW w:w="14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color w:val="auto"/>
                <w:kern w:val="0"/>
                <w:sz w:val="22"/>
              </w:rPr>
            </w:pPr>
            <w:r>
              <w:rPr>
                <w:rFonts w:hint="eastAsia" w:ascii="宋体" w:hAnsi="宋体" w:eastAsia="宋体" w:cs="宋体"/>
                <w:b w:val="0"/>
                <w:bCs w:val="0"/>
                <w:i w:val="0"/>
                <w:color w:val="auto"/>
                <w:kern w:val="0"/>
                <w:sz w:val="20"/>
                <w:szCs w:val="20"/>
                <w:u w:val="none"/>
                <w:lang w:val="en-US" w:eastAsia="zh-CN" w:bidi="ar"/>
              </w:rPr>
              <w:t>119.85</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val="0"/>
                <w:bCs w:val="0"/>
                <w:color w:val="auto"/>
                <w:kern w:val="0"/>
                <w:sz w:val="22"/>
                <w:lang w:val="en-US"/>
              </w:rPr>
            </w:pPr>
            <w:r>
              <w:rPr>
                <w:rFonts w:hint="eastAsia" w:ascii="宋体" w:hAnsi="宋体" w:eastAsia="宋体" w:cs="宋体"/>
                <w:b w:val="0"/>
                <w:bCs w:val="0"/>
                <w:i w:val="0"/>
                <w:color w:val="auto"/>
                <w:kern w:val="0"/>
                <w:sz w:val="20"/>
                <w:szCs w:val="20"/>
                <w:u w:val="none"/>
                <w:lang w:val="en-US" w:eastAsia="zh-CN" w:bidi="ar"/>
              </w:rPr>
              <w:t>119.85</w:t>
            </w:r>
          </w:p>
        </w:tc>
        <w:tc>
          <w:tcPr>
            <w:tcW w:w="12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kern w:val="0"/>
                <w:sz w:val="22"/>
              </w:rPr>
            </w:pPr>
          </w:p>
        </w:tc>
      </w:tr>
      <w:tr>
        <w:tblPrEx>
          <w:tblCellMar>
            <w:top w:w="0" w:type="dxa"/>
            <w:left w:w="108" w:type="dxa"/>
            <w:bottom w:w="0" w:type="dxa"/>
            <w:right w:w="108" w:type="dxa"/>
          </w:tblCellMar>
        </w:tblPrEx>
        <w:trPr>
          <w:trHeight w:val="402" w:hRule="atLeast"/>
        </w:trPr>
        <w:tc>
          <w:tcPr>
            <w:tcW w:w="17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firstLine="180" w:firstLineChars="100"/>
              <w:jc w:val="left"/>
              <w:textAlignment w:val="center"/>
              <w:rPr>
                <w:rFonts w:hint="eastAsia" w:ascii="宋体" w:hAnsi="宋体" w:eastAsia="宋体" w:cs="宋体"/>
                <w:b w:val="0"/>
                <w:bCs w:val="0"/>
                <w:color w:val="auto"/>
                <w:kern w:val="0"/>
                <w:sz w:val="22"/>
              </w:rPr>
            </w:pPr>
            <w:r>
              <w:rPr>
                <w:rFonts w:hint="eastAsia" w:ascii="宋体" w:hAnsi="宋体" w:eastAsia="宋体" w:cs="宋体"/>
                <w:b w:val="0"/>
                <w:bCs w:val="0"/>
                <w:i w:val="0"/>
                <w:color w:val="auto"/>
                <w:kern w:val="0"/>
                <w:sz w:val="18"/>
                <w:szCs w:val="18"/>
                <w:u w:val="none"/>
                <w:lang w:val="en-US" w:eastAsia="zh-CN" w:bidi="ar"/>
              </w:rPr>
              <w:t>30111</w:t>
            </w:r>
          </w:p>
        </w:tc>
        <w:tc>
          <w:tcPr>
            <w:tcW w:w="26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color w:val="auto"/>
                <w:kern w:val="0"/>
                <w:sz w:val="22"/>
              </w:rPr>
            </w:pPr>
            <w:r>
              <w:rPr>
                <w:rFonts w:hint="eastAsia" w:ascii="宋体" w:hAnsi="宋体" w:eastAsia="宋体" w:cs="宋体"/>
                <w:b w:val="0"/>
                <w:bCs w:val="0"/>
                <w:i w:val="0"/>
                <w:color w:val="auto"/>
                <w:kern w:val="0"/>
                <w:sz w:val="20"/>
                <w:szCs w:val="20"/>
                <w:u w:val="none"/>
                <w:lang w:val="en-US" w:eastAsia="zh-CN" w:bidi="ar"/>
              </w:rPr>
              <w:t>公务员医疗补助缴费</w:t>
            </w:r>
          </w:p>
        </w:tc>
        <w:tc>
          <w:tcPr>
            <w:tcW w:w="14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color w:val="auto"/>
                <w:kern w:val="0"/>
                <w:sz w:val="22"/>
              </w:rPr>
            </w:pPr>
            <w:r>
              <w:rPr>
                <w:rFonts w:hint="eastAsia" w:ascii="宋体" w:hAnsi="宋体" w:eastAsia="宋体" w:cs="宋体"/>
                <w:b w:val="0"/>
                <w:bCs w:val="0"/>
                <w:i w:val="0"/>
                <w:color w:val="auto"/>
                <w:kern w:val="0"/>
                <w:sz w:val="20"/>
                <w:szCs w:val="20"/>
                <w:u w:val="none"/>
                <w:lang w:val="en-US" w:eastAsia="zh-CN" w:bidi="ar"/>
              </w:rPr>
              <w:t>14.98</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val="0"/>
                <w:bCs w:val="0"/>
                <w:color w:val="auto"/>
                <w:kern w:val="0"/>
                <w:sz w:val="22"/>
                <w:lang w:val="en-US"/>
              </w:rPr>
            </w:pPr>
            <w:r>
              <w:rPr>
                <w:rFonts w:hint="eastAsia" w:ascii="宋体" w:hAnsi="宋体" w:eastAsia="宋体" w:cs="宋体"/>
                <w:b w:val="0"/>
                <w:bCs w:val="0"/>
                <w:i w:val="0"/>
                <w:color w:val="auto"/>
                <w:kern w:val="0"/>
                <w:sz w:val="20"/>
                <w:szCs w:val="20"/>
                <w:u w:val="none"/>
                <w:lang w:val="en-US" w:eastAsia="zh-CN" w:bidi="ar"/>
              </w:rPr>
              <w:t>14.98</w:t>
            </w:r>
          </w:p>
        </w:tc>
        <w:tc>
          <w:tcPr>
            <w:tcW w:w="12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kern w:val="0"/>
                <w:sz w:val="22"/>
              </w:rPr>
            </w:pPr>
          </w:p>
        </w:tc>
      </w:tr>
      <w:tr>
        <w:tblPrEx>
          <w:tblCellMar>
            <w:top w:w="0" w:type="dxa"/>
            <w:left w:w="108" w:type="dxa"/>
            <w:bottom w:w="0" w:type="dxa"/>
            <w:right w:w="108" w:type="dxa"/>
          </w:tblCellMar>
        </w:tblPrEx>
        <w:trPr>
          <w:trHeight w:val="402" w:hRule="atLeast"/>
        </w:trPr>
        <w:tc>
          <w:tcPr>
            <w:tcW w:w="17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firstLine="180" w:firstLineChars="100"/>
              <w:jc w:val="left"/>
              <w:textAlignment w:val="center"/>
              <w:rPr>
                <w:rFonts w:hint="eastAsia" w:ascii="宋体" w:hAnsi="宋体" w:eastAsia="宋体" w:cs="宋体"/>
                <w:b w:val="0"/>
                <w:bCs w:val="0"/>
                <w:color w:val="auto"/>
                <w:kern w:val="0"/>
                <w:sz w:val="22"/>
              </w:rPr>
            </w:pPr>
            <w:r>
              <w:rPr>
                <w:rFonts w:hint="eastAsia" w:ascii="宋体" w:hAnsi="宋体" w:eastAsia="宋体" w:cs="宋体"/>
                <w:b w:val="0"/>
                <w:bCs w:val="0"/>
                <w:i w:val="0"/>
                <w:color w:val="auto"/>
                <w:kern w:val="0"/>
                <w:sz w:val="18"/>
                <w:szCs w:val="18"/>
                <w:u w:val="none"/>
                <w:lang w:val="en-US" w:eastAsia="zh-CN" w:bidi="ar"/>
              </w:rPr>
              <w:t>30112</w:t>
            </w:r>
          </w:p>
        </w:tc>
        <w:tc>
          <w:tcPr>
            <w:tcW w:w="26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color w:val="auto"/>
                <w:kern w:val="0"/>
                <w:sz w:val="22"/>
              </w:rPr>
            </w:pPr>
            <w:r>
              <w:rPr>
                <w:rFonts w:hint="eastAsia" w:ascii="宋体" w:hAnsi="宋体" w:eastAsia="宋体" w:cs="宋体"/>
                <w:b w:val="0"/>
                <w:bCs w:val="0"/>
                <w:i w:val="0"/>
                <w:color w:val="auto"/>
                <w:kern w:val="0"/>
                <w:sz w:val="20"/>
                <w:szCs w:val="20"/>
                <w:u w:val="none"/>
                <w:lang w:val="en-US" w:eastAsia="zh-CN" w:bidi="ar"/>
              </w:rPr>
              <w:t>其他社会保障缴费</w:t>
            </w:r>
          </w:p>
        </w:tc>
        <w:tc>
          <w:tcPr>
            <w:tcW w:w="14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color w:val="auto"/>
                <w:kern w:val="0"/>
                <w:sz w:val="22"/>
              </w:rPr>
            </w:pPr>
            <w:r>
              <w:rPr>
                <w:rFonts w:hint="eastAsia" w:ascii="宋体" w:hAnsi="宋体" w:eastAsia="宋体" w:cs="宋体"/>
                <w:b w:val="0"/>
                <w:bCs w:val="0"/>
                <w:i w:val="0"/>
                <w:color w:val="auto"/>
                <w:kern w:val="0"/>
                <w:sz w:val="20"/>
                <w:szCs w:val="20"/>
                <w:u w:val="none"/>
                <w:lang w:val="en-US" w:eastAsia="zh-CN" w:bidi="ar"/>
              </w:rPr>
              <w:t>22.47</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val="0"/>
                <w:bCs w:val="0"/>
                <w:color w:val="auto"/>
                <w:kern w:val="0"/>
                <w:sz w:val="22"/>
                <w:lang w:val="en-US"/>
              </w:rPr>
            </w:pPr>
            <w:r>
              <w:rPr>
                <w:rFonts w:hint="eastAsia" w:ascii="宋体" w:hAnsi="宋体" w:eastAsia="宋体" w:cs="宋体"/>
                <w:b w:val="0"/>
                <w:bCs w:val="0"/>
                <w:i w:val="0"/>
                <w:color w:val="auto"/>
                <w:kern w:val="0"/>
                <w:sz w:val="20"/>
                <w:szCs w:val="20"/>
                <w:u w:val="none"/>
                <w:lang w:val="en-US" w:eastAsia="zh-CN" w:bidi="ar"/>
              </w:rPr>
              <w:t>22.47</w:t>
            </w:r>
          </w:p>
        </w:tc>
        <w:tc>
          <w:tcPr>
            <w:tcW w:w="12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kern w:val="0"/>
                <w:sz w:val="22"/>
              </w:rPr>
            </w:pPr>
          </w:p>
        </w:tc>
      </w:tr>
      <w:tr>
        <w:tblPrEx>
          <w:tblCellMar>
            <w:top w:w="0" w:type="dxa"/>
            <w:left w:w="108" w:type="dxa"/>
            <w:bottom w:w="0" w:type="dxa"/>
            <w:right w:w="108" w:type="dxa"/>
          </w:tblCellMar>
        </w:tblPrEx>
        <w:trPr>
          <w:trHeight w:val="402" w:hRule="atLeast"/>
        </w:trPr>
        <w:tc>
          <w:tcPr>
            <w:tcW w:w="17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firstLine="180" w:firstLineChars="100"/>
              <w:jc w:val="left"/>
              <w:textAlignment w:val="center"/>
              <w:rPr>
                <w:rFonts w:hint="eastAsia" w:ascii="宋体" w:hAnsi="宋体" w:eastAsia="宋体" w:cs="宋体"/>
                <w:b w:val="0"/>
                <w:bCs w:val="0"/>
                <w:color w:val="auto"/>
                <w:kern w:val="0"/>
                <w:sz w:val="22"/>
              </w:rPr>
            </w:pPr>
            <w:r>
              <w:rPr>
                <w:rFonts w:hint="eastAsia" w:ascii="宋体" w:hAnsi="宋体" w:eastAsia="宋体" w:cs="宋体"/>
                <w:b w:val="0"/>
                <w:bCs w:val="0"/>
                <w:i w:val="0"/>
                <w:color w:val="auto"/>
                <w:kern w:val="0"/>
                <w:sz w:val="18"/>
                <w:szCs w:val="18"/>
                <w:u w:val="none"/>
                <w:lang w:val="en-US" w:eastAsia="zh-CN" w:bidi="ar"/>
              </w:rPr>
              <w:t>30113</w:t>
            </w:r>
          </w:p>
        </w:tc>
        <w:tc>
          <w:tcPr>
            <w:tcW w:w="26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color w:val="auto"/>
                <w:kern w:val="0"/>
                <w:sz w:val="22"/>
              </w:rPr>
            </w:pPr>
            <w:r>
              <w:rPr>
                <w:rFonts w:hint="eastAsia" w:ascii="宋体" w:hAnsi="宋体" w:eastAsia="宋体" w:cs="宋体"/>
                <w:b w:val="0"/>
                <w:bCs w:val="0"/>
                <w:i w:val="0"/>
                <w:color w:val="auto"/>
                <w:kern w:val="0"/>
                <w:sz w:val="20"/>
                <w:szCs w:val="20"/>
                <w:u w:val="none"/>
                <w:lang w:val="en-US" w:eastAsia="zh-CN" w:bidi="ar"/>
              </w:rPr>
              <w:t>住房公积金</w:t>
            </w:r>
          </w:p>
        </w:tc>
        <w:tc>
          <w:tcPr>
            <w:tcW w:w="14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color w:val="auto"/>
                <w:kern w:val="0"/>
                <w:sz w:val="22"/>
              </w:rPr>
            </w:pPr>
            <w:r>
              <w:rPr>
                <w:rFonts w:hint="eastAsia" w:ascii="宋体" w:hAnsi="宋体" w:eastAsia="宋体" w:cs="宋体"/>
                <w:b w:val="0"/>
                <w:bCs w:val="0"/>
                <w:i w:val="0"/>
                <w:color w:val="auto"/>
                <w:kern w:val="0"/>
                <w:sz w:val="20"/>
                <w:szCs w:val="20"/>
                <w:u w:val="none"/>
                <w:lang w:val="en-US" w:eastAsia="zh-CN" w:bidi="ar"/>
              </w:rPr>
              <w:t>224.72</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val="0"/>
                <w:bCs w:val="0"/>
                <w:color w:val="auto"/>
                <w:kern w:val="0"/>
                <w:sz w:val="22"/>
                <w:lang w:val="en-US"/>
              </w:rPr>
            </w:pPr>
            <w:r>
              <w:rPr>
                <w:rFonts w:hint="eastAsia" w:ascii="宋体" w:hAnsi="宋体" w:eastAsia="宋体" w:cs="宋体"/>
                <w:b w:val="0"/>
                <w:bCs w:val="0"/>
                <w:i w:val="0"/>
                <w:color w:val="auto"/>
                <w:kern w:val="0"/>
                <w:sz w:val="20"/>
                <w:szCs w:val="20"/>
                <w:u w:val="none"/>
                <w:lang w:val="en-US" w:eastAsia="zh-CN" w:bidi="ar"/>
              </w:rPr>
              <w:t>224.72</w:t>
            </w:r>
          </w:p>
        </w:tc>
        <w:tc>
          <w:tcPr>
            <w:tcW w:w="12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kern w:val="0"/>
                <w:sz w:val="22"/>
              </w:rPr>
            </w:pPr>
          </w:p>
        </w:tc>
      </w:tr>
      <w:tr>
        <w:tblPrEx>
          <w:tblCellMar>
            <w:top w:w="0" w:type="dxa"/>
            <w:left w:w="108" w:type="dxa"/>
            <w:bottom w:w="0" w:type="dxa"/>
            <w:right w:w="108" w:type="dxa"/>
          </w:tblCellMar>
        </w:tblPrEx>
        <w:trPr>
          <w:trHeight w:val="402" w:hRule="atLeast"/>
        </w:trPr>
        <w:tc>
          <w:tcPr>
            <w:tcW w:w="17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color w:val="auto"/>
                <w:kern w:val="0"/>
                <w:sz w:val="22"/>
              </w:rPr>
            </w:pPr>
            <w:r>
              <w:rPr>
                <w:rFonts w:hint="eastAsia" w:ascii="宋体" w:hAnsi="宋体" w:eastAsia="宋体" w:cs="宋体"/>
                <w:b w:val="0"/>
                <w:bCs w:val="0"/>
                <w:i w:val="0"/>
                <w:color w:val="auto"/>
                <w:kern w:val="0"/>
                <w:sz w:val="18"/>
                <w:szCs w:val="18"/>
                <w:u w:val="none"/>
                <w:lang w:val="en-US" w:eastAsia="zh-CN" w:bidi="ar"/>
              </w:rPr>
              <w:t>302</w:t>
            </w:r>
          </w:p>
        </w:tc>
        <w:tc>
          <w:tcPr>
            <w:tcW w:w="26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color w:val="auto"/>
                <w:kern w:val="0"/>
                <w:sz w:val="22"/>
              </w:rPr>
            </w:pPr>
            <w:r>
              <w:rPr>
                <w:rFonts w:hint="eastAsia" w:ascii="宋体" w:hAnsi="宋体" w:eastAsia="宋体" w:cs="宋体"/>
                <w:b w:val="0"/>
                <w:bCs w:val="0"/>
                <w:i w:val="0"/>
                <w:color w:val="auto"/>
                <w:kern w:val="0"/>
                <w:sz w:val="20"/>
                <w:szCs w:val="20"/>
                <w:u w:val="none"/>
                <w:lang w:val="en-US" w:eastAsia="zh-CN" w:bidi="ar"/>
              </w:rPr>
              <w:t>商品和服务支出</w:t>
            </w:r>
          </w:p>
        </w:tc>
        <w:tc>
          <w:tcPr>
            <w:tcW w:w="14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val="0"/>
                <w:bCs w:val="0"/>
                <w:color w:val="auto"/>
                <w:kern w:val="0"/>
                <w:sz w:val="22"/>
                <w:lang w:val="en-US"/>
              </w:rPr>
            </w:pPr>
            <w:r>
              <w:rPr>
                <w:rFonts w:hint="eastAsia" w:ascii="宋体" w:hAnsi="宋体" w:eastAsia="宋体" w:cs="宋体"/>
                <w:b w:val="0"/>
                <w:bCs w:val="0"/>
                <w:i w:val="0"/>
                <w:color w:val="auto"/>
                <w:kern w:val="0"/>
                <w:sz w:val="20"/>
                <w:szCs w:val="20"/>
                <w:u w:val="none"/>
                <w:lang w:val="en-US" w:eastAsia="zh-CN" w:bidi="ar"/>
              </w:rPr>
              <w:t>44.51</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color w:val="auto"/>
                <w:kern w:val="0"/>
                <w:sz w:val="22"/>
              </w:rPr>
            </w:pPr>
          </w:p>
        </w:tc>
        <w:tc>
          <w:tcPr>
            <w:tcW w:w="12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color w:val="auto"/>
                <w:kern w:val="0"/>
                <w:sz w:val="22"/>
                <w:szCs w:val="22"/>
                <w:lang w:val="en-US" w:eastAsia="zh-CN" w:bidi="ar-SA"/>
              </w:rPr>
            </w:pPr>
          </w:p>
        </w:tc>
      </w:tr>
      <w:tr>
        <w:tblPrEx>
          <w:tblCellMar>
            <w:top w:w="0" w:type="dxa"/>
            <w:left w:w="108" w:type="dxa"/>
            <w:bottom w:w="0" w:type="dxa"/>
            <w:right w:w="108" w:type="dxa"/>
          </w:tblCellMar>
        </w:tblPrEx>
        <w:trPr>
          <w:trHeight w:val="402" w:hRule="atLeast"/>
        </w:trPr>
        <w:tc>
          <w:tcPr>
            <w:tcW w:w="17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firstLine="180" w:firstLineChars="100"/>
              <w:jc w:val="left"/>
              <w:textAlignment w:val="center"/>
              <w:rPr>
                <w:rFonts w:hint="eastAsia" w:ascii="宋体" w:hAnsi="宋体" w:eastAsia="宋体" w:cs="宋体"/>
                <w:b w:val="0"/>
                <w:bCs w:val="0"/>
                <w:color w:val="auto"/>
                <w:kern w:val="0"/>
                <w:sz w:val="22"/>
              </w:rPr>
            </w:pPr>
            <w:r>
              <w:rPr>
                <w:rFonts w:hint="eastAsia" w:ascii="宋体" w:hAnsi="宋体" w:eastAsia="宋体" w:cs="宋体"/>
                <w:b w:val="0"/>
                <w:bCs w:val="0"/>
                <w:i w:val="0"/>
                <w:color w:val="auto"/>
                <w:kern w:val="0"/>
                <w:sz w:val="18"/>
                <w:szCs w:val="18"/>
                <w:u w:val="none"/>
                <w:lang w:val="en-US" w:eastAsia="zh-CN" w:bidi="ar"/>
              </w:rPr>
              <w:t>30201</w:t>
            </w:r>
          </w:p>
        </w:tc>
        <w:tc>
          <w:tcPr>
            <w:tcW w:w="26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color w:val="auto"/>
                <w:kern w:val="0"/>
                <w:sz w:val="22"/>
              </w:rPr>
            </w:pPr>
            <w:r>
              <w:rPr>
                <w:rFonts w:hint="eastAsia" w:ascii="宋体" w:hAnsi="宋体" w:eastAsia="宋体" w:cs="宋体"/>
                <w:b w:val="0"/>
                <w:bCs w:val="0"/>
                <w:i w:val="0"/>
                <w:color w:val="auto"/>
                <w:kern w:val="0"/>
                <w:sz w:val="20"/>
                <w:szCs w:val="20"/>
                <w:u w:val="none"/>
                <w:lang w:val="en-US" w:eastAsia="zh-CN" w:bidi="ar"/>
              </w:rPr>
              <w:t>办公费</w:t>
            </w:r>
          </w:p>
        </w:tc>
        <w:tc>
          <w:tcPr>
            <w:tcW w:w="14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color w:val="auto"/>
                <w:kern w:val="0"/>
                <w:sz w:val="22"/>
              </w:rPr>
            </w:pPr>
            <w:r>
              <w:rPr>
                <w:rFonts w:hint="eastAsia" w:ascii="宋体" w:hAnsi="宋体" w:eastAsia="宋体" w:cs="宋体"/>
                <w:b w:val="0"/>
                <w:bCs w:val="0"/>
                <w:i w:val="0"/>
                <w:color w:val="auto"/>
                <w:kern w:val="0"/>
                <w:sz w:val="20"/>
                <w:szCs w:val="20"/>
                <w:u w:val="none"/>
                <w:lang w:val="en-US" w:eastAsia="zh-CN" w:bidi="ar"/>
              </w:rPr>
              <w:t>10.20</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kern w:val="0"/>
                <w:sz w:val="22"/>
              </w:rPr>
            </w:pPr>
          </w:p>
        </w:tc>
        <w:tc>
          <w:tcPr>
            <w:tcW w:w="12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val="0"/>
                <w:bCs w:val="0"/>
                <w:color w:val="auto"/>
                <w:kern w:val="0"/>
                <w:sz w:val="22"/>
                <w:szCs w:val="22"/>
                <w:lang w:val="en-US" w:eastAsia="zh-CN" w:bidi="ar-SA"/>
              </w:rPr>
            </w:pPr>
            <w:r>
              <w:rPr>
                <w:rFonts w:hint="eastAsia" w:ascii="宋体" w:hAnsi="宋体" w:eastAsia="宋体" w:cs="宋体"/>
                <w:b w:val="0"/>
                <w:bCs w:val="0"/>
                <w:i w:val="0"/>
                <w:color w:val="auto"/>
                <w:kern w:val="0"/>
                <w:sz w:val="20"/>
                <w:szCs w:val="20"/>
                <w:u w:val="none"/>
                <w:lang w:val="en-US" w:eastAsia="zh-CN" w:bidi="ar"/>
              </w:rPr>
              <w:t>10.20</w:t>
            </w:r>
          </w:p>
        </w:tc>
      </w:tr>
      <w:tr>
        <w:tblPrEx>
          <w:tblCellMar>
            <w:top w:w="0" w:type="dxa"/>
            <w:left w:w="108" w:type="dxa"/>
            <w:bottom w:w="0" w:type="dxa"/>
            <w:right w:w="108" w:type="dxa"/>
          </w:tblCellMar>
        </w:tblPrEx>
        <w:trPr>
          <w:trHeight w:val="402" w:hRule="atLeast"/>
        </w:trPr>
        <w:tc>
          <w:tcPr>
            <w:tcW w:w="17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firstLine="180" w:firstLineChars="100"/>
              <w:jc w:val="left"/>
              <w:textAlignment w:val="center"/>
              <w:rPr>
                <w:rFonts w:hint="eastAsia" w:ascii="宋体" w:hAnsi="宋体" w:eastAsia="宋体" w:cs="宋体"/>
                <w:b w:val="0"/>
                <w:bCs w:val="0"/>
                <w:color w:val="auto"/>
                <w:kern w:val="0"/>
                <w:sz w:val="22"/>
              </w:rPr>
            </w:pPr>
            <w:r>
              <w:rPr>
                <w:rFonts w:hint="eastAsia" w:ascii="宋体" w:hAnsi="宋体" w:eastAsia="宋体" w:cs="宋体"/>
                <w:b w:val="0"/>
                <w:bCs w:val="0"/>
                <w:i w:val="0"/>
                <w:color w:val="auto"/>
                <w:kern w:val="0"/>
                <w:sz w:val="18"/>
                <w:szCs w:val="18"/>
                <w:u w:val="none"/>
                <w:lang w:val="en-US" w:eastAsia="zh-CN" w:bidi="ar"/>
              </w:rPr>
              <w:t>30202</w:t>
            </w:r>
          </w:p>
        </w:tc>
        <w:tc>
          <w:tcPr>
            <w:tcW w:w="26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color w:val="auto"/>
                <w:kern w:val="0"/>
                <w:sz w:val="22"/>
              </w:rPr>
            </w:pPr>
            <w:r>
              <w:rPr>
                <w:rFonts w:hint="eastAsia" w:ascii="宋体" w:hAnsi="宋体" w:eastAsia="宋体" w:cs="宋体"/>
                <w:b w:val="0"/>
                <w:bCs w:val="0"/>
                <w:i w:val="0"/>
                <w:color w:val="auto"/>
                <w:kern w:val="0"/>
                <w:sz w:val="20"/>
                <w:szCs w:val="20"/>
                <w:u w:val="none"/>
                <w:lang w:val="en-US" w:eastAsia="zh-CN" w:bidi="ar"/>
              </w:rPr>
              <w:t>印刷费</w:t>
            </w:r>
          </w:p>
        </w:tc>
        <w:tc>
          <w:tcPr>
            <w:tcW w:w="14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color w:val="auto"/>
                <w:kern w:val="0"/>
                <w:sz w:val="22"/>
              </w:rPr>
            </w:pPr>
            <w:r>
              <w:rPr>
                <w:rFonts w:hint="eastAsia" w:ascii="宋体" w:hAnsi="宋体" w:eastAsia="宋体" w:cs="宋体"/>
                <w:b w:val="0"/>
                <w:bCs w:val="0"/>
                <w:i w:val="0"/>
                <w:color w:val="auto"/>
                <w:kern w:val="0"/>
                <w:sz w:val="20"/>
                <w:szCs w:val="20"/>
                <w:u w:val="none"/>
                <w:lang w:val="en-US" w:eastAsia="zh-CN" w:bidi="ar"/>
              </w:rPr>
              <w:t>3.00</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kern w:val="0"/>
                <w:sz w:val="22"/>
              </w:rPr>
            </w:pPr>
          </w:p>
        </w:tc>
        <w:tc>
          <w:tcPr>
            <w:tcW w:w="12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val="0"/>
                <w:bCs w:val="0"/>
                <w:color w:val="auto"/>
                <w:kern w:val="0"/>
                <w:sz w:val="22"/>
                <w:szCs w:val="22"/>
                <w:lang w:val="en-US" w:eastAsia="zh-CN" w:bidi="ar-SA"/>
              </w:rPr>
            </w:pPr>
            <w:r>
              <w:rPr>
                <w:rFonts w:hint="eastAsia" w:ascii="宋体" w:hAnsi="宋体" w:eastAsia="宋体" w:cs="宋体"/>
                <w:b w:val="0"/>
                <w:bCs w:val="0"/>
                <w:i w:val="0"/>
                <w:color w:val="auto"/>
                <w:kern w:val="0"/>
                <w:sz w:val="20"/>
                <w:szCs w:val="20"/>
                <w:u w:val="none"/>
                <w:lang w:val="en-US" w:eastAsia="zh-CN" w:bidi="ar"/>
              </w:rPr>
              <w:t>3.00</w:t>
            </w:r>
          </w:p>
        </w:tc>
      </w:tr>
      <w:tr>
        <w:tblPrEx>
          <w:tblCellMar>
            <w:top w:w="0" w:type="dxa"/>
            <w:left w:w="108" w:type="dxa"/>
            <w:bottom w:w="0" w:type="dxa"/>
            <w:right w:w="108" w:type="dxa"/>
          </w:tblCellMar>
        </w:tblPrEx>
        <w:trPr>
          <w:trHeight w:val="402" w:hRule="atLeast"/>
        </w:trPr>
        <w:tc>
          <w:tcPr>
            <w:tcW w:w="17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firstLine="180" w:firstLineChars="100"/>
              <w:jc w:val="left"/>
              <w:textAlignment w:val="center"/>
              <w:rPr>
                <w:rFonts w:hint="eastAsia" w:ascii="宋体" w:hAnsi="宋体" w:eastAsia="宋体" w:cs="宋体"/>
                <w:b w:val="0"/>
                <w:bCs w:val="0"/>
                <w:color w:val="auto"/>
                <w:kern w:val="0"/>
                <w:sz w:val="22"/>
              </w:rPr>
            </w:pPr>
            <w:r>
              <w:rPr>
                <w:rFonts w:hint="eastAsia" w:ascii="宋体" w:hAnsi="宋体" w:eastAsia="宋体" w:cs="宋体"/>
                <w:b w:val="0"/>
                <w:bCs w:val="0"/>
                <w:i w:val="0"/>
                <w:color w:val="auto"/>
                <w:kern w:val="0"/>
                <w:sz w:val="18"/>
                <w:szCs w:val="18"/>
                <w:u w:val="none"/>
                <w:lang w:val="en-US" w:eastAsia="zh-CN" w:bidi="ar"/>
              </w:rPr>
              <w:t>30209</w:t>
            </w:r>
          </w:p>
        </w:tc>
        <w:tc>
          <w:tcPr>
            <w:tcW w:w="26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color w:val="auto"/>
                <w:kern w:val="0"/>
                <w:sz w:val="22"/>
              </w:rPr>
            </w:pPr>
            <w:r>
              <w:rPr>
                <w:rFonts w:hint="eastAsia" w:ascii="宋体" w:hAnsi="宋体" w:eastAsia="宋体" w:cs="宋体"/>
                <w:b w:val="0"/>
                <w:bCs w:val="0"/>
                <w:i w:val="0"/>
                <w:color w:val="auto"/>
                <w:kern w:val="0"/>
                <w:sz w:val="20"/>
                <w:szCs w:val="20"/>
                <w:u w:val="none"/>
                <w:lang w:val="en-US" w:eastAsia="zh-CN" w:bidi="ar"/>
              </w:rPr>
              <w:t>物业管理费</w:t>
            </w:r>
          </w:p>
        </w:tc>
        <w:tc>
          <w:tcPr>
            <w:tcW w:w="14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color w:val="auto"/>
                <w:kern w:val="0"/>
                <w:sz w:val="22"/>
              </w:rPr>
            </w:pPr>
            <w:r>
              <w:rPr>
                <w:rFonts w:hint="eastAsia" w:ascii="宋体" w:hAnsi="宋体" w:eastAsia="宋体" w:cs="宋体"/>
                <w:b w:val="0"/>
                <w:bCs w:val="0"/>
                <w:i w:val="0"/>
                <w:color w:val="auto"/>
                <w:kern w:val="0"/>
                <w:sz w:val="20"/>
                <w:szCs w:val="20"/>
                <w:u w:val="none"/>
                <w:lang w:val="en-US" w:eastAsia="zh-CN" w:bidi="ar"/>
              </w:rPr>
              <w:t>6.00</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kern w:val="0"/>
                <w:sz w:val="22"/>
              </w:rPr>
            </w:pPr>
          </w:p>
        </w:tc>
        <w:tc>
          <w:tcPr>
            <w:tcW w:w="12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val="0"/>
                <w:bCs w:val="0"/>
                <w:color w:val="auto"/>
                <w:kern w:val="0"/>
                <w:sz w:val="22"/>
                <w:szCs w:val="22"/>
                <w:lang w:val="en-US" w:eastAsia="zh-CN" w:bidi="ar-SA"/>
              </w:rPr>
            </w:pPr>
            <w:r>
              <w:rPr>
                <w:rFonts w:hint="eastAsia" w:ascii="宋体" w:hAnsi="宋体" w:eastAsia="宋体" w:cs="宋体"/>
                <w:b w:val="0"/>
                <w:bCs w:val="0"/>
                <w:i w:val="0"/>
                <w:color w:val="auto"/>
                <w:kern w:val="0"/>
                <w:sz w:val="20"/>
                <w:szCs w:val="20"/>
                <w:u w:val="none"/>
                <w:lang w:val="en-US" w:eastAsia="zh-CN" w:bidi="ar"/>
              </w:rPr>
              <w:t>6.00</w:t>
            </w:r>
          </w:p>
        </w:tc>
      </w:tr>
      <w:tr>
        <w:tblPrEx>
          <w:tblCellMar>
            <w:top w:w="0" w:type="dxa"/>
            <w:left w:w="108" w:type="dxa"/>
            <w:bottom w:w="0" w:type="dxa"/>
            <w:right w:w="108" w:type="dxa"/>
          </w:tblCellMar>
        </w:tblPrEx>
        <w:trPr>
          <w:trHeight w:val="402" w:hRule="atLeast"/>
        </w:trPr>
        <w:tc>
          <w:tcPr>
            <w:tcW w:w="17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firstLine="180" w:firstLineChars="100"/>
              <w:jc w:val="left"/>
              <w:textAlignment w:val="center"/>
              <w:rPr>
                <w:rFonts w:hint="eastAsia" w:ascii="宋体" w:hAnsi="宋体" w:eastAsia="宋体" w:cs="宋体"/>
                <w:b w:val="0"/>
                <w:bCs w:val="0"/>
                <w:color w:val="auto"/>
                <w:kern w:val="0"/>
                <w:sz w:val="22"/>
              </w:rPr>
            </w:pPr>
            <w:r>
              <w:rPr>
                <w:rFonts w:hint="eastAsia" w:ascii="宋体" w:hAnsi="宋体" w:eastAsia="宋体" w:cs="宋体"/>
                <w:b w:val="0"/>
                <w:bCs w:val="0"/>
                <w:i w:val="0"/>
                <w:color w:val="auto"/>
                <w:kern w:val="0"/>
                <w:sz w:val="18"/>
                <w:szCs w:val="18"/>
                <w:u w:val="none"/>
                <w:lang w:val="en-US" w:eastAsia="zh-CN" w:bidi="ar"/>
              </w:rPr>
              <w:t>30213</w:t>
            </w:r>
          </w:p>
        </w:tc>
        <w:tc>
          <w:tcPr>
            <w:tcW w:w="26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color w:val="auto"/>
                <w:kern w:val="0"/>
                <w:sz w:val="22"/>
              </w:rPr>
            </w:pPr>
            <w:r>
              <w:rPr>
                <w:rFonts w:hint="eastAsia" w:ascii="宋体" w:hAnsi="宋体" w:eastAsia="宋体" w:cs="宋体"/>
                <w:b w:val="0"/>
                <w:bCs w:val="0"/>
                <w:i w:val="0"/>
                <w:color w:val="auto"/>
                <w:kern w:val="0"/>
                <w:sz w:val="20"/>
                <w:szCs w:val="20"/>
                <w:u w:val="none"/>
                <w:lang w:val="en-US" w:eastAsia="zh-CN" w:bidi="ar"/>
              </w:rPr>
              <w:t>维修（护）费</w:t>
            </w:r>
          </w:p>
        </w:tc>
        <w:tc>
          <w:tcPr>
            <w:tcW w:w="14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color w:val="auto"/>
                <w:kern w:val="0"/>
                <w:sz w:val="22"/>
              </w:rPr>
            </w:pPr>
            <w:r>
              <w:rPr>
                <w:rFonts w:hint="eastAsia" w:ascii="宋体" w:hAnsi="宋体" w:eastAsia="宋体" w:cs="宋体"/>
                <w:b w:val="0"/>
                <w:bCs w:val="0"/>
                <w:i w:val="0"/>
                <w:color w:val="auto"/>
                <w:kern w:val="0"/>
                <w:sz w:val="20"/>
                <w:szCs w:val="20"/>
                <w:u w:val="none"/>
                <w:lang w:val="en-US" w:eastAsia="zh-CN" w:bidi="ar"/>
              </w:rPr>
              <w:t>10.80</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kern w:val="0"/>
                <w:sz w:val="22"/>
              </w:rPr>
            </w:pPr>
          </w:p>
        </w:tc>
        <w:tc>
          <w:tcPr>
            <w:tcW w:w="12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val="0"/>
                <w:bCs w:val="0"/>
                <w:color w:val="auto"/>
                <w:kern w:val="0"/>
                <w:sz w:val="22"/>
                <w:szCs w:val="22"/>
                <w:lang w:val="en-US" w:eastAsia="zh-CN" w:bidi="ar-SA"/>
              </w:rPr>
            </w:pPr>
            <w:r>
              <w:rPr>
                <w:rFonts w:hint="eastAsia" w:ascii="宋体" w:hAnsi="宋体" w:eastAsia="宋体" w:cs="宋体"/>
                <w:b w:val="0"/>
                <w:bCs w:val="0"/>
                <w:i w:val="0"/>
                <w:color w:val="auto"/>
                <w:kern w:val="0"/>
                <w:sz w:val="20"/>
                <w:szCs w:val="20"/>
                <w:u w:val="none"/>
                <w:lang w:val="en-US" w:eastAsia="zh-CN" w:bidi="ar"/>
              </w:rPr>
              <w:t>10.80</w:t>
            </w:r>
          </w:p>
        </w:tc>
      </w:tr>
      <w:tr>
        <w:tblPrEx>
          <w:tblCellMar>
            <w:top w:w="0" w:type="dxa"/>
            <w:left w:w="108" w:type="dxa"/>
            <w:bottom w:w="0" w:type="dxa"/>
            <w:right w:w="108" w:type="dxa"/>
          </w:tblCellMar>
        </w:tblPrEx>
        <w:trPr>
          <w:trHeight w:val="402" w:hRule="atLeast"/>
        </w:trPr>
        <w:tc>
          <w:tcPr>
            <w:tcW w:w="17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firstLine="180" w:firstLineChars="100"/>
              <w:jc w:val="left"/>
              <w:textAlignment w:val="center"/>
              <w:rPr>
                <w:rFonts w:hint="eastAsia" w:ascii="宋体" w:hAnsi="宋体" w:eastAsia="宋体" w:cs="宋体"/>
                <w:b w:val="0"/>
                <w:bCs w:val="0"/>
                <w:color w:val="auto"/>
                <w:kern w:val="0"/>
                <w:sz w:val="22"/>
              </w:rPr>
            </w:pPr>
            <w:r>
              <w:rPr>
                <w:rFonts w:hint="eastAsia" w:ascii="宋体" w:hAnsi="宋体" w:eastAsia="宋体" w:cs="宋体"/>
                <w:b w:val="0"/>
                <w:bCs w:val="0"/>
                <w:i w:val="0"/>
                <w:color w:val="auto"/>
                <w:kern w:val="0"/>
                <w:sz w:val="18"/>
                <w:szCs w:val="18"/>
                <w:u w:val="none"/>
                <w:lang w:val="en-US" w:eastAsia="zh-CN" w:bidi="ar"/>
              </w:rPr>
              <w:t>30216</w:t>
            </w:r>
          </w:p>
        </w:tc>
        <w:tc>
          <w:tcPr>
            <w:tcW w:w="26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color w:val="auto"/>
                <w:kern w:val="0"/>
                <w:sz w:val="22"/>
              </w:rPr>
            </w:pPr>
            <w:r>
              <w:rPr>
                <w:rFonts w:hint="eastAsia" w:ascii="宋体" w:hAnsi="宋体" w:eastAsia="宋体" w:cs="宋体"/>
                <w:b w:val="0"/>
                <w:bCs w:val="0"/>
                <w:i w:val="0"/>
                <w:color w:val="auto"/>
                <w:kern w:val="0"/>
                <w:sz w:val="20"/>
                <w:szCs w:val="20"/>
                <w:u w:val="none"/>
                <w:lang w:val="en-US" w:eastAsia="zh-CN" w:bidi="ar"/>
              </w:rPr>
              <w:t>培训费</w:t>
            </w:r>
          </w:p>
        </w:tc>
        <w:tc>
          <w:tcPr>
            <w:tcW w:w="14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color w:val="auto"/>
                <w:kern w:val="0"/>
                <w:sz w:val="22"/>
              </w:rPr>
            </w:pPr>
            <w:r>
              <w:rPr>
                <w:rFonts w:hint="eastAsia" w:ascii="宋体" w:hAnsi="宋体" w:eastAsia="宋体" w:cs="宋体"/>
                <w:b w:val="0"/>
                <w:bCs w:val="0"/>
                <w:i w:val="0"/>
                <w:color w:val="auto"/>
                <w:kern w:val="0"/>
                <w:sz w:val="20"/>
                <w:szCs w:val="20"/>
                <w:u w:val="none"/>
                <w:lang w:val="en-US" w:eastAsia="zh-CN" w:bidi="ar"/>
              </w:rPr>
              <w:t>1.2</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kern w:val="0"/>
                <w:sz w:val="22"/>
              </w:rPr>
            </w:pPr>
          </w:p>
        </w:tc>
        <w:tc>
          <w:tcPr>
            <w:tcW w:w="12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val="0"/>
                <w:bCs w:val="0"/>
                <w:color w:val="auto"/>
                <w:kern w:val="0"/>
                <w:sz w:val="22"/>
                <w:szCs w:val="22"/>
                <w:lang w:val="en-US" w:eastAsia="zh-CN" w:bidi="ar-SA"/>
              </w:rPr>
            </w:pPr>
            <w:r>
              <w:rPr>
                <w:rFonts w:hint="eastAsia" w:ascii="宋体" w:hAnsi="宋体" w:eastAsia="宋体" w:cs="宋体"/>
                <w:b w:val="0"/>
                <w:bCs w:val="0"/>
                <w:i w:val="0"/>
                <w:color w:val="auto"/>
                <w:kern w:val="0"/>
                <w:sz w:val="20"/>
                <w:szCs w:val="20"/>
                <w:u w:val="none"/>
                <w:lang w:val="en-US" w:eastAsia="zh-CN" w:bidi="ar"/>
              </w:rPr>
              <w:t>1.2</w:t>
            </w:r>
          </w:p>
        </w:tc>
      </w:tr>
      <w:tr>
        <w:tblPrEx>
          <w:tblCellMar>
            <w:top w:w="0" w:type="dxa"/>
            <w:left w:w="108" w:type="dxa"/>
            <w:bottom w:w="0" w:type="dxa"/>
            <w:right w:w="108" w:type="dxa"/>
          </w:tblCellMar>
        </w:tblPrEx>
        <w:trPr>
          <w:trHeight w:val="402" w:hRule="atLeast"/>
        </w:trPr>
        <w:tc>
          <w:tcPr>
            <w:tcW w:w="17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firstLine="180" w:firstLineChars="100"/>
              <w:jc w:val="left"/>
              <w:textAlignment w:val="center"/>
              <w:rPr>
                <w:rFonts w:hint="eastAsia" w:ascii="宋体" w:hAnsi="宋体" w:eastAsia="宋体" w:cs="宋体"/>
                <w:b w:val="0"/>
                <w:bCs w:val="0"/>
                <w:color w:val="auto"/>
                <w:kern w:val="0"/>
                <w:sz w:val="22"/>
              </w:rPr>
            </w:pPr>
            <w:r>
              <w:rPr>
                <w:rFonts w:hint="eastAsia" w:ascii="宋体" w:hAnsi="宋体" w:eastAsia="宋体" w:cs="宋体"/>
                <w:b w:val="0"/>
                <w:bCs w:val="0"/>
                <w:i w:val="0"/>
                <w:color w:val="auto"/>
                <w:kern w:val="0"/>
                <w:sz w:val="18"/>
                <w:szCs w:val="18"/>
                <w:u w:val="none"/>
                <w:lang w:val="en-US" w:eastAsia="zh-CN" w:bidi="ar"/>
              </w:rPr>
              <w:t>30226</w:t>
            </w:r>
          </w:p>
        </w:tc>
        <w:tc>
          <w:tcPr>
            <w:tcW w:w="26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color w:val="auto"/>
                <w:kern w:val="0"/>
                <w:sz w:val="22"/>
              </w:rPr>
            </w:pPr>
            <w:r>
              <w:rPr>
                <w:rFonts w:hint="eastAsia" w:ascii="宋体" w:hAnsi="宋体" w:eastAsia="宋体" w:cs="宋体"/>
                <w:b w:val="0"/>
                <w:bCs w:val="0"/>
                <w:i w:val="0"/>
                <w:color w:val="auto"/>
                <w:kern w:val="0"/>
                <w:sz w:val="20"/>
                <w:szCs w:val="20"/>
                <w:u w:val="none"/>
                <w:lang w:val="en-US" w:eastAsia="zh-CN" w:bidi="ar"/>
              </w:rPr>
              <w:t>劳务费</w:t>
            </w:r>
          </w:p>
        </w:tc>
        <w:tc>
          <w:tcPr>
            <w:tcW w:w="14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color w:val="auto"/>
                <w:kern w:val="0"/>
                <w:sz w:val="22"/>
              </w:rPr>
            </w:pPr>
            <w:r>
              <w:rPr>
                <w:rFonts w:hint="eastAsia" w:ascii="宋体" w:hAnsi="宋体" w:eastAsia="宋体" w:cs="宋体"/>
                <w:b w:val="0"/>
                <w:bCs w:val="0"/>
                <w:i w:val="0"/>
                <w:color w:val="auto"/>
                <w:kern w:val="0"/>
                <w:sz w:val="20"/>
                <w:szCs w:val="20"/>
                <w:u w:val="none"/>
                <w:lang w:val="en-US" w:eastAsia="zh-CN" w:bidi="ar"/>
              </w:rPr>
              <w:t>3.00</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kern w:val="0"/>
                <w:sz w:val="22"/>
              </w:rPr>
            </w:pPr>
          </w:p>
        </w:tc>
        <w:tc>
          <w:tcPr>
            <w:tcW w:w="12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val="0"/>
                <w:bCs w:val="0"/>
                <w:color w:val="auto"/>
                <w:kern w:val="0"/>
                <w:sz w:val="22"/>
                <w:szCs w:val="22"/>
                <w:lang w:val="en-US" w:eastAsia="zh-CN" w:bidi="ar-SA"/>
              </w:rPr>
            </w:pPr>
            <w:r>
              <w:rPr>
                <w:rFonts w:hint="eastAsia" w:ascii="宋体" w:hAnsi="宋体" w:eastAsia="宋体" w:cs="宋体"/>
                <w:b w:val="0"/>
                <w:bCs w:val="0"/>
                <w:i w:val="0"/>
                <w:color w:val="auto"/>
                <w:kern w:val="0"/>
                <w:sz w:val="20"/>
                <w:szCs w:val="20"/>
                <w:u w:val="none"/>
                <w:lang w:val="en-US" w:eastAsia="zh-CN" w:bidi="ar"/>
              </w:rPr>
              <w:t>3.00</w:t>
            </w:r>
          </w:p>
        </w:tc>
      </w:tr>
      <w:tr>
        <w:tblPrEx>
          <w:tblCellMar>
            <w:top w:w="0" w:type="dxa"/>
            <w:left w:w="108" w:type="dxa"/>
            <w:bottom w:w="0" w:type="dxa"/>
            <w:right w:w="108" w:type="dxa"/>
          </w:tblCellMar>
        </w:tblPrEx>
        <w:trPr>
          <w:trHeight w:val="402" w:hRule="atLeast"/>
        </w:trPr>
        <w:tc>
          <w:tcPr>
            <w:tcW w:w="17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firstLine="180" w:firstLineChars="100"/>
              <w:jc w:val="left"/>
              <w:textAlignment w:val="center"/>
              <w:rPr>
                <w:rFonts w:hint="eastAsia" w:ascii="宋体" w:hAnsi="宋体" w:eastAsia="宋体" w:cs="宋体"/>
                <w:b w:val="0"/>
                <w:bCs w:val="0"/>
                <w:color w:val="auto"/>
                <w:kern w:val="0"/>
                <w:sz w:val="22"/>
              </w:rPr>
            </w:pPr>
            <w:r>
              <w:rPr>
                <w:rFonts w:hint="eastAsia" w:ascii="宋体" w:hAnsi="宋体" w:eastAsia="宋体" w:cs="宋体"/>
                <w:b w:val="0"/>
                <w:bCs w:val="0"/>
                <w:i w:val="0"/>
                <w:color w:val="auto"/>
                <w:kern w:val="0"/>
                <w:sz w:val="18"/>
                <w:szCs w:val="18"/>
                <w:u w:val="none"/>
                <w:lang w:val="en-US" w:eastAsia="zh-CN" w:bidi="ar"/>
              </w:rPr>
              <w:t>30229</w:t>
            </w:r>
          </w:p>
        </w:tc>
        <w:tc>
          <w:tcPr>
            <w:tcW w:w="26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color w:val="auto"/>
                <w:kern w:val="0"/>
                <w:sz w:val="22"/>
              </w:rPr>
            </w:pPr>
            <w:r>
              <w:rPr>
                <w:rFonts w:hint="eastAsia" w:ascii="宋体" w:hAnsi="宋体" w:eastAsia="宋体" w:cs="宋体"/>
                <w:b w:val="0"/>
                <w:bCs w:val="0"/>
                <w:i w:val="0"/>
                <w:color w:val="auto"/>
                <w:kern w:val="0"/>
                <w:sz w:val="20"/>
                <w:szCs w:val="20"/>
                <w:u w:val="none"/>
                <w:lang w:val="en-US" w:eastAsia="zh-CN" w:bidi="ar"/>
              </w:rPr>
              <w:t>在职人员福利费</w:t>
            </w:r>
          </w:p>
        </w:tc>
        <w:tc>
          <w:tcPr>
            <w:tcW w:w="14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color w:val="auto"/>
                <w:kern w:val="0"/>
                <w:sz w:val="22"/>
              </w:rPr>
            </w:pPr>
            <w:r>
              <w:rPr>
                <w:rFonts w:hint="eastAsia" w:ascii="宋体" w:hAnsi="宋体" w:eastAsia="宋体" w:cs="宋体"/>
                <w:b w:val="0"/>
                <w:bCs w:val="0"/>
                <w:i w:val="0"/>
                <w:color w:val="auto"/>
                <w:kern w:val="0"/>
                <w:sz w:val="20"/>
                <w:szCs w:val="20"/>
                <w:u w:val="none"/>
                <w:lang w:val="en-US" w:eastAsia="zh-CN" w:bidi="ar"/>
              </w:rPr>
              <w:t>1.96</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kern w:val="0"/>
                <w:sz w:val="22"/>
              </w:rPr>
            </w:pPr>
          </w:p>
        </w:tc>
        <w:tc>
          <w:tcPr>
            <w:tcW w:w="12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val="0"/>
                <w:bCs w:val="0"/>
                <w:color w:val="auto"/>
                <w:kern w:val="0"/>
                <w:sz w:val="22"/>
                <w:szCs w:val="22"/>
                <w:lang w:val="en-US" w:eastAsia="zh-CN" w:bidi="ar-SA"/>
              </w:rPr>
            </w:pPr>
            <w:r>
              <w:rPr>
                <w:rFonts w:hint="eastAsia" w:ascii="宋体" w:hAnsi="宋体" w:eastAsia="宋体" w:cs="宋体"/>
                <w:b w:val="0"/>
                <w:bCs w:val="0"/>
                <w:i w:val="0"/>
                <w:color w:val="auto"/>
                <w:kern w:val="0"/>
                <w:sz w:val="20"/>
                <w:szCs w:val="20"/>
                <w:u w:val="none"/>
                <w:lang w:val="en-US" w:eastAsia="zh-CN" w:bidi="ar"/>
              </w:rPr>
              <w:t>1.96</w:t>
            </w:r>
          </w:p>
        </w:tc>
      </w:tr>
      <w:tr>
        <w:tblPrEx>
          <w:tblCellMar>
            <w:top w:w="0" w:type="dxa"/>
            <w:left w:w="108" w:type="dxa"/>
            <w:bottom w:w="0" w:type="dxa"/>
            <w:right w:w="108" w:type="dxa"/>
          </w:tblCellMar>
        </w:tblPrEx>
        <w:trPr>
          <w:trHeight w:val="402" w:hRule="atLeast"/>
        </w:trPr>
        <w:tc>
          <w:tcPr>
            <w:tcW w:w="17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firstLine="180" w:firstLineChars="100"/>
              <w:jc w:val="left"/>
              <w:textAlignment w:val="center"/>
              <w:rPr>
                <w:rFonts w:hint="eastAsia" w:ascii="宋体" w:hAnsi="宋体" w:eastAsia="宋体" w:cs="宋体"/>
                <w:b w:val="0"/>
                <w:bCs w:val="0"/>
                <w:color w:val="auto"/>
                <w:kern w:val="0"/>
                <w:sz w:val="22"/>
              </w:rPr>
            </w:pPr>
            <w:r>
              <w:rPr>
                <w:rFonts w:hint="eastAsia" w:ascii="宋体" w:hAnsi="宋体" w:eastAsia="宋体" w:cs="宋体"/>
                <w:b w:val="0"/>
                <w:bCs w:val="0"/>
                <w:i w:val="0"/>
                <w:color w:val="auto"/>
                <w:kern w:val="0"/>
                <w:sz w:val="18"/>
                <w:szCs w:val="18"/>
                <w:u w:val="none"/>
                <w:lang w:val="en-US" w:eastAsia="zh-CN" w:bidi="ar"/>
              </w:rPr>
              <w:t>30299</w:t>
            </w:r>
          </w:p>
        </w:tc>
        <w:tc>
          <w:tcPr>
            <w:tcW w:w="26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color w:val="auto"/>
                <w:kern w:val="0"/>
                <w:sz w:val="22"/>
              </w:rPr>
            </w:pPr>
            <w:r>
              <w:rPr>
                <w:rFonts w:hint="eastAsia" w:ascii="宋体" w:hAnsi="宋体" w:eastAsia="宋体" w:cs="宋体"/>
                <w:b w:val="0"/>
                <w:bCs w:val="0"/>
                <w:i w:val="0"/>
                <w:color w:val="auto"/>
                <w:kern w:val="0"/>
                <w:sz w:val="20"/>
                <w:szCs w:val="20"/>
                <w:u w:val="none"/>
                <w:lang w:val="en-US" w:eastAsia="zh-CN" w:bidi="ar"/>
              </w:rPr>
              <w:t>其他商品和服务支出</w:t>
            </w:r>
          </w:p>
        </w:tc>
        <w:tc>
          <w:tcPr>
            <w:tcW w:w="14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val="0"/>
                <w:bCs w:val="0"/>
                <w:color w:val="auto"/>
                <w:kern w:val="0"/>
                <w:sz w:val="22"/>
                <w:lang w:val="en-US" w:eastAsia="zh-CN"/>
              </w:rPr>
            </w:pPr>
            <w:r>
              <w:rPr>
                <w:rFonts w:hint="eastAsia" w:ascii="宋体" w:hAnsi="宋体" w:eastAsia="宋体" w:cs="宋体"/>
                <w:b w:val="0"/>
                <w:bCs w:val="0"/>
                <w:color w:val="auto"/>
                <w:kern w:val="0"/>
                <w:sz w:val="22"/>
                <w:lang w:val="en-US" w:eastAsia="zh-CN"/>
              </w:rPr>
              <w:t>8.35</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val="0"/>
                <w:bCs w:val="0"/>
                <w:color w:val="auto"/>
                <w:kern w:val="0"/>
                <w:sz w:val="22"/>
                <w:lang w:val="en-US" w:eastAsia="zh-CN"/>
              </w:rPr>
            </w:pPr>
            <w:r>
              <w:rPr>
                <w:rFonts w:hint="eastAsia" w:ascii="宋体" w:hAnsi="宋体" w:eastAsia="宋体" w:cs="宋体"/>
                <w:b w:val="0"/>
                <w:bCs w:val="0"/>
                <w:color w:val="auto"/>
                <w:kern w:val="0"/>
                <w:sz w:val="22"/>
                <w:lang w:val="en-US" w:eastAsia="zh-CN"/>
              </w:rPr>
              <w:t>5.35</w:t>
            </w:r>
          </w:p>
        </w:tc>
        <w:tc>
          <w:tcPr>
            <w:tcW w:w="12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val="0"/>
                <w:bCs w:val="0"/>
                <w:color w:val="auto"/>
                <w:kern w:val="0"/>
                <w:sz w:val="22"/>
                <w:lang w:val="en-US" w:eastAsia="zh-CN"/>
              </w:rPr>
            </w:pPr>
            <w:r>
              <w:rPr>
                <w:rFonts w:hint="eastAsia" w:ascii="宋体" w:hAnsi="宋体" w:eastAsia="宋体" w:cs="宋体"/>
                <w:b w:val="0"/>
                <w:bCs w:val="0"/>
                <w:color w:val="auto"/>
                <w:kern w:val="0"/>
                <w:sz w:val="22"/>
                <w:lang w:val="en-US" w:eastAsia="zh-CN"/>
              </w:rPr>
              <w:t>3.00</w:t>
            </w:r>
          </w:p>
        </w:tc>
      </w:tr>
      <w:tr>
        <w:tblPrEx>
          <w:tblCellMar>
            <w:top w:w="0" w:type="dxa"/>
            <w:left w:w="108" w:type="dxa"/>
            <w:bottom w:w="0" w:type="dxa"/>
            <w:right w:w="108" w:type="dxa"/>
          </w:tblCellMar>
        </w:tblPrEx>
        <w:trPr>
          <w:trHeight w:val="402" w:hRule="atLeast"/>
        </w:trPr>
        <w:tc>
          <w:tcPr>
            <w:tcW w:w="17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color w:val="auto"/>
                <w:kern w:val="0"/>
                <w:sz w:val="22"/>
              </w:rPr>
            </w:pPr>
            <w:r>
              <w:rPr>
                <w:rFonts w:hint="eastAsia" w:ascii="宋体" w:hAnsi="宋体" w:eastAsia="宋体" w:cs="宋体"/>
                <w:b w:val="0"/>
                <w:bCs w:val="0"/>
                <w:i w:val="0"/>
                <w:color w:val="auto"/>
                <w:kern w:val="0"/>
                <w:sz w:val="18"/>
                <w:szCs w:val="18"/>
                <w:u w:val="none"/>
                <w:lang w:val="en-US" w:eastAsia="zh-CN" w:bidi="ar"/>
              </w:rPr>
              <w:t>303</w:t>
            </w:r>
          </w:p>
        </w:tc>
        <w:tc>
          <w:tcPr>
            <w:tcW w:w="26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color w:val="auto"/>
                <w:kern w:val="0"/>
                <w:sz w:val="22"/>
              </w:rPr>
            </w:pPr>
            <w:r>
              <w:rPr>
                <w:rFonts w:hint="eastAsia" w:ascii="宋体" w:hAnsi="宋体" w:eastAsia="宋体" w:cs="宋体"/>
                <w:b w:val="0"/>
                <w:bCs w:val="0"/>
                <w:i w:val="0"/>
                <w:color w:val="auto"/>
                <w:kern w:val="0"/>
                <w:sz w:val="20"/>
                <w:szCs w:val="20"/>
                <w:u w:val="none"/>
                <w:lang w:val="en-US" w:eastAsia="zh-CN" w:bidi="ar"/>
              </w:rPr>
              <w:t>对个人和家庭的补助</w:t>
            </w:r>
          </w:p>
        </w:tc>
        <w:tc>
          <w:tcPr>
            <w:tcW w:w="14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val="0"/>
                <w:bCs w:val="0"/>
                <w:color w:val="auto"/>
                <w:kern w:val="0"/>
                <w:sz w:val="22"/>
                <w:lang w:val="en-US"/>
              </w:rPr>
            </w:pPr>
            <w:r>
              <w:rPr>
                <w:rFonts w:hint="eastAsia" w:ascii="宋体" w:hAnsi="宋体" w:eastAsia="宋体" w:cs="宋体"/>
                <w:b w:val="0"/>
                <w:bCs w:val="0"/>
                <w:i w:val="0"/>
                <w:color w:val="auto"/>
                <w:kern w:val="0"/>
                <w:sz w:val="20"/>
                <w:szCs w:val="20"/>
                <w:u w:val="none"/>
                <w:lang w:val="en-US" w:eastAsia="zh-CN" w:bidi="ar"/>
              </w:rPr>
              <w:t>24.73</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color w:val="auto"/>
                <w:kern w:val="0"/>
                <w:sz w:val="22"/>
              </w:rPr>
            </w:pPr>
          </w:p>
        </w:tc>
        <w:tc>
          <w:tcPr>
            <w:tcW w:w="12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kern w:val="0"/>
                <w:sz w:val="22"/>
              </w:rPr>
            </w:pPr>
          </w:p>
        </w:tc>
      </w:tr>
      <w:tr>
        <w:tblPrEx>
          <w:tblCellMar>
            <w:top w:w="0" w:type="dxa"/>
            <w:left w:w="108" w:type="dxa"/>
            <w:bottom w:w="0" w:type="dxa"/>
            <w:right w:w="108" w:type="dxa"/>
          </w:tblCellMar>
        </w:tblPrEx>
        <w:trPr>
          <w:trHeight w:val="402" w:hRule="atLeast"/>
        </w:trPr>
        <w:tc>
          <w:tcPr>
            <w:tcW w:w="17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firstLine="180" w:firstLineChars="100"/>
              <w:jc w:val="left"/>
              <w:textAlignment w:val="center"/>
              <w:rPr>
                <w:rFonts w:hint="eastAsia" w:ascii="宋体" w:hAnsi="宋体" w:eastAsia="宋体" w:cs="宋体"/>
                <w:b w:val="0"/>
                <w:bCs w:val="0"/>
                <w:color w:val="auto"/>
                <w:kern w:val="0"/>
                <w:sz w:val="22"/>
              </w:rPr>
            </w:pPr>
            <w:r>
              <w:rPr>
                <w:rFonts w:hint="eastAsia" w:ascii="宋体" w:hAnsi="宋体" w:eastAsia="宋体" w:cs="宋体"/>
                <w:b w:val="0"/>
                <w:bCs w:val="0"/>
                <w:i w:val="0"/>
                <w:color w:val="auto"/>
                <w:kern w:val="0"/>
                <w:sz w:val="18"/>
                <w:szCs w:val="18"/>
                <w:u w:val="none"/>
                <w:lang w:val="en-US" w:eastAsia="zh-CN" w:bidi="ar"/>
              </w:rPr>
              <w:t>30301</w:t>
            </w:r>
          </w:p>
        </w:tc>
        <w:tc>
          <w:tcPr>
            <w:tcW w:w="26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color w:val="auto"/>
                <w:kern w:val="0"/>
                <w:sz w:val="22"/>
              </w:rPr>
            </w:pPr>
            <w:r>
              <w:rPr>
                <w:rFonts w:hint="eastAsia" w:ascii="宋体" w:hAnsi="宋体" w:eastAsia="宋体" w:cs="宋体"/>
                <w:b w:val="0"/>
                <w:bCs w:val="0"/>
                <w:i w:val="0"/>
                <w:color w:val="auto"/>
                <w:kern w:val="0"/>
                <w:sz w:val="20"/>
                <w:szCs w:val="20"/>
                <w:u w:val="none"/>
                <w:lang w:val="en-US" w:eastAsia="zh-CN" w:bidi="ar"/>
              </w:rPr>
              <w:t>离休费</w:t>
            </w:r>
          </w:p>
        </w:tc>
        <w:tc>
          <w:tcPr>
            <w:tcW w:w="14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val="0"/>
                <w:bCs w:val="0"/>
                <w:color w:val="auto"/>
                <w:kern w:val="0"/>
                <w:sz w:val="22"/>
                <w:lang w:val="en-US"/>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val="0"/>
                <w:bCs w:val="0"/>
                <w:color w:val="auto"/>
                <w:kern w:val="0"/>
                <w:sz w:val="22"/>
                <w:lang w:val="en-US"/>
              </w:rPr>
            </w:pPr>
          </w:p>
        </w:tc>
        <w:tc>
          <w:tcPr>
            <w:tcW w:w="12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kern w:val="0"/>
                <w:sz w:val="22"/>
              </w:rPr>
            </w:pPr>
          </w:p>
        </w:tc>
      </w:tr>
      <w:tr>
        <w:tblPrEx>
          <w:tblCellMar>
            <w:top w:w="0" w:type="dxa"/>
            <w:left w:w="108" w:type="dxa"/>
            <w:bottom w:w="0" w:type="dxa"/>
            <w:right w:w="108" w:type="dxa"/>
          </w:tblCellMar>
        </w:tblPrEx>
        <w:trPr>
          <w:trHeight w:val="402" w:hRule="atLeast"/>
        </w:trPr>
        <w:tc>
          <w:tcPr>
            <w:tcW w:w="17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firstLine="180" w:firstLineChars="100"/>
              <w:jc w:val="left"/>
              <w:textAlignment w:val="center"/>
              <w:rPr>
                <w:rFonts w:hint="eastAsia" w:ascii="宋体" w:hAnsi="宋体" w:eastAsia="宋体" w:cs="宋体"/>
                <w:b w:val="0"/>
                <w:bCs w:val="0"/>
                <w:color w:val="auto"/>
                <w:kern w:val="0"/>
                <w:sz w:val="22"/>
              </w:rPr>
            </w:pPr>
            <w:r>
              <w:rPr>
                <w:rFonts w:hint="eastAsia" w:ascii="宋体" w:hAnsi="宋体" w:eastAsia="宋体" w:cs="宋体"/>
                <w:b w:val="0"/>
                <w:bCs w:val="0"/>
                <w:i w:val="0"/>
                <w:color w:val="auto"/>
                <w:kern w:val="0"/>
                <w:sz w:val="18"/>
                <w:szCs w:val="18"/>
                <w:u w:val="none"/>
                <w:lang w:val="en-US" w:eastAsia="zh-CN" w:bidi="ar"/>
              </w:rPr>
              <w:t>30302</w:t>
            </w:r>
          </w:p>
        </w:tc>
        <w:tc>
          <w:tcPr>
            <w:tcW w:w="26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color w:val="auto"/>
                <w:kern w:val="0"/>
                <w:sz w:val="22"/>
              </w:rPr>
            </w:pPr>
            <w:r>
              <w:rPr>
                <w:rFonts w:hint="eastAsia" w:ascii="宋体" w:hAnsi="宋体" w:eastAsia="宋体" w:cs="宋体"/>
                <w:b w:val="0"/>
                <w:bCs w:val="0"/>
                <w:i w:val="0"/>
                <w:color w:val="auto"/>
                <w:kern w:val="0"/>
                <w:sz w:val="20"/>
                <w:szCs w:val="20"/>
                <w:u w:val="none"/>
                <w:lang w:val="en-US" w:eastAsia="zh-CN" w:bidi="ar"/>
              </w:rPr>
              <w:t>退休费</w:t>
            </w:r>
          </w:p>
        </w:tc>
        <w:tc>
          <w:tcPr>
            <w:tcW w:w="14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val="0"/>
                <w:bCs w:val="0"/>
                <w:color w:val="auto"/>
                <w:kern w:val="0"/>
                <w:sz w:val="22"/>
                <w:lang w:val="en-US"/>
              </w:rPr>
            </w:pPr>
            <w:r>
              <w:rPr>
                <w:rFonts w:hint="eastAsia" w:ascii="宋体" w:hAnsi="宋体" w:eastAsia="宋体" w:cs="宋体"/>
                <w:b w:val="0"/>
                <w:bCs w:val="0"/>
                <w:i w:val="0"/>
                <w:color w:val="auto"/>
                <w:kern w:val="0"/>
                <w:sz w:val="20"/>
                <w:szCs w:val="20"/>
                <w:u w:val="none"/>
                <w:lang w:val="en-US" w:eastAsia="zh-CN" w:bidi="ar"/>
              </w:rPr>
              <w:t>13.45</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val="0"/>
                <w:bCs w:val="0"/>
                <w:color w:val="auto"/>
                <w:kern w:val="0"/>
                <w:sz w:val="22"/>
                <w:lang w:val="en-US"/>
              </w:rPr>
            </w:pPr>
            <w:r>
              <w:rPr>
                <w:rFonts w:hint="eastAsia" w:ascii="宋体" w:hAnsi="宋体" w:eastAsia="宋体" w:cs="宋体"/>
                <w:b w:val="0"/>
                <w:bCs w:val="0"/>
                <w:i w:val="0"/>
                <w:color w:val="auto"/>
                <w:kern w:val="0"/>
                <w:sz w:val="20"/>
                <w:szCs w:val="20"/>
                <w:u w:val="none"/>
                <w:lang w:val="en-US" w:eastAsia="zh-CN" w:bidi="ar"/>
              </w:rPr>
              <w:t>13.45</w:t>
            </w:r>
          </w:p>
        </w:tc>
        <w:tc>
          <w:tcPr>
            <w:tcW w:w="12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kern w:val="0"/>
                <w:sz w:val="22"/>
              </w:rPr>
            </w:pPr>
          </w:p>
        </w:tc>
      </w:tr>
      <w:tr>
        <w:tblPrEx>
          <w:tblCellMar>
            <w:top w:w="0" w:type="dxa"/>
            <w:left w:w="108" w:type="dxa"/>
            <w:bottom w:w="0" w:type="dxa"/>
            <w:right w:w="108" w:type="dxa"/>
          </w:tblCellMar>
        </w:tblPrEx>
        <w:trPr>
          <w:trHeight w:val="402" w:hRule="atLeast"/>
        </w:trPr>
        <w:tc>
          <w:tcPr>
            <w:tcW w:w="17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firstLine="180" w:firstLineChars="100"/>
              <w:jc w:val="left"/>
              <w:textAlignment w:val="center"/>
              <w:rPr>
                <w:rFonts w:hint="eastAsia" w:ascii="宋体" w:hAnsi="宋体" w:eastAsia="宋体" w:cs="宋体"/>
                <w:b w:val="0"/>
                <w:bCs w:val="0"/>
                <w:color w:val="auto"/>
                <w:kern w:val="0"/>
                <w:sz w:val="22"/>
              </w:rPr>
            </w:pPr>
            <w:r>
              <w:rPr>
                <w:rFonts w:hint="eastAsia" w:ascii="宋体" w:hAnsi="宋体" w:eastAsia="宋体" w:cs="宋体"/>
                <w:b w:val="0"/>
                <w:bCs w:val="0"/>
                <w:i w:val="0"/>
                <w:color w:val="auto"/>
                <w:kern w:val="0"/>
                <w:sz w:val="18"/>
                <w:szCs w:val="18"/>
                <w:u w:val="none"/>
                <w:lang w:val="en-US" w:eastAsia="zh-CN" w:bidi="ar"/>
              </w:rPr>
              <w:t>30305</w:t>
            </w:r>
          </w:p>
        </w:tc>
        <w:tc>
          <w:tcPr>
            <w:tcW w:w="26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color w:val="auto"/>
                <w:kern w:val="0"/>
                <w:sz w:val="22"/>
              </w:rPr>
            </w:pPr>
            <w:r>
              <w:rPr>
                <w:rFonts w:hint="eastAsia" w:ascii="宋体" w:hAnsi="宋体" w:eastAsia="宋体" w:cs="宋体"/>
                <w:b w:val="0"/>
                <w:bCs w:val="0"/>
                <w:i w:val="0"/>
                <w:color w:val="auto"/>
                <w:kern w:val="0"/>
                <w:sz w:val="20"/>
                <w:szCs w:val="20"/>
                <w:u w:val="none"/>
                <w:lang w:val="en-US" w:eastAsia="zh-CN" w:bidi="ar"/>
              </w:rPr>
              <w:t>生活补助</w:t>
            </w:r>
          </w:p>
        </w:tc>
        <w:tc>
          <w:tcPr>
            <w:tcW w:w="14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val="0"/>
                <w:bCs w:val="0"/>
                <w:color w:val="auto"/>
                <w:kern w:val="0"/>
                <w:sz w:val="22"/>
                <w:lang w:val="en-US"/>
              </w:rPr>
            </w:pPr>
            <w:r>
              <w:rPr>
                <w:rFonts w:hint="eastAsia" w:ascii="宋体" w:hAnsi="宋体" w:eastAsia="宋体" w:cs="宋体"/>
                <w:b w:val="0"/>
                <w:bCs w:val="0"/>
                <w:i w:val="0"/>
                <w:color w:val="auto"/>
                <w:kern w:val="0"/>
                <w:sz w:val="20"/>
                <w:szCs w:val="20"/>
                <w:u w:val="none"/>
                <w:lang w:val="en-US" w:eastAsia="zh-CN" w:bidi="ar"/>
              </w:rPr>
              <w:t>5.80</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val="0"/>
                <w:bCs w:val="0"/>
                <w:color w:val="auto"/>
                <w:kern w:val="0"/>
                <w:sz w:val="22"/>
                <w:lang w:val="en-US"/>
              </w:rPr>
            </w:pPr>
            <w:r>
              <w:rPr>
                <w:rFonts w:hint="eastAsia" w:ascii="宋体" w:hAnsi="宋体" w:eastAsia="宋体" w:cs="宋体"/>
                <w:b w:val="0"/>
                <w:bCs w:val="0"/>
                <w:i w:val="0"/>
                <w:color w:val="auto"/>
                <w:kern w:val="0"/>
                <w:sz w:val="20"/>
                <w:szCs w:val="20"/>
                <w:u w:val="none"/>
                <w:lang w:val="en-US" w:eastAsia="zh-CN" w:bidi="ar"/>
              </w:rPr>
              <w:t>5.80</w:t>
            </w:r>
          </w:p>
        </w:tc>
        <w:tc>
          <w:tcPr>
            <w:tcW w:w="12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kern w:val="0"/>
                <w:sz w:val="22"/>
              </w:rPr>
            </w:pPr>
          </w:p>
        </w:tc>
      </w:tr>
      <w:tr>
        <w:tblPrEx>
          <w:tblCellMar>
            <w:top w:w="0" w:type="dxa"/>
            <w:left w:w="108" w:type="dxa"/>
            <w:bottom w:w="0" w:type="dxa"/>
            <w:right w:w="108" w:type="dxa"/>
          </w:tblCellMar>
        </w:tblPrEx>
        <w:trPr>
          <w:trHeight w:val="402" w:hRule="atLeast"/>
        </w:trPr>
        <w:tc>
          <w:tcPr>
            <w:tcW w:w="17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color w:val="auto"/>
                <w:kern w:val="0"/>
                <w:sz w:val="22"/>
              </w:rPr>
            </w:pPr>
            <w:r>
              <w:rPr>
                <w:rFonts w:hint="eastAsia" w:ascii="宋体" w:hAnsi="宋体" w:eastAsia="宋体" w:cs="宋体"/>
                <w:b w:val="0"/>
                <w:bCs w:val="0"/>
                <w:i w:val="0"/>
                <w:color w:val="auto"/>
                <w:kern w:val="0"/>
                <w:sz w:val="18"/>
                <w:szCs w:val="18"/>
                <w:u w:val="none"/>
                <w:lang w:val="en-US" w:eastAsia="zh-CN" w:bidi="ar"/>
              </w:rPr>
              <w:t>310</w:t>
            </w:r>
          </w:p>
        </w:tc>
        <w:tc>
          <w:tcPr>
            <w:tcW w:w="26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color w:val="auto"/>
                <w:kern w:val="0"/>
                <w:sz w:val="22"/>
              </w:rPr>
            </w:pPr>
            <w:r>
              <w:rPr>
                <w:rFonts w:hint="eastAsia" w:ascii="宋体" w:hAnsi="宋体" w:eastAsia="宋体" w:cs="宋体"/>
                <w:b w:val="0"/>
                <w:bCs w:val="0"/>
                <w:i w:val="0"/>
                <w:color w:val="auto"/>
                <w:kern w:val="0"/>
                <w:sz w:val="20"/>
                <w:szCs w:val="20"/>
                <w:u w:val="none"/>
                <w:lang w:val="en-US" w:eastAsia="zh-CN" w:bidi="ar"/>
              </w:rPr>
              <w:t>资本性支出</w:t>
            </w:r>
          </w:p>
        </w:tc>
        <w:tc>
          <w:tcPr>
            <w:tcW w:w="14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val="0"/>
                <w:bCs w:val="0"/>
                <w:color w:val="auto"/>
                <w:kern w:val="0"/>
                <w:sz w:val="22"/>
                <w:lang w:val="en-US"/>
              </w:rPr>
            </w:pPr>
            <w:r>
              <w:rPr>
                <w:rFonts w:hint="eastAsia" w:ascii="宋体" w:hAnsi="宋体" w:eastAsia="宋体" w:cs="宋体"/>
                <w:b w:val="0"/>
                <w:bCs w:val="0"/>
                <w:i w:val="0"/>
                <w:color w:val="auto"/>
                <w:kern w:val="0"/>
                <w:sz w:val="20"/>
                <w:szCs w:val="20"/>
                <w:u w:val="none"/>
                <w:lang w:val="en-US" w:eastAsia="zh-CN" w:bidi="ar"/>
              </w:rPr>
              <w:t>6.00</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color w:val="auto"/>
                <w:kern w:val="0"/>
                <w:sz w:val="22"/>
              </w:rPr>
            </w:pPr>
          </w:p>
        </w:tc>
        <w:tc>
          <w:tcPr>
            <w:tcW w:w="12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kern w:val="0"/>
                <w:sz w:val="22"/>
                <w:lang w:val="en-US" w:eastAsia="zh-CN"/>
              </w:rPr>
            </w:pPr>
          </w:p>
        </w:tc>
      </w:tr>
      <w:tr>
        <w:tblPrEx>
          <w:tblCellMar>
            <w:top w:w="0" w:type="dxa"/>
            <w:left w:w="108" w:type="dxa"/>
            <w:bottom w:w="0" w:type="dxa"/>
            <w:right w:w="108" w:type="dxa"/>
          </w:tblCellMar>
        </w:tblPrEx>
        <w:trPr>
          <w:trHeight w:val="402" w:hRule="atLeast"/>
        </w:trPr>
        <w:tc>
          <w:tcPr>
            <w:tcW w:w="17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firstLine="180" w:firstLineChars="100"/>
              <w:jc w:val="left"/>
              <w:textAlignment w:val="center"/>
              <w:rPr>
                <w:rFonts w:hint="eastAsia" w:ascii="宋体" w:hAnsi="宋体" w:eastAsia="宋体" w:cs="宋体"/>
                <w:b w:val="0"/>
                <w:bCs w:val="0"/>
                <w:color w:val="auto"/>
                <w:kern w:val="0"/>
                <w:sz w:val="22"/>
              </w:rPr>
            </w:pPr>
            <w:r>
              <w:rPr>
                <w:rFonts w:hint="eastAsia" w:ascii="宋体" w:hAnsi="宋体" w:eastAsia="宋体" w:cs="宋体"/>
                <w:b w:val="0"/>
                <w:bCs w:val="0"/>
                <w:i w:val="0"/>
                <w:color w:val="auto"/>
                <w:kern w:val="0"/>
                <w:sz w:val="18"/>
                <w:szCs w:val="18"/>
                <w:u w:val="none"/>
                <w:lang w:val="en-US" w:eastAsia="zh-CN" w:bidi="ar"/>
              </w:rPr>
              <w:t>31002</w:t>
            </w:r>
          </w:p>
        </w:tc>
        <w:tc>
          <w:tcPr>
            <w:tcW w:w="26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color w:val="auto"/>
                <w:kern w:val="0"/>
                <w:sz w:val="22"/>
              </w:rPr>
            </w:pPr>
            <w:r>
              <w:rPr>
                <w:rFonts w:hint="eastAsia" w:ascii="宋体" w:hAnsi="宋体" w:eastAsia="宋体" w:cs="宋体"/>
                <w:b w:val="0"/>
                <w:bCs w:val="0"/>
                <w:i w:val="0"/>
                <w:color w:val="auto"/>
                <w:kern w:val="0"/>
                <w:sz w:val="20"/>
                <w:szCs w:val="20"/>
                <w:u w:val="none"/>
                <w:lang w:val="en-US" w:eastAsia="zh-CN" w:bidi="ar"/>
              </w:rPr>
              <w:t>办公设备购置</w:t>
            </w:r>
          </w:p>
        </w:tc>
        <w:tc>
          <w:tcPr>
            <w:tcW w:w="14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val="0"/>
                <w:bCs w:val="0"/>
                <w:color w:val="auto"/>
                <w:kern w:val="0"/>
                <w:sz w:val="22"/>
                <w:lang w:val="en-US"/>
              </w:rPr>
            </w:pPr>
            <w:r>
              <w:rPr>
                <w:rFonts w:hint="eastAsia" w:ascii="宋体" w:hAnsi="宋体" w:eastAsia="宋体" w:cs="宋体"/>
                <w:b w:val="0"/>
                <w:bCs w:val="0"/>
                <w:i w:val="0"/>
                <w:color w:val="auto"/>
                <w:kern w:val="0"/>
                <w:sz w:val="20"/>
                <w:szCs w:val="20"/>
                <w:u w:val="none"/>
                <w:lang w:val="en-US" w:eastAsia="zh-CN" w:bidi="ar"/>
              </w:rPr>
              <w:t>6.00</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kern w:val="0"/>
                <w:sz w:val="22"/>
              </w:rPr>
            </w:pPr>
          </w:p>
        </w:tc>
        <w:tc>
          <w:tcPr>
            <w:tcW w:w="12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val="0"/>
                <w:bCs w:val="0"/>
                <w:color w:val="auto"/>
                <w:kern w:val="0"/>
                <w:sz w:val="22"/>
                <w:lang w:val="en-US" w:eastAsia="zh-CN"/>
              </w:rPr>
            </w:pPr>
            <w:r>
              <w:rPr>
                <w:rFonts w:hint="eastAsia" w:ascii="宋体" w:hAnsi="宋体" w:eastAsia="宋体" w:cs="宋体"/>
                <w:b w:val="0"/>
                <w:bCs w:val="0"/>
                <w:color w:val="auto"/>
                <w:kern w:val="0"/>
                <w:sz w:val="22"/>
                <w:lang w:val="en-US" w:eastAsia="zh-CN"/>
              </w:rPr>
              <w:t>6.00</w:t>
            </w:r>
          </w:p>
        </w:tc>
      </w:tr>
      <w:tr>
        <w:tblPrEx>
          <w:tblCellMar>
            <w:top w:w="0" w:type="dxa"/>
            <w:left w:w="108" w:type="dxa"/>
            <w:bottom w:w="0" w:type="dxa"/>
            <w:right w:w="108" w:type="dxa"/>
          </w:tblCellMar>
        </w:tblPrEx>
        <w:trPr>
          <w:trHeight w:val="402" w:hRule="atLeast"/>
        </w:trPr>
        <w:tc>
          <w:tcPr>
            <w:tcW w:w="17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rPr>
                <w:rFonts w:hint="eastAsia" w:ascii="宋体" w:hAnsi="宋体" w:eastAsia="宋体" w:cs="宋体"/>
                <w:b w:val="0"/>
                <w:bCs w:val="0"/>
                <w:color w:val="auto"/>
                <w:kern w:val="0"/>
                <w:sz w:val="22"/>
              </w:rPr>
            </w:pPr>
          </w:p>
        </w:tc>
        <w:tc>
          <w:tcPr>
            <w:tcW w:w="26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kern w:val="0"/>
                <w:sz w:val="22"/>
              </w:rPr>
            </w:pPr>
            <w:r>
              <w:rPr>
                <w:rFonts w:hint="eastAsia" w:ascii="宋体" w:hAnsi="宋体" w:eastAsia="宋体" w:cs="宋体"/>
                <w:b w:val="0"/>
                <w:bCs w:val="0"/>
                <w:color w:val="auto"/>
                <w:kern w:val="0"/>
                <w:sz w:val="22"/>
              </w:rPr>
              <w:t>合 计</w:t>
            </w:r>
          </w:p>
        </w:tc>
        <w:tc>
          <w:tcPr>
            <w:tcW w:w="14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val="0"/>
                <w:bCs w:val="0"/>
                <w:i w:val="0"/>
                <w:color w:val="auto"/>
                <w:kern w:val="2"/>
                <w:sz w:val="20"/>
                <w:szCs w:val="20"/>
                <w:u w:val="none"/>
                <w:lang w:val="en-US" w:eastAsia="zh-CN" w:bidi="ar-SA"/>
              </w:rPr>
            </w:pPr>
            <w:r>
              <w:rPr>
                <w:rFonts w:hint="eastAsia" w:ascii="宋体" w:hAnsi="宋体" w:eastAsia="宋体" w:cs="宋体"/>
                <w:b w:val="0"/>
                <w:bCs w:val="0"/>
                <w:i w:val="0"/>
                <w:color w:val="auto"/>
                <w:kern w:val="0"/>
                <w:sz w:val="20"/>
                <w:szCs w:val="20"/>
                <w:u w:val="none"/>
                <w:lang w:val="en-US" w:eastAsia="zh-CN" w:bidi="ar"/>
              </w:rPr>
              <w:t>3000.58</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val="0"/>
                <w:bCs w:val="0"/>
                <w:i w:val="0"/>
                <w:color w:val="auto"/>
                <w:kern w:val="2"/>
                <w:sz w:val="20"/>
                <w:szCs w:val="20"/>
                <w:u w:val="none"/>
                <w:lang w:val="en-US" w:eastAsia="zh-CN" w:bidi="ar-SA"/>
              </w:rPr>
            </w:pPr>
            <w:r>
              <w:rPr>
                <w:rFonts w:hint="eastAsia" w:ascii="宋体" w:hAnsi="宋体" w:eastAsia="宋体" w:cs="宋体"/>
                <w:b w:val="0"/>
                <w:bCs w:val="0"/>
                <w:i w:val="0"/>
                <w:color w:val="auto"/>
                <w:kern w:val="0"/>
                <w:sz w:val="20"/>
                <w:szCs w:val="20"/>
                <w:u w:val="none"/>
                <w:lang w:val="en-US" w:eastAsia="zh-CN" w:bidi="ar"/>
              </w:rPr>
              <w:t>2955.42</w:t>
            </w:r>
          </w:p>
        </w:tc>
        <w:tc>
          <w:tcPr>
            <w:tcW w:w="12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val="0"/>
                <w:bCs w:val="0"/>
                <w:i w:val="0"/>
                <w:color w:val="auto"/>
                <w:kern w:val="2"/>
                <w:sz w:val="20"/>
                <w:szCs w:val="20"/>
                <w:u w:val="none"/>
                <w:lang w:val="en-US" w:eastAsia="zh-CN" w:bidi="ar-SA"/>
              </w:rPr>
            </w:pPr>
            <w:r>
              <w:rPr>
                <w:rFonts w:hint="eastAsia" w:ascii="宋体" w:hAnsi="宋体" w:eastAsia="宋体" w:cs="宋体"/>
                <w:b w:val="0"/>
                <w:bCs w:val="0"/>
                <w:i w:val="0"/>
                <w:color w:val="auto"/>
                <w:kern w:val="0"/>
                <w:sz w:val="20"/>
                <w:szCs w:val="20"/>
                <w:u w:val="none"/>
                <w:lang w:val="en-US" w:eastAsia="zh-CN" w:bidi="ar"/>
              </w:rPr>
              <w:t>45.16</w:t>
            </w:r>
          </w:p>
        </w:tc>
      </w:tr>
    </w:tbl>
    <w:p>
      <w:pPr>
        <w:rPr>
          <w:color w:val="auto"/>
        </w:rPr>
      </w:pPr>
    </w:p>
    <w:p>
      <w:pPr>
        <w:rPr>
          <w:color w:val="auto"/>
        </w:rPr>
      </w:pPr>
    </w:p>
    <w:p>
      <w:pPr>
        <w:rPr>
          <w:color w:val="auto"/>
        </w:rPr>
      </w:pPr>
    </w:p>
    <w:p>
      <w:pPr>
        <w:rPr>
          <w:rFonts w:ascii="宋体" w:hAnsi="宋体" w:cs="宋体"/>
          <w:color w:val="auto"/>
          <w:kern w:val="0"/>
          <w:sz w:val="20"/>
          <w:szCs w:val="20"/>
        </w:rPr>
      </w:pPr>
      <w:r>
        <w:rPr>
          <w:rFonts w:hint="eastAsia" w:ascii="宋体" w:hAnsi="宋体" w:cs="宋体"/>
          <w:color w:val="auto"/>
          <w:kern w:val="0"/>
          <w:sz w:val="20"/>
          <w:szCs w:val="20"/>
        </w:rPr>
        <w:t xml:space="preserve">                                                         </w:t>
      </w:r>
      <w:r>
        <w:rPr>
          <w:rFonts w:hint="eastAsia" w:ascii="宋体" w:hAnsi="宋体" w:cs="宋体"/>
          <w:color w:val="auto"/>
          <w:kern w:val="0"/>
          <w:sz w:val="20"/>
          <w:szCs w:val="20"/>
          <w:lang w:val="en-US" w:eastAsia="zh-CN"/>
        </w:rPr>
        <w:t xml:space="preserve">       </w:t>
      </w:r>
      <w:r>
        <w:rPr>
          <w:rFonts w:hint="eastAsia" w:ascii="宋体" w:hAnsi="宋体" w:cs="宋体"/>
          <w:color w:val="auto"/>
          <w:kern w:val="0"/>
          <w:sz w:val="20"/>
          <w:szCs w:val="20"/>
        </w:rPr>
        <w:t xml:space="preserve">       </w:t>
      </w:r>
      <w:r>
        <w:rPr>
          <w:rFonts w:hint="eastAsia" w:ascii="宋体" w:hAnsi="宋体" w:cs="宋体"/>
          <w:color w:val="auto"/>
          <w:kern w:val="0"/>
          <w:sz w:val="20"/>
          <w:szCs w:val="20"/>
          <w:lang w:eastAsia="zh-CN"/>
        </w:rPr>
        <w:t>单位</w:t>
      </w:r>
      <w:r>
        <w:rPr>
          <w:rFonts w:hint="eastAsia" w:ascii="宋体" w:hAnsi="宋体" w:cs="宋体"/>
          <w:color w:val="auto"/>
          <w:kern w:val="0"/>
          <w:sz w:val="20"/>
          <w:szCs w:val="20"/>
        </w:rPr>
        <w:t>公开表7</w:t>
      </w:r>
    </w:p>
    <w:p>
      <w:pPr>
        <w:widowControl/>
        <w:ind w:firstLine="140" w:firstLineChars="50"/>
        <w:jc w:val="center"/>
        <w:rPr>
          <w:rFonts w:ascii="华文中宋" w:hAnsi="华文中宋" w:eastAsia="华文中宋" w:cs="宋体"/>
          <w:b/>
          <w:bCs/>
          <w:color w:val="auto"/>
          <w:kern w:val="0"/>
          <w:sz w:val="28"/>
          <w:szCs w:val="28"/>
        </w:rPr>
      </w:pPr>
      <w:r>
        <w:rPr>
          <w:rFonts w:hint="eastAsia" w:ascii="华文中宋" w:hAnsi="华文中宋" w:eastAsia="华文中宋" w:cs="宋体"/>
          <w:b/>
          <w:bCs/>
          <w:color w:val="auto"/>
          <w:kern w:val="0"/>
          <w:sz w:val="28"/>
          <w:szCs w:val="28"/>
          <w:lang w:eastAsia="zh-CN"/>
        </w:rPr>
        <w:t>灵璧县虞姬中心学校2023</w:t>
      </w:r>
      <w:r>
        <w:rPr>
          <w:rFonts w:hint="eastAsia" w:ascii="华文中宋" w:hAnsi="华文中宋" w:eastAsia="华文中宋" w:cs="宋体"/>
          <w:b/>
          <w:bCs/>
          <w:color w:val="auto"/>
          <w:kern w:val="0"/>
          <w:sz w:val="28"/>
          <w:szCs w:val="28"/>
        </w:rPr>
        <w:t>年政府性基金预算支出表</w:t>
      </w:r>
    </w:p>
    <w:p>
      <w:pPr>
        <w:ind w:left="7400" w:hanging="7400" w:hangingChars="3700"/>
        <w:rPr>
          <w:rFonts w:ascii="宋体" w:hAnsi="宋体" w:cs="宋体"/>
          <w:color w:val="auto"/>
          <w:kern w:val="0"/>
          <w:sz w:val="20"/>
          <w:szCs w:val="20"/>
        </w:rPr>
      </w:pPr>
      <w:r>
        <w:rPr>
          <w:rFonts w:hint="eastAsia" w:ascii="宋体" w:hAnsi="宋体" w:cs="宋体"/>
          <w:color w:val="auto"/>
          <w:kern w:val="0"/>
          <w:sz w:val="20"/>
          <w:szCs w:val="20"/>
        </w:rPr>
        <w:t xml:space="preserve">                                                                          单位：万元</w:t>
      </w:r>
    </w:p>
    <w:tbl>
      <w:tblPr>
        <w:tblStyle w:val="5"/>
        <w:tblW w:w="8346" w:type="dxa"/>
        <w:tblInd w:w="100" w:type="dxa"/>
        <w:tblLayout w:type="fixed"/>
        <w:tblCellMar>
          <w:top w:w="0" w:type="dxa"/>
          <w:left w:w="108" w:type="dxa"/>
          <w:bottom w:w="0" w:type="dxa"/>
          <w:right w:w="108" w:type="dxa"/>
        </w:tblCellMar>
      </w:tblPr>
      <w:tblGrid>
        <w:gridCol w:w="1400"/>
        <w:gridCol w:w="3340"/>
        <w:gridCol w:w="978"/>
        <w:gridCol w:w="1296"/>
        <w:gridCol w:w="1332"/>
      </w:tblGrid>
      <w:tr>
        <w:tblPrEx>
          <w:tblCellMar>
            <w:top w:w="0" w:type="dxa"/>
            <w:left w:w="108" w:type="dxa"/>
            <w:bottom w:w="0" w:type="dxa"/>
            <w:right w:w="108" w:type="dxa"/>
          </w:tblCellMar>
        </w:tblPrEx>
        <w:trPr>
          <w:trHeight w:val="465" w:hRule="atLeast"/>
        </w:trPr>
        <w:tc>
          <w:tcPr>
            <w:tcW w:w="14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color w:val="auto"/>
                <w:kern w:val="0"/>
                <w:sz w:val="22"/>
              </w:rPr>
            </w:pPr>
            <w:r>
              <w:rPr>
                <w:rFonts w:hint="eastAsia" w:ascii="宋体" w:hAnsi="宋体" w:eastAsia="宋体" w:cs="宋体"/>
                <w:b/>
                <w:bCs/>
                <w:color w:val="auto"/>
                <w:kern w:val="0"/>
                <w:sz w:val="22"/>
              </w:rPr>
              <w:t>科目编码</w:t>
            </w:r>
          </w:p>
        </w:tc>
        <w:tc>
          <w:tcPr>
            <w:tcW w:w="33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color w:val="auto"/>
                <w:kern w:val="0"/>
                <w:sz w:val="22"/>
              </w:rPr>
            </w:pPr>
            <w:r>
              <w:rPr>
                <w:rFonts w:hint="eastAsia" w:ascii="宋体" w:hAnsi="宋体" w:eastAsia="宋体" w:cs="宋体"/>
                <w:b/>
                <w:bCs/>
                <w:color w:val="auto"/>
                <w:kern w:val="0"/>
                <w:sz w:val="22"/>
              </w:rPr>
              <w:t>科目名称</w:t>
            </w:r>
          </w:p>
        </w:tc>
        <w:tc>
          <w:tcPr>
            <w:tcW w:w="3606"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color w:val="auto"/>
                <w:kern w:val="0"/>
                <w:sz w:val="22"/>
              </w:rPr>
            </w:pPr>
            <w:r>
              <w:rPr>
                <w:rFonts w:hint="eastAsia" w:ascii="宋体" w:hAnsi="宋体" w:eastAsia="宋体" w:cs="宋体"/>
                <w:b/>
                <w:bCs/>
                <w:color w:val="auto"/>
                <w:kern w:val="0"/>
                <w:sz w:val="22"/>
              </w:rPr>
              <w:t>本年政府性基金预算支出</w:t>
            </w:r>
          </w:p>
        </w:tc>
      </w:tr>
      <w:tr>
        <w:tblPrEx>
          <w:tblCellMar>
            <w:top w:w="0" w:type="dxa"/>
            <w:left w:w="108" w:type="dxa"/>
            <w:bottom w:w="0" w:type="dxa"/>
            <w:right w:w="108" w:type="dxa"/>
          </w:tblCellMar>
        </w:tblPrEx>
        <w:trPr>
          <w:trHeight w:val="465" w:hRule="atLeast"/>
        </w:trPr>
        <w:tc>
          <w:tcPr>
            <w:tcW w:w="140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b/>
                <w:bCs/>
                <w:color w:val="auto"/>
                <w:kern w:val="0"/>
                <w:sz w:val="22"/>
              </w:rPr>
            </w:pPr>
          </w:p>
        </w:tc>
        <w:tc>
          <w:tcPr>
            <w:tcW w:w="334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b/>
                <w:bCs/>
                <w:color w:val="auto"/>
                <w:kern w:val="0"/>
                <w:sz w:val="22"/>
              </w:rPr>
            </w:pPr>
          </w:p>
        </w:tc>
        <w:tc>
          <w:tcPr>
            <w:tcW w:w="97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color w:val="auto"/>
                <w:kern w:val="0"/>
                <w:sz w:val="22"/>
              </w:rPr>
            </w:pPr>
            <w:r>
              <w:rPr>
                <w:rFonts w:hint="eastAsia" w:ascii="宋体" w:hAnsi="宋体" w:eastAsia="宋体" w:cs="宋体"/>
                <w:b/>
                <w:bCs/>
                <w:color w:val="auto"/>
                <w:kern w:val="0"/>
                <w:sz w:val="22"/>
              </w:rPr>
              <w:t>合计</w:t>
            </w:r>
          </w:p>
        </w:tc>
        <w:tc>
          <w:tcPr>
            <w:tcW w:w="129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color w:val="auto"/>
                <w:kern w:val="0"/>
                <w:sz w:val="22"/>
              </w:rPr>
            </w:pPr>
            <w:r>
              <w:rPr>
                <w:rFonts w:hint="eastAsia" w:ascii="宋体" w:hAnsi="宋体" w:eastAsia="宋体" w:cs="宋体"/>
                <w:b/>
                <w:bCs/>
                <w:color w:val="auto"/>
                <w:kern w:val="0"/>
                <w:sz w:val="22"/>
              </w:rPr>
              <w:t>基本支出</w:t>
            </w:r>
          </w:p>
        </w:tc>
        <w:tc>
          <w:tcPr>
            <w:tcW w:w="13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color w:val="auto"/>
                <w:kern w:val="0"/>
                <w:sz w:val="22"/>
              </w:rPr>
            </w:pPr>
            <w:r>
              <w:rPr>
                <w:rFonts w:hint="eastAsia" w:ascii="宋体" w:hAnsi="宋体" w:eastAsia="宋体" w:cs="宋体"/>
                <w:b/>
                <w:bCs/>
                <w:color w:val="auto"/>
                <w:kern w:val="0"/>
                <w:sz w:val="22"/>
              </w:rPr>
              <w:t>项目支出</w:t>
            </w:r>
          </w:p>
        </w:tc>
      </w:tr>
      <w:tr>
        <w:tblPrEx>
          <w:tblCellMar>
            <w:top w:w="0" w:type="dxa"/>
            <w:left w:w="108" w:type="dxa"/>
            <w:bottom w:w="0" w:type="dxa"/>
            <w:right w:w="108" w:type="dxa"/>
          </w:tblCellMar>
        </w:tblPrEx>
        <w:trPr>
          <w:trHeight w:val="360" w:hRule="atLeast"/>
        </w:trPr>
        <w:tc>
          <w:tcPr>
            <w:tcW w:w="140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rPr>
            </w:pPr>
            <w:r>
              <w:rPr>
                <w:rFonts w:hint="eastAsia" w:ascii="宋体" w:hAnsi="宋体" w:cs="宋体"/>
                <w:color w:val="auto"/>
                <w:kern w:val="0"/>
                <w:sz w:val="20"/>
                <w:szCs w:val="20"/>
              </w:rPr>
              <w:t>207</w:t>
            </w:r>
          </w:p>
        </w:tc>
        <w:tc>
          <w:tcPr>
            <w:tcW w:w="33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rPr>
            </w:pPr>
            <w:r>
              <w:rPr>
                <w:rFonts w:hint="eastAsia" w:ascii="宋体" w:hAnsi="宋体" w:cs="宋体"/>
                <w:color w:val="auto"/>
                <w:kern w:val="0"/>
                <w:sz w:val="20"/>
                <w:szCs w:val="20"/>
              </w:rPr>
              <w:t>文化旅游体育与传媒支出</w:t>
            </w:r>
          </w:p>
        </w:tc>
        <w:tc>
          <w:tcPr>
            <w:tcW w:w="97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auto"/>
                <w:kern w:val="0"/>
                <w:sz w:val="22"/>
              </w:rPr>
            </w:pPr>
            <w:r>
              <w:rPr>
                <w:rFonts w:hint="eastAsia" w:ascii="宋体" w:hAnsi="宋体" w:eastAsia="宋体" w:cs="宋体"/>
                <w:color w:val="auto"/>
                <w:kern w:val="0"/>
                <w:sz w:val="22"/>
              </w:rPr>
              <w:t>　</w:t>
            </w:r>
          </w:p>
        </w:tc>
        <w:tc>
          <w:tcPr>
            <w:tcW w:w="129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auto"/>
                <w:kern w:val="0"/>
                <w:sz w:val="22"/>
              </w:rPr>
            </w:pPr>
            <w:r>
              <w:rPr>
                <w:rFonts w:hint="eastAsia" w:ascii="宋体" w:hAnsi="宋体" w:eastAsia="宋体" w:cs="宋体"/>
                <w:color w:val="auto"/>
                <w:kern w:val="0"/>
                <w:sz w:val="22"/>
              </w:rPr>
              <w:t>　</w:t>
            </w:r>
          </w:p>
        </w:tc>
        <w:tc>
          <w:tcPr>
            <w:tcW w:w="13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auto"/>
                <w:kern w:val="0"/>
                <w:sz w:val="22"/>
              </w:rPr>
            </w:pPr>
            <w:r>
              <w:rPr>
                <w:rFonts w:hint="eastAsia" w:ascii="宋体" w:hAnsi="宋体" w:eastAsia="宋体" w:cs="宋体"/>
                <w:color w:val="auto"/>
                <w:kern w:val="0"/>
                <w:sz w:val="22"/>
              </w:rPr>
              <w:t>　</w:t>
            </w:r>
          </w:p>
        </w:tc>
      </w:tr>
      <w:tr>
        <w:tblPrEx>
          <w:tblCellMar>
            <w:top w:w="0" w:type="dxa"/>
            <w:left w:w="108" w:type="dxa"/>
            <w:bottom w:w="0" w:type="dxa"/>
            <w:right w:w="108" w:type="dxa"/>
          </w:tblCellMar>
        </w:tblPrEx>
        <w:trPr>
          <w:trHeight w:val="360" w:hRule="atLeast"/>
        </w:trPr>
        <w:tc>
          <w:tcPr>
            <w:tcW w:w="140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22"/>
              </w:rPr>
            </w:pPr>
            <w:r>
              <w:rPr>
                <w:rFonts w:hint="eastAsia" w:ascii="宋体" w:hAnsi="宋体" w:cs="宋体"/>
                <w:color w:val="auto"/>
                <w:kern w:val="0"/>
                <w:sz w:val="22"/>
              </w:rPr>
              <w:t>20707</w:t>
            </w:r>
          </w:p>
        </w:tc>
        <w:tc>
          <w:tcPr>
            <w:tcW w:w="33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firstLine="200" w:firstLineChars="100"/>
              <w:jc w:val="left"/>
              <w:rPr>
                <w:rFonts w:hint="default" w:ascii="宋体" w:hAnsi="宋体" w:cs="宋体"/>
                <w:color w:val="auto"/>
                <w:kern w:val="0"/>
                <w:sz w:val="20"/>
                <w:szCs w:val="20"/>
              </w:rPr>
            </w:pPr>
            <w:r>
              <w:rPr>
                <w:rFonts w:hint="eastAsia" w:ascii="宋体" w:hAnsi="宋体" w:cs="宋体"/>
                <w:color w:val="auto"/>
                <w:kern w:val="0"/>
                <w:sz w:val="20"/>
                <w:szCs w:val="20"/>
              </w:rPr>
              <w:t>国家电影事业发展专项资金安排的支出</w:t>
            </w:r>
          </w:p>
        </w:tc>
        <w:tc>
          <w:tcPr>
            <w:tcW w:w="97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auto"/>
                <w:kern w:val="0"/>
                <w:sz w:val="22"/>
              </w:rPr>
            </w:pPr>
            <w:r>
              <w:rPr>
                <w:rFonts w:hint="eastAsia" w:ascii="宋体" w:hAnsi="宋体" w:eastAsia="宋体" w:cs="宋体"/>
                <w:color w:val="auto"/>
                <w:kern w:val="0"/>
                <w:sz w:val="22"/>
              </w:rPr>
              <w:t>　</w:t>
            </w:r>
          </w:p>
        </w:tc>
        <w:tc>
          <w:tcPr>
            <w:tcW w:w="129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auto"/>
                <w:kern w:val="0"/>
                <w:sz w:val="22"/>
              </w:rPr>
            </w:pPr>
            <w:r>
              <w:rPr>
                <w:rFonts w:hint="eastAsia" w:ascii="宋体" w:hAnsi="宋体" w:eastAsia="宋体" w:cs="宋体"/>
                <w:color w:val="auto"/>
                <w:kern w:val="0"/>
                <w:sz w:val="22"/>
              </w:rPr>
              <w:t>　</w:t>
            </w:r>
          </w:p>
        </w:tc>
        <w:tc>
          <w:tcPr>
            <w:tcW w:w="13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auto"/>
                <w:kern w:val="0"/>
                <w:sz w:val="22"/>
              </w:rPr>
            </w:pPr>
            <w:r>
              <w:rPr>
                <w:rFonts w:hint="eastAsia" w:ascii="宋体" w:hAnsi="宋体" w:eastAsia="宋体" w:cs="宋体"/>
                <w:color w:val="auto"/>
                <w:kern w:val="0"/>
                <w:sz w:val="22"/>
              </w:rPr>
              <w:t>　</w:t>
            </w:r>
          </w:p>
        </w:tc>
      </w:tr>
      <w:tr>
        <w:tblPrEx>
          <w:tblCellMar>
            <w:top w:w="0" w:type="dxa"/>
            <w:left w:w="108" w:type="dxa"/>
            <w:bottom w:w="0" w:type="dxa"/>
            <w:right w:w="108" w:type="dxa"/>
          </w:tblCellMar>
        </w:tblPrEx>
        <w:trPr>
          <w:trHeight w:val="360" w:hRule="atLeast"/>
        </w:trPr>
        <w:tc>
          <w:tcPr>
            <w:tcW w:w="140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firstLine="110" w:firstLineChars="50"/>
              <w:jc w:val="left"/>
              <w:rPr>
                <w:rFonts w:hint="default" w:ascii="宋体" w:hAnsi="宋体" w:cs="宋体"/>
                <w:color w:val="auto"/>
                <w:kern w:val="0"/>
                <w:sz w:val="22"/>
              </w:rPr>
            </w:pPr>
            <w:r>
              <w:rPr>
                <w:rFonts w:hint="eastAsia" w:ascii="宋体" w:hAnsi="宋体" w:cs="宋体"/>
                <w:color w:val="auto"/>
                <w:kern w:val="0"/>
                <w:sz w:val="22"/>
              </w:rPr>
              <w:t>2070701</w:t>
            </w:r>
          </w:p>
        </w:tc>
        <w:tc>
          <w:tcPr>
            <w:tcW w:w="33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22"/>
              </w:rPr>
            </w:pPr>
            <w:r>
              <w:rPr>
                <w:rFonts w:hint="eastAsia" w:ascii="宋体" w:hAnsi="宋体" w:cs="宋体"/>
                <w:color w:val="auto"/>
                <w:kern w:val="0"/>
                <w:sz w:val="22"/>
              </w:rPr>
              <w:t xml:space="preserve">   资助影片放映</w:t>
            </w:r>
          </w:p>
        </w:tc>
        <w:tc>
          <w:tcPr>
            <w:tcW w:w="97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auto"/>
                <w:kern w:val="0"/>
                <w:sz w:val="22"/>
              </w:rPr>
            </w:pPr>
            <w:r>
              <w:rPr>
                <w:rFonts w:hint="eastAsia" w:ascii="宋体" w:hAnsi="宋体" w:eastAsia="宋体" w:cs="宋体"/>
                <w:color w:val="auto"/>
                <w:kern w:val="0"/>
                <w:sz w:val="22"/>
              </w:rPr>
              <w:t>　</w:t>
            </w:r>
          </w:p>
        </w:tc>
        <w:tc>
          <w:tcPr>
            <w:tcW w:w="129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auto"/>
                <w:kern w:val="0"/>
                <w:sz w:val="22"/>
              </w:rPr>
            </w:pPr>
            <w:r>
              <w:rPr>
                <w:rFonts w:hint="eastAsia" w:ascii="宋体" w:hAnsi="宋体" w:eastAsia="宋体" w:cs="宋体"/>
                <w:color w:val="auto"/>
                <w:kern w:val="0"/>
                <w:sz w:val="22"/>
              </w:rPr>
              <w:t>　</w:t>
            </w:r>
          </w:p>
        </w:tc>
        <w:tc>
          <w:tcPr>
            <w:tcW w:w="13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auto"/>
                <w:kern w:val="0"/>
                <w:sz w:val="22"/>
              </w:rPr>
            </w:pPr>
            <w:r>
              <w:rPr>
                <w:rFonts w:hint="eastAsia" w:ascii="宋体" w:hAnsi="宋体" w:eastAsia="宋体" w:cs="宋体"/>
                <w:color w:val="auto"/>
                <w:kern w:val="0"/>
                <w:sz w:val="22"/>
              </w:rPr>
              <w:t>　</w:t>
            </w:r>
          </w:p>
        </w:tc>
      </w:tr>
      <w:tr>
        <w:tblPrEx>
          <w:tblCellMar>
            <w:top w:w="0" w:type="dxa"/>
            <w:left w:w="108" w:type="dxa"/>
            <w:bottom w:w="0" w:type="dxa"/>
            <w:right w:w="108" w:type="dxa"/>
          </w:tblCellMar>
        </w:tblPrEx>
        <w:trPr>
          <w:trHeight w:val="360" w:hRule="atLeast"/>
        </w:trPr>
        <w:tc>
          <w:tcPr>
            <w:tcW w:w="140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b/>
                <w:bCs/>
                <w:color w:val="auto"/>
                <w:kern w:val="0"/>
                <w:sz w:val="22"/>
              </w:rPr>
            </w:pPr>
            <w:r>
              <w:rPr>
                <w:rFonts w:hint="eastAsia" w:ascii="宋体" w:hAnsi="宋体" w:eastAsia="宋体" w:cs="宋体"/>
                <w:b/>
                <w:bCs/>
                <w:color w:val="auto"/>
                <w:kern w:val="0"/>
                <w:sz w:val="22"/>
              </w:rPr>
              <w:t>　</w:t>
            </w:r>
          </w:p>
        </w:tc>
        <w:tc>
          <w:tcPr>
            <w:tcW w:w="33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b/>
                <w:bCs/>
                <w:color w:val="auto"/>
                <w:kern w:val="0"/>
                <w:sz w:val="22"/>
              </w:rPr>
            </w:pPr>
            <w:r>
              <w:rPr>
                <w:rFonts w:hint="eastAsia" w:ascii="宋体" w:hAnsi="宋体" w:eastAsia="宋体" w:cs="宋体"/>
                <w:b/>
                <w:bCs/>
                <w:color w:val="auto"/>
                <w:kern w:val="0"/>
                <w:sz w:val="22"/>
              </w:rPr>
              <w:t xml:space="preserve">          合 计</w:t>
            </w:r>
          </w:p>
        </w:tc>
        <w:tc>
          <w:tcPr>
            <w:tcW w:w="97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b/>
                <w:bCs/>
                <w:color w:val="auto"/>
                <w:kern w:val="0"/>
                <w:sz w:val="22"/>
              </w:rPr>
            </w:pPr>
            <w:r>
              <w:rPr>
                <w:rFonts w:hint="eastAsia" w:ascii="宋体" w:hAnsi="宋体" w:eastAsia="宋体" w:cs="宋体"/>
                <w:b/>
                <w:bCs/>
                <w:color w:val="auto"/>
                <w:kern w:val="0"/>
                <w:sz w:val="22"/>
              </w:rPr>
              <w:t>　</w:t>
            </w:r>
          </w:p>
        </w:tc>
        <w:tc>
          <w:tcPr>
            <w:tcW w:w="129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b/>
                <w:bCs/>
                <w:color w:val="auto"/>
                <w:kern w:val="0"/>
                <w:sz w:val="22"/>
              </w:rPr>
            </w:pPr>
            <w:r>
              <w:rPr>
                <w:rFonts w:hint="eastAsia" w:ascii="宋体" w:hAnsi="宋体" w:eastAsia="宋体" w:cs="宋体"/>
                <w:b/>
                <w:bCs/>
                <w:color w:val="auto"/>
                <w:kern w:val="0"/>
                <w:sz w:val="22"/>
              </w:rPr>
              <w:t>　</w:t>
            </w:r>
          </w:p>
        </w:tc>
        <w:tc>
          <w:tcPr>
            <w:tcW w:w="13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b/>
                <w:bCs/>
                <w:color w:val="auto"/>
                <w:kern w:val="0"/>
                <w:sz w:val="22"/>
              </w:rPr>
            </w:pPr>
            <w:r>
              <w:rPr>
                <w:rFonts w:hint="eastAsia" w:ascii="宋体" w:hAnsi="宋体" w:eastAsia="宋体" w:cs="宋体"/>
                <w:b/>
                <w:bCs/>
                <w:color w:val="auto"/>
                <w:kern w:val="0"/>
                <w:sz w:val="22"/>
              </w:rPr>
              <w:t>　</w:t>
            </w:r>
          </w:p>
        </w:tc>
      </w:tr>
    </w:tbl>
    <w:p>
      <w:pPr>
        <w:pStyle w:val="4"/>
        <w:adjustRightInd w:val="0"/>
        <w:snapToGrid w:val="0"/>
        <w:spacing w:before="0" w:beforeAutospacing="0" w:after="0" w:afterAutospacing="0" w:line="360" w:lineRule="auto"/>
        <w:rPr>
          <w:color w:val="auto"/>
        </w:rPr>
      </w:pPr>
      <w:r>
        <w:rPr>
          <w:rFonts w:hint="eastAsia"/>
          <w:color w:val="auto"/>
        </w:rPr>
        <w:t>注：“</w:t>
      </w:r>
      <w:r>
        <w:rPr>
          <w:rFonts w:hint="eastAsia"/>
          <w:color w:val="auto"/>
          <w:lang w:eastAsia="zh-CN"/>
        </w:rPr>
        <w:t>灵璧县虞姬中心学校</w:t>
      </w:r>
      <w:r>
        <w:rPr>
          <w:rFonts w:hint="eastAsia"/>
          <w:color w:val="auto"/>
        </w:rPr>
        <w:t>没有政府性基金预算拨款收入，也没有政府性基金预算拨款安排的支出，故本表无数据”。</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pStyle w:val="4"/>
        <w:adjustRightInd w:val="0"/>
        <w:snapToGrid w:val="0"/>
        <w:spacing w:before="0" w:beforeAutospacing="0" w:after="0" w:afterAutospacing="0" w:line="360" w:lineRule="auto"/>
        <w:ind w:right="100"/>
        <w:jc w:val="right"/>
        <w:rPr>
          <w:rFonts w:ascii="黑体" w:hAnsi="黑体" w:eastAsia="黑体"/>
          <w:bCs/>
          <w:color w:val="auto"/>
          <w:sz w:val="36"/>
          <w:szCs w:val="36"/>
        </w:rPr>
      </w:pPr>
      <w:r>
        <w:rPr>
          <w:rFonts w:hint="eastAsia"/>
          <w:color w:val="auto"/>
          <w:sz w:val="20"/>
          <w:szCs w:val="20"/>
        </w:rPr>
        <w:t xml:space="preserve">  </w:t>
      </w:r>
      <w:r>
        <w:rPr>
          <w:rFonts w:hint="eastAsia"/>
          <w:color w:val="auto"/>
          <w:sz w:val="20"/>
          <w:szCs w:val="20"/>
          <w:lang w:eastAsia="zh-CN"/>
        </w:rPr>
        <w:t>单位</w:t>
      </w:r>
      <w:r>
        <w:rPr>
          <w:rFonts w:hint="eastAsia"/>
          <w:color w:val="auto"/>
          <w:sz w:val="20"/>
          <w:szCs w:val="20"/>
        </w:rPr>
        <w:t>公开表8</w:t>
      </w:r>
    </w:p>
    <w:p>
      <w:pPr>
        <w:pStyle w:val="4"/>
        <w:adjustRightInd w:val="0"/>
        <w:snapToGrid w:val="0"/>
        <w:spacing w:before="0" w:beforeAutospacing="0" w:after="0" w:afterAutospacing="0" w:line="360" w:lineRule="auto"/>
        <w:jc w:val="center"/>
        <w:rPr>
          <w:rFonts w:ascii="黑体" w:hAnsi="黑体" w:eastAsia="黑体"/>
          <w:bCs/>
          <w:color w:val="auto"/>
          <w:sz w:val="18"/>
          <w:szCs w:val="18"/>
        </w:rPr>
      </w:pPr>
    </w:p>
    <w:tbl>
      <w:tblPr>
        <w:tblStyle w:val="5"/>
        <w:tblW w:w="8434" w:type="dxa"/>
        <w:tblInd w:w="0" w:type="dxa"/>
        <w:tblLayout w:type="fixed"/>
        <w:tblCellMar>
          <w:top w:w="0" w:type="dxa"/>
          <w:left w:w="108" w:type="dxa"/>
          <w:bottom w:w="0" w:type="dxa"/>
          <w:right w:w="108" w:type="dxa"/>
        </w:tblCellMar>
      </w:tblPr>
      <w:tblGrid>
        <w:gridCol w:w="491"/>
        <w:gridCol w:w="697"/>
        <w:gridCol w:w="3780"/>
        <w:gridCol w:w="236"/>
        <w:gridCol w:w="746"/>
        <w:gridCol w:w="1344"/>
        <w:gridCol w:w="1140"/>
      </w:tblGrid>
      <w:tr>
        <w:tblPrEx>
          <w:tblCellMar>
            <w:top w:w="0" w:type="dxa"/>
            <w:left w:w="108" w:type="dxa"/>
            <w:bottom w:w="0" w:type="dxa"/>
            <w:right w:w="108" w:type="dxa"/>
          </w:tblCellMar>
        </w:tblPrEx>
        <w:trPr>
          <w:trHeight w:val="510" w:hRule="atLeast"/>
        </w:trPr>
        <w:tc>
          <w:tcPr>
            <w:tcW w:w="8434" w:type="dxa"/>
            <w:gridSpan w:val="7"/>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center"/>
              <w:rPr>
                <w:rFonts w:hint="default" w:ascii="华文中宋" w:hAnsi="华文中宋" w:eastAsia="华文中宋" w:cs="宋体"/>
                <w:b/>
                <w:bCs/>
                <w:color w:val="auto"/>
                <w:kern w:val="0"/>
                <w:sz w:val="28"/>
                <w:szCs w:val="28"/>
                <w:u w:val="single"/>
              </w:rPr>
            </w:pPr>
            <w:r>
              <w:rPr>
                <w:rFonts w:hint="eastAsia" w:ascii="华文中宋" w:hAnsi="华文中宋" w:eastAsia="华文中宋" w:cs="宋体"/>
                <w:b/>
                <w:bCs/>
                <w:color w:val="auto"/>
                <w:kern w:val="0"/>
                <w:sz w:val="28"/>
                <w:szCs w:val="28"/>
                <w:lang w:eastAsia="zh-CN"/>
              </w:rPr>
              <w:t>灵璧县虞姬中心学校2023</w:t>
            </w:r>
            <w:r>
              <w:rPr>
                <w:rFonts w:hint="eastAsia" w:ascii="华文中宋" w:hAnsi="华文中宋" w:eastAsia="华文中宋" w:cs="宋体"/>
                <w:b/>
                <w:bCs/>
                <w:color w:val="auto"/>
                <w:kern w:val="0"/>
                <w:sz w:val="28"/>
                <w:szCs w:val="28"/>
              </w:rPr>
              <w:t>年国有资本经营预算支出表</w:t>
            </w:r>
          </w:p>
        </w:tc>
      </w:tr>
      <w:tr>
        <w:tblPrEx>
          <w:tblCellMar>
            <w:top w:w="0" w:type="dxa"/>
            <w:left w:w="108" w:type="dxa"/>
            <w:bottom w:w="0" w:type="dxa"/>
            <w:right w:w="108" w:type="dxa"/>
          </w:tblCellMar>
        </w:tblPrEx>
        <w:trPr>
          <w:trHeight w:val="375" w:hRule="atLeast"/>
        </w:trPr>
        <w:tc>
          <w:tcPr>
            <w:tcW w:w="491" w:type="dxa"/>
            <w:tcBorders>
              <w:top w:val="nil"/>
              <w:left w:val="nil"/>
              <w:bottom w:val="single" w:color="auto" w:sz="4" w:space="0"/>
              <w:right w:val="nil"/>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697" w:type="dxa"/>
            <w:tcBorders>
              <w:top w:val="nil"/>
              <w:left w:val="nil"/>
              <w:bottom w:val="single" w:color="auto" w:sz="4" w:space="0"/>
              <w:right w:val="nil"/>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rPr>
            </w:pPr>
          </w:p>
        </w:tc>
        <w:tc>
          <w:tcPr>
            <w:tcW w:w="3780" w:type="dxa"/>
            <w:tcBorders>
              <w:top w:val="nil"/>
              <w:left w:val="nil"/>
              <w:bottom w:val="single" w:color="auto" w:sz="4" w:space="0"/>
              <w:right w:val="nil"/>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rPr>
            </w:pPr>
          </w:p>
        </w:tc>
        <w:tc>
          <w:tcPr>
            <w:tcW w:w="236" w:type="dxa"/>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rPr>
            </w:pPr>
          </w:p>
        </w:tc>
        <w:tc>
          <w:tcPr>
            <w:tcW w:w="3230" w:type="dxa"/>
            <w:gridSpan w:val="3"/>
            <w:tcBorders>
              <w:top w:val="nil"/>
              <w:left w:val="nil"/>
              <w:bottom w:val="nil"/>
              <w:right w:val="nil"/>
            </w:tcBorders>
            <w:vAlign w:val="center"/>
          </w:tcPr>
          <w:p>
            <w:pPr>
              <w:keepNext w:val="0"/>
              <w:keepLines w:val="0"/>
              <w:widowControl/>
              <w:suppressLineNumbers w:val="0"/>
              <w:spacing w:before="0" w:beforeAutospacing="0" w:after="0" w:afterAutospacing="0"/>
              <w:ind w:left="0" w:right="100"/>
              <w:jc w:val="right"/>
              <w:rPr>
                <w:rFonts w:hint="default" w:ascii="宋体" w:hAnsi="宋体" w:cs="宋体"/>
                <w:color w:val="auto"/>
                <w:kern w:val="0"/>
                <w:sz w:val="20"/>
                <w:szCs w:val="20"/>
              </w:rPr>
            </w:pPr>
            <w:r>
              <w:rPr>
                <w:rFonts w:hint="eastAsia" w:ascii="宋体" w:hAnsi="宋体" w:cs="宋体"/>
                <w:color w:val="auto"/>
                <w:kern w:val="0"/>
                <w:sz w:val="20"/>
                <w:szCs w:val="20"/>
              </w:rPr>
              <w:t>单位：万元</w:t>
            </w:r>
          </w:p>
        </w:tc>
      </w:tr>
      <w:tr>
        <w:tblPrEx>
          <w:tblCellMar>
            <w:top w:w="0" w:type="dxa"/>
            <w:left w:w="108" w:type="dxa"/>
            <w:bottom w:w="0" w:type="dxa"/>
            <w:right w:w="108" w:type="dxa"/>
          </w:tblCellMar>
        </w:tblPrEx>
        <w:trPr>
          <w:trHeight w:val="405" w:hRule="atLeast"/>
        </w:trPr>
        <w:tc>
          <w:tcPr>
            <w:tcW w:w="496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24"/>
              </w:rPr>
            </w:pPr>
            <w:r>
              <w:rPr>
                <w:rFonts w:hint="eastAsia" w:ascii="宋体" w:hAnsi="宋体" w:cs="宋体"/>
                <w:b/>
                <w:color w:val="auto"/>
                <w:kern w:val="0"/>
                <w:sz w:val="22"/>
              </w:rPr>
              <w:t>功能分类科目</w:t>
            </w:r>
          </w:p>
        </w:tc>
        <w:tc>
          <w:tcPr>
            <w:tcW w:w="3466"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24"/>
              </w:rPr>
            </w:pPr>
            <w:r>
              <w:rPr>
                <w:rFonts w:hint="eastAsia" w:ascii="宋体" w:hAnsi="宋体" w:cs="宋体"/>
                <w:b/>
                <w:bCs/>
                <w:color w:val="auto"/>
                <w:kern w:val="0"/>
                <w:sz w:val="22"/>
              </w:rPr>
              <w:t>国有资本经营预算拨款支出</w:t>
            </w:r>
          </w:p>
        </w:tc>
      </w:tr>
      <w:tr>
        <w:tblPrEx>
          <w:tblCellMar>
            <w:top w:w="0" w:type="dxa"/>
            <w:left w:w="108" w:type="dxa"/>
            <w:bottom w:w="0" w:type="dxa"/>
            <w:right w:w="108" w:type="dxa"/>
          </w:tblCellMar>
        </w:tblPrEx>
        <w:trPr>
          <w:trHeight w:val="405" w:hRule="atLeast"/>
        </w:trPr>
        <w:tc>
          <w:tcPr>
            <w:tcW w:w="118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22"/>
              </w:rPr>
            </w:pPr>
            <w:r>
              <w:rPr>
                <w:rFonts w:hint="eastAsia" w:ascii="宋体" w:hAnsi="宋体" w:cs="宋体"/>
                <w:b/>
                <w:bCs/>
                <w:color w:val="auto"/>
                <w:kern w:val="0"/>
                <w:sz w:val="22"/>
              </w:rPr>
              <w:t>科目编码</w:t>
            </w:r>
          </w:p>
        </w:tc>
        <w:tc>
          <w:tcPr>
            <w:tcW w:w="378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22"/>
              </w:rPr>
            </w:pPr>
            <w:r>
              <w:rPr>
                <w:rFonts w:hint="eastAsia" w:ascii="宋体" w:hAnsi="宋体" w:cs="宋体"/>
                <w:b/>
                <w:bCs/>
                <w:color w:val="auto"/>
                <w:kern w:val="0"/>
                <w:sz w:val="22"/>
              </w:rPr>
              <w:t>科目名称</w:t>
            </w:r>
          </w:p>
        </w:tc>
        <w:tc>
          <w:tcPr>
            <w:tcW w:w="98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22"/>
              </w:rPr>
            </w:pPr>
            <w:r>
              <w:rPr>
                <w:rFonts w:hint="eastAsia" w:ascii="宋体" w:hAnsi="宋体" w:cs="宋体"/>
                <w:b/>
                <w:bCs/>
                <w:color w:val="auto"/>
                <w:kern w:val="0"/>
                <w:sz w:val="22"/>
              </w:rPr>
              <w:t>合计</w:t>
            </w:r>
          </w:p>
        </w:tc>
        <w:tc>
          <w:tcPr>
            <w:tcW w:w="134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22"/>
              </w:rPr>
            </w:pPr>
            <w:r>
              <w:rPr>
                <w:rFonts w:hint="eastAsia" w:ascii="宋体" w:hAnsi="宋体" w:cs="宋体"/>
                <w:b/>
                <w:bCs/>
                <w:color w:val="auto"/>
                <w:kern w:val="0"/>
                <w:sz w:val="22"/>
              </w:rPr>
              <w:t>基本支出</w:t>
            </w:r>
          </w:p>
        </w:tc>
        <w:tc>
          <w:tcPr>
            <w:tcW w:w="114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22"/>
              </w:rPr>
            </w:pPr>
            <w:r>
              <w:rPr>
                <w:rFonts w:hint="eastAsia" w:ascii="宋体" w:hAnsi="宋体" w:cs="宋体"/>
                <w:b/>
                <w:bCs/>
                <w:color w:val="auto"/>
                <w:kern w:val="0"/>
                <w:sz w:val="22"/>
              </w:rPr>
              <w:t>项目支出</w:t>
            </w:r>
          </w:p>
        </w:tc>
      </w:tr>
      <w:tr>
        <w:tblPrEx>
          <w:tblCellMar>
            <w:top w:w="0" w:type="dxa"/>
            <w:left w:w="108" w:type="dxa"/>
            <w:bottom w:w="0" w:type="dxa"/>
            <w:right w:w="108" w:type="dxa"/>
          </w:tblCellMar>
        </w:tblPrEx>
        <w:trPr>
          <w:trHeight w:val="405" w:hRule="atLeast"/>
        </w:trPr>
        <w:tc>
          <w:tcPr>
            <w:tcW w:w="118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bCs/>
                <w:color w:val="auto"/>
                <w:kern w:val="0"/>
                <w:sz w:val="22"/>
              </w:rPr>
            </w:pPr>
            <w:r>
              <w:rPr>
                <w:rFonts w:hint="eastAsia" w:ascii="宋体" w:hAnsi="宋体" w:cs="宋体"/>
                <w:bCs/>
                <w:color w:val="auto"/>
                <w:kern w:val="0"/>
                <w:sz w:val="22"/>
              </w:rPr>
              <w:t>223</w:t>
            </w:r>
          </w:p>
        </w:tc>
        <w:tc>
          <w:tcPr>
            <w:tcW w:w="378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bCs/>
                <w:color w:val="auto"/>
                <w:kern w:val="0"/>
                <w:sz w:val="22"/>
              </w:rPr>
            </w:pPr>
            <w:r>
              <w:rPr>
                <w:rFonts w:hint="eastAsia" w:ascii="宋体" w:hAnsi="宋体" w:cs="宋体"/>
                <w:bCs/>
                <w:color w:val="auto"/>
                <w:kern w:val="0"/>
                <w:sz w:val="22"/>
              </w:rPr>
              <w:t>国有资本经营预算支出</w:t>
            </w:r>
          </w:p>
        </w:tc>
        <w:tc>
          <w:tcPr>
            <w:tcW w:w="98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24"/>
              </w:rPr>
            </w:pPr>
            <w:r>
              <w:rPr>
                <w:rFonts w:hint="eastAsia" w:ascii="宋体" w:hAnsi="宋体" w:cs="宋体"/>
                <w:color w:val="auto"/>
                <w:kern w:val="0"/>
                <w:sz w:val="24"/>
              </w:rPr>
              <w:t>　</w:t>
            </w:r>
          </w:p>
        </w:tc>
        <w:tc>
          <w:tcPr>
            <w:tcW w:w="134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24"/>
              </w:rPr>
            </w:pPr>
            <w:r>
              <w:rPr>
                <w:rFonts w:hint="eastAsia" w:ascii="宋体" w:hAnsi="宋体" w:cs="宋体"/>
                <w:color w:val="auto"/>
                <w:kern w:val="0"/>
                <w:sz w:val="24"/>
              </w:rPr>
              <w:t>　</w:t>
            </w:r>
          </w:p>
        </w:tc>
        <w:tc>
          <w:tcPr>
            <w:tcW w:w="114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24"/>
              </w:rPr>
            </w:pPr>
            <w:r>
              <w:rPr>
                <w:rFonts w:hint="eastAsia" w:ascii="宋体" w:hAnsi="宋体" w:cs="宋体"/>
                <w:color w:val="auto"/>
                <w:kern w:val="0"/>
                <w:sz w:val="24"/>
              </w:rPr>
              <w:t>　</w:t>
            </w:r>
          </w:p>
        </w:tc>
      </w:tr>
      <w:tr>
        <w:tblPrEx>
          <w:tblCellMar>
            <w:top w:w="0" w:type="dxa"/>
            <w:left w:w="108" w:type="dxa"/>
            <w:bottom w:w="0" w:type="dxa"/>
            <w:right w:w="108" w:type="dxa"/>
          </w:tblCellMar>
        </w:tblPrEx>
        <w:trPr>
          <w:trHeight w:val="405" w:hRule="atLeast"/>
        </w:trPr>
        <w:tc>
          <w:tcPr>
            <w:tcW w:w="118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22"/>
              </w:rPr>
            </w:pPr>
            <w:r>
              <w:rPr>
                <w:rFonts w:hint="eastAsia" w:ascii="宋体" w:hAnsi="宋体" w:cs="宋体"/>
                <w:color w:val="auto"/>
                <w:kern w:val="0"/>
                <w:sz w:val="22"/>
              </w:rPr>
              <w:t>22301</w:t>
            </w:r>
          </w:p>
        </w:tc>
        <w:tc>
          <w:tcPr>
            <w:tcW w:w="378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firstLine="220" w:firstLineChars="100"/>
              <w:jc w:val="left"/>
              <w:rPr>
                <w:rFonts w:hint="default" w:ascii="宋体" w:hAnsi="宋体" w:cs="宋体"/>
                <w:color w:val="auto"/>
                <w:kern w:val="0"/>
                <w:sz w:val="22"/>
              </w:rPr>
            </w:pPr>
            <w:r>
              <w:rPr>
                <w:rFonts w:hint="eastAsia" w:ascii="宋体" w:hAnsi="宋体" w:cs="宋体"/>
                <w:color w:val="auto"/>
                <w:kern w:val="0"/>
                <w:sz w:val="22"/>
              </w:rPr>
              <w:t>解决历史遗留问题及改革成本支出</w:t>
            </w:r>
          </w:p>
        </w:tc>
        <w:tc>
          <w:tcPr>
            <w:tcW w:w="982"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rPr>
            </w:pPr>
            <w:r>
              <w:rPr>
                <w:rFonts w:hint="eastAsia" w:ascii="宋体" w:hAnsi="宋体" w:cs="宋体"/>
                <w:color w:val="auto"/>
                <w:kern w:val="0"/>
                <w:sz w:val="20"/>
                <w:szCs w:val="20"/>
              </w:rPr>
              <w:t>　</w:t>
            </w:r>
          </w:p>
        </w:tc>
        <w:tc>
          <w:tcPr>
            <w:tcW w:w="134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rPr>
            </w:pPr>
            <w:r>
              <w:rPr>
                <w:rFonts w:hint="eastAsia" w:ascii="宋体" w:hAnsi="宋体" w:cs="宋体"/>
                <w:color w:val="auto"/>
                <w:kern w:val="0"/>
                <w:sz w:val="20"/>
                <w:szCs w:val="20"/>
              </w:rPr>
              <w:t>　</w:t>
            </w:r>
          </w:p>
        </w:tc>
        <w:tc>
          <w:tcPr>
            <w:tcW w:w="114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rPr>
            </w:pPr>
            <w:r>
              <w:rPr>
                <w:rFonts w:hint="eastAsia" w:ascii="宋体" w:hAnsi="宋体" w:cs="宋体"/>
                <w:color w:val="auto"/>
                <w:kern w:val="0"/>
                <w:sz w:val="20"/>
                <w:szCs w:val="20"/>
              </w:rPr>
              <w:t>　</w:t>
            </w:r>
          </w:p>
        </w:tc>
      </w:tr>
      <w:tr>
        <w:tblPrEx>
          <w:tblCellMar>
            <w:top w:w="0" w:type="dxa"/>
            <w:left w:w="108" w:type="dxa"/>
            <w:bottom w:w="0" w:type="dxa"/>
            <w:right w:w="108" w:type="dxa"/>
          </w:tblCellMar>
        </w:tblPrEx>
        <w:trPr>
          <w:trHeight w:val="405" w:hRule="atLeast"/>
        </w:trPr>
        <w:tc>
          <w:tcPr>
            <w:tcW w:w="118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22"/>
              </w:rPr>
            </w:pPr>
            <w:r>
              <w:rPr>
                <w:rFonts w:hint="eastAsia" w:ascii="宋体" w:hAnsi="宋体" w:cs="宋体"/>
                <w:color w:val="auto"/>
                <w:kern w:val="0"/>
                <w:sz w:val="22"/>
              </w:rPr>
              <w:t>2230101　</w:t>
            </w:r>
          </w:p>
        </w:tc>
        <w:tc>
          <w:tcPr>
            <w:tcW w:w="378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22"/>
              </w:rPr>
            </w:pPr>
            <w:r>
              <w:rPr>
                <w:rFonts w:hint="eastAsia" w:ascii="宋体" w:hAnsi="宋体" w:cs="宋体"/>
                <w:color w:val="auto"/>
                <w:kern w:val="0"/>
                <w:sz w:val="22"/>
              </w:rPr>
              <w:t>　  厂办大集体改革支出</w:t>
            </w:r>
          </w:p>
        </w:tc>
        <w:tc>
          <w:tcPr>
            <w:tcW w:w="982"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rPr>
            </w:pPr>
            <w:r>
              <w:rPr>
                <w:rFonts w:hint="eastAsia" w:ascii="宋体" w:hAnsi="宋体" w:cs="宋体"/>
                <w:color w:val="auto"/>
                <w:kern w:val="0"/>
                <w:sz w:val="24"/>
              </w:rPr>
              <w:t>　</w:t>
            </w:r>
          </w:p>
        </w:tc>
        <w:tc>
          <w:tcPr>
            <w:tcW w:w="134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rPr>
            </w:pPr>
            <w:r>
              <w:rPr>
                <w:rFonts w:hint="eastAsia" w:ascii="宋体" w:hAnsi="宋体" w:cs="宋体"/>
                <w:color w:val="auto"/>
                <w:kern w:val="0"/>
                <w:sz w:val="24"/>
              </w:rPr>
              <w:t>　</w:t>
            </w:r>
          </w:p>
        </w:tc>
        <w:tc>
          <w:tcPr>
            <w:tcW w:w="114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rPr>
            </w:pPr>
            <w:r>
              <w:rPr>
                <w:rFonts w:hint="eastAsia" w:ascii="宋体" w:hAnsi="宋体" w:cs="宋体"/>
                <w:color w:val="auto"/>
                <w:kern w:val="0"/>
                <w:sz w:val="24"/>
              </w:rPr>
              <w:t>　</w:t>
            </w:r>
          </w:p>
        </w:tc>
      </w:tr>
      <w:tr>
        <w:tblPrEx>
          <w:tblCellMar>
            <w:top w:w="0" w:type="dxa"/>
            <w:left w:w="108" w:type="dxa"/>
            <w:bottom w:w="0" w:type="dxa"/>
            <w:right w:w="108" w:type="dxa"/>
          </w:tblCellMar>
        </w:tblPrEx>
        <w:trPr>
          <w:trHeight w:val="405" w:hRule="atLeast"/>
        </w:trPr>
        <w:tc>
          <w:tcPr>
            <w:tcW w:w="496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24"/>
              </w:rPr>
            </w:pPr>
            <w:r>
              <w:rPr>
                <w:rFonts w:hint="eastAsia" w:ascii="宋体" w:hAnsi="宋体" w:cs="宋体"/>
                <w:b/>
                <w:bCs/>
                <w:color w:val="auto"/>
                <w:kern w:val="0"/>
                <w:sz w:val="24"/>
              </w:rPr>
              <w:t>合</w:t>
            </w:r>
            <w:r>
              <w:rPr>
                <w:rFonts w:hint="eastAsia" w:ascii="宋体" w:hAnsi="宋体" w:cs="宋体"/>
                <w:b/>
                <w:bCs/>
                <w:color w:val="auto"/>
                <w:kern w:val="0"/>
                <w:sz w:val="24"/>
                <w:lang w:val="en-US" w:eastAsia="zh-CN"/>
              </w:rPr>
              <w:t xml:space="preserve"> </w:t>
            </w:r>
            <w:r>
              <w:rPr>
                <w:rFonts w:hint="eastAsia" w:ascii="宋体" w:hAnsi="宋体" w:cs="宋体"/>
                <w:b/>
                <w:bCs/>
                <w:color w:val="auto"/>
                <w:kern w:val="0"/>
                <w:sz w:val="24"/>
              </w:rPr>
              <w:t>计</w:t>
            </w:r>
          </w:p>
        </w:tc>
        <w:tc>
          <w:tcPr>
            <w:tcW w:w="982"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24"/>
              </w:rPr>
            </w:pPr>
            <w:r>
              <w:rPr>
                <w:rFonts w:hint="eastAsia" w:ascii="宋体" w:hAnsi="宋体" w:cs="宋体"/>
                <w:color w:val="auto"/>
                <w:kern w:val="0"/>
                <w:sz w:val="24"/>
              </w:rPr>
              <w:t>　</w:t>
            </w:r>
          </w:p>
        </w:tc>
        <w:tc>
          <w:tcPr>
            <w:tcW w:w="134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24"/>
              </w:rPr>
            </w:pPr>
            <w:r>
              <w:rPr>
                <w:rFonts w:hint="eastAsia" w:ascii="宋体" w:hAnsi="宋体" w:cs="宋体"/>
                <w:color w:val="auto"/>
                <w:kern w:val="0"/>
                <w:sz w:val="24"/>
              </w:rPr>
              <w:t>　</w:t>
            </w:r>
          </w:p>
        </w:tc>
        <w:tc>
          <w:tcPr>
            <w:tcW w:w="114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24"/>
              </w:rPr>
            </w:pPr>
            <w:r>
              <w:rPr>
                <w:rFonts w:hint="eastAsia" w:ascii="宋体" w:hAnsi="宋体" w:cs="宋体"/>
                <w:color w:val="auto"/>
                <w:kern w:val="0"/>
                <w:sz w:val="24"/>
              </w:rPr>
              <w:t>　</w:t>
            </w:r>
          </w:p>
        </w:tc>
      </w:tr>
      <w:tr>
        <w:tblPrEx>
          <w:tblCellMar>
            <w:top w:w="0" w:type="dxa"/>
            <w:left w:w="108" w:type="dxa"/>
            <w:bottom w:w="0" w:type="dxa"/>
            <w:right w:w="108" w:type="dxa"/>
          </w:tblCellMar>
        </w:tblPrEx>
        <w:trPr>
          <w:trHeight w:val="795" w:hRule="atLeast"/>
        </w:trPr>
        <w:tc>
          <w:tcPr>
            <w:tcW w:w="8434" w:type="dxa"/>
            <w:gridSpan w:val="7"/>
            <w:tcBorders>
              <w:top w:val="single" w:color="auto" w:sz="4" w:space="0"/>
              <w:left w:val="nil"/>
              <w:bottom w:val="nil"/>
              <w:right w:val="nil"/>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rPr>
            </w:pPr>
            <w:r>
              <w:rPr>
                <w:rFonts w:hint="eastAsia" w:ascii="宋体" w:hAnsi="宋体" w:cs="宋体"/>
                <w:color w:val="auto"/>
                <w:kern w:val="0"/>
                <w:sz w:val="24"/>
              </w:rPr>
              <w:t>注：“</w:t>
            </w:r>
            <w:r>
              <w:rPr>
                <w:rFonts w:hint="eastAsia" w:ascii="宋体" w:hAnsi="宋体" w:cs="宋体"/>
                <w:color w:val="auto"/>
                <w:kern w:val="0"/>
                <w:sz w:val="24"/>
                <w:lang w:eastAsia="zh-CN"/>
              </w:rPr>
              <w:t>灵璧县虞姬中心学校</w:t>
            </w:r>
            <w:r>
              <w:rPr>
                <w:rFonts w:hint="eastAsia" w:ascii="宋体" w:hAnsi="宋体" w:cs="宋体"/>
                <w:color w:val="auto"/>
                <w:kern w:val="0"/>
                <w:sz w:val="24"/>
              </w:rPr>
              <w:t>没有国有资本经营预算拨款收入，也没有国有资本经营预算拨款安排的支出，故本表无数据”。</w:t>
            </w:r>
          </w:p>
        </w:tc>
      </w:tr>
    </w:tbl>
    <w:p>
      <w:pPr>
        <w:pStyle w:val="4"/>
        <w:adjustRightInd w:val="0"/>
        <w:snapToGrid w:val="0"/>
        <w:spacing w:before="0" w:beforeAutospacing="0" w:after="0" w:afterAutospacing="0" w:line="360" w:lineRule="auto"/>
        <w:ind w:right="400"/>
        <w:rPr>
          <w:color w:val="auto"/>
          <w:sz w:val="20"/>
          <w:szCs w:val="20"/>
        </w:rPr>
      </w:pPr>
    </w:p>
    <w:p>
      <w:pPr>
        <w:rPr>
          <w:color w:val="auto"/>
        </w:rPr>
      </w:pPr>
    </w:p>
    <w:p>
      <w:pPr>
        <w:rPr>
          <w:color w:val="auto"/>
        </w:rPr>
        <w:sectPr>
          <w:pgSz w:w="11906" w:h="16838"/>
          <w:pgMar w:top="1440" w:right="1797" w:bottom="1440" w:left="1797" w:header="851" w:footer="992" w:gutter="0"/>
          <w:cols w:space="425" w:num="1"/>
          <w:docGrid w:type="lines" w:linePitch="312" w:charSpace="0"/>
        </w:sectPr>
      </w:pPr>
    </w:p>
    <w:p>
      <w:pPr>
        <w:ind w:firstLine="9500" w:firstLineChars="4750"/>
        <w:jc w:val="right"/>
        <w:rPr>
          <w:rFonts w:ascii="宋体" w:hAnsi="宋体" w:cs="宋体"/>
          <w:color w:val="auto"/>
          <w:kern w:val="0"/>
          <w:sz w:val="20"/>
          <w:szCs w:val="20"/>
        </w:rPr>
      </w:pPr>
      <w:r>
        <w:rPr>
          <w:rFonts w:hint="eastAsia" w:ascii="宋体" w:hAnsi="宋体" w:cs="宋体"/>
          <w:color w:val="auto"/>
          <w:kern w:val="0"/>
          <w:sz w:val="20"/>
          <w:szCs w:val="20"/>
        </w:rPr>
        <w:t xml:space="preserve">                      </w:t>
      </w:r>
      <w:r>
        <w:rPr>
          <w:rFonts w:hint="eastAsia" w:ascii="宋体" w:hAnsi="宋体" w:cs="宋体"/>
          <w:color w:val="auto"/>
          <w:kern w:val="0"/>
          <w:sz w:val="20"/>
          <w:szCs w:val="20"/>
          <w:lang w:eastAsia="zh-CN"/>
        </w:rPr>
        <w:t>单位</w:t>
      </w:r>
      <w:r>
        <w:rPr>
          <w:rFonts w:hint="eastAsia" w:ascii="宋体" w:hAnsi="宋体" w:cs="宋体"/>
          <w:color w:val="auto"/>
          <w:kern w:val="0"/>
          <w:sz w:val="20"/>
          <w:szCs w:val="20"/>
        </w:rPr>
        <w:t>公开表9</w:t>
      </w:r>
    </w:p>
    <w:p>
      <w:pPr>
        <w:widowControl/>
        <w:jc w:val="center"/>
        <w:rPr>
          <w:rFonts w:hint="default" w:ascii="华文中宋" w:hAnsi="华文中宋" w:eastAsia="华文中宋" w:cs="宋体"/>
          <w:b/>
          <w:bCs/>
          <w:color w:val="auto"/>
          <w:kern w:val="0"/>
          <w:sz w:val="30"/>
          <w:szCs w:val="30"/>
          <w:lang w:val="en-US" w:eastAsia="zh-CN"/>
        </w:rPr>
      </w:pPr>
      <w:r>
        <w:rPr>
          <w:rFonts w:hint="eastAsia" w:ascii="华文中宋" w:hAnsi="华文中宋" w:eastAsia="华文中宋" w:cs="宋体"/>
          <w:b/>
          <w:bCs/>
          <w:color w:val="auto"/>
          <w:kern w:val="0"/>
          <w:sz w:val="30"/>
          <w:szCs w:val="30"/>
          <w:lang w:eastAsia="zh-CN"/>
        </w:rPr>
        <w:t>灵璧县虞姬中心学校2023</w:t>
      </w:r>
      <w:r>
        <w:rPr>
          <w:rFonts w:hint="eastAsia" w:ascii="华文中宋" w:hAnsi="华文中宋" w:eastAsia="华文中宋" w:cs="宋体"/>
          <w:b/>
          <w:bCs/>
          <w:color w:val="auto"/>
          <w:kern w:val="0"/>
          <w:sz w:val="30"/>
          <w:szCs w:val="30"/>
        </w:rPr>
        <w:t>年项目支出表</w:t>
      </w:r>
    </w:p>
    <w:p>
      <w:pPr>
        <w:ind w:left="7400" w:hanging="7400" w:hangingChars="3700"/>
        <w:rPr>
          <w:rFonts w:ascii="宋体" w:hAnsi="宋体" w:cs="宋体"/>
          <w:color w:val="auto"/>
          <w:kern w:val="0"/>
          <w:sz w:val="20"/>
          <w:szCs w:val="20"/>
        </w:rPr>
      </w:pPr>
      <w:r>
        <w:rPr>
          <w:rFonts w:hint="eastAsia" w:ascii="宋体" w:hAnsi="宋体" w:cs="宋体"/>
          <w:color w:val="auto"/>
          <w:kern w:val="0"/>
          <w:sz w:val="20"/>
          <w:szCs w:val="20"/>
        </w:rPr>
        <w:t xml:space="preserve">                                                                                                                                单位：万元</w:t>
      </w:r>
    </w:p>
    <w:tbl>
      <w:tblPr>
        <w:tblStyle w:val="5"/>
        <w:tblW w:w="14140" w:type="dxa"/>
        <w:tblInd w:w="100" w:type="dxa"/>
        <w:tblLayout w:type="fixed"/>
        <w:tblCellMar>
          <w:top w:w="0" w:type="dxa"/>
          <w:left w:w="108" w:type="dxa"/>
          <w:bottom w:w="0" w:type="dxa"/>
          <w:right w:w="108" w:type="dxa"/>
        </w:tblCellMar>
      </w:tblPr>
      <w:tblGrid>
        <w:gridCol w:w="1200"/>
        <w:gridCol w:w="1440"/>
        <w:gridCol w:w="1360"/>
        <w:gridCol w:w="920"/>
        <w:gridCol w:w="1220"/>
        <w:gridCol w:w="1220"/>
        <w:gridCol w:w="1220"/>
        <w:gridCol w:w="1220"/>
        <w:gridCol w:w="1220"/>
        <w:gridCol w:w="1220"/>
        <w:gridCol w:w="1020"/>
        <w:gridCol w:w="880"/>
      </w:tblGrid>
      <w:tr>
        <w:tblPrEx>
          <w:tblCellMar>
            <w:top w:w="0" w:type="dxa"/>
            <w:left w:w="108" w:type="dxa"/>
            <w:bottom w:w="0" w:type="dxa"/>
            <w:right w:w="108" w:type="dxa"/>
          </w:tblCellMar>
        </w:tblPrEx>
        <w:trPr>
          <w:trHeight w:val="762" w:hRule="atLeast"/>
        </w:trPr>
        <w:tc>
          <w:tcPr>
            <w:tcW w:w="12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color w:val="auto"/>
                <w:kern w:val="0"/>
                <w:sz w:val="22"/>
              </w:rPr>
            </w:pPr>
            <w:r>
              <w:rPr>
                <w:rFonts w:hint="eastAsia" w:ascii="宋体" w:hAnsi="宋体" w:eastAsia="宋体" w:cs="宋体"/>
                <w:b/>
                <w:bCs/>
                <w:color w:val="auto"/>
                <w:kern w:val="0"/>
                <w:sz w:val="22"/>
              </w:rPr>
              <w:t>类型</w:t>
            </w:r>
          </w:p>
        </w:tc>
        <w:tc>
          <w:tcPr>
            <w:tcW w:w="1440" w:type="dxa"/>
            <w:vMerge w:val="restart"/>
            <w:tcBorders>
              <w:top w:val="single" w:color="auto" w:sz="4" w:space="0"/>
              <w:left w:val="single" w:color="auto" w:sz="4" w:space="0"/>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color w:val="auto"/>
                <w:kern w:val="0"/>
                <w:sz w:val="22"/>
              </w:rPr>
            </w:pPr>
            <w:r>
              <w:rPr>
                <w:rFonts w:hint="eastAsia" w:ascii="宋体" w:hAnsi="宋体" w:eastAsia="宋体" w:cs="宋体"/>
                <w:b/>
                <w:bCs/>
                <w:color w:val="auto"/>
                <w:kern w:val="0"/>
                <w:sz w:val="22"/>
              </w:rPr>
              <w:t>项目名称</w:t>
            </w:r>
          </w:p>
        </w:tc>
        <w:tc>
          <w:tcPr>
            <w:tcW w:w="13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color w:val="auto"/>
                <w:kern w:val="0"/>
                <w:sz w:val="22"/>
              </w:rPr>
            </w:pPr>
            <w:r>
              <w:rPr>
                <w:rFonts w:hint="eastAsia" w:ascii="宋体" w:hAnsi="宋体" w:eastAsia="宋体" w:cs="宋体"/>
                <w:b/>
                <w:bCs/>
                <w:color w:val="auto"/>
                <w:kern w:val="0"/>
                <w:sz w:val="22"/>
              </w:rPr>
              <w:t>项目单位</w:t>
            </w:r>
          </w:p>
        </w:tc>
        <w:tc>
          <w:tcPr>
            <w:tcW w:w="92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color w:val="auto"/>
                <w:kern w:val="0"/>
                <w:sz w:val="22"/>
              </w:rPr>
            </w:pPr>
            <w:r>
              <w:rPr>
                <w:rFonts w:hint="eastAsia" w:ascii="宋体" w:hAnsi="宋体" w:eastAsia="宋体" w:cs="宋体"/>
                <w:b/>
                <w:bCs/>
                <w:color w:val="auto"/>
                <w:kern w:val="0"/>
                <w:sz w:val="22"/>
              </w:rPr>
              <w:t>合计</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color w:val="auto"/>
                <w:kern w:val="0"/>
                <w:sz w:val="22"/>
              </w:rPr>
            </w:pPr>
            <w:r>
              <w:rPr>
                <w:rFonts w:hint="eastAsia" w:ascii="宋体" w:hAnsi="宋体" w:eastAsia="宋体" w:cs="宋体"/>
                <w:b/>
                <w:bCs/>
                <w:color w:val="auto"/>
                <w:kern w:val="0"/>
                <w:sz w:val="22"/>
              </w:rPr>
              <w:t>本年财政拨款</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color w:val="auto"/>
                <w:kern w:val="0"/>
                <w:sz w:val="22"/>
              </w:rPr>
            </w:pPr>
            <w:r>
              <w:rPr>
                <w:rFonts w:hint="eastAsia" w:ascii="宋体" w:hAnsi="宋体" w:eastAsia="宋体" w:cs="宋体"/>
                <w:b/>
                <w:bCs/>
                <w:color w:val="auto"/>
                <w:kern w:val="0"/>
                <w:sz w:val="22"/>
              </w:rPr>
              <w:t>财政拨款结转结余</w:t>
            </w:r>
          </w:p>
        </w:tc>
        <w:tc>
          <w:tcPr>
            <w:tcW w:w="102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color w:val="auto"/>
                <w:kern w:val="0"/>
                <w:sz w:val="22"/>
              </w:rPr>
            </w:pPr>
            <w:r>
              <w:rPr>
                <w:rFonts w:hint="eastAsia" w:ascii="宋体" w:hAnsi="宋体" w:eastAsia="宋体" w:cs="宋体"/>
                <w:b/>
                <w:bCs/>
                <w:color w:val="auto"/>
                <w:kern w:val="0"/>
                <w:sz w:val="22"/>
              </w:rPr>
              <w:t>财政专户管理资金</w:t>
            </w:r>
          </w:p>
        </w:tc>
        <w:tc>
          <w:tcPr>
            <w:tcW w:w="8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color w:val="auto"/>
                <w:kern w:val="0"/>
                <w:sz w:val="22"/>
              </w:rPr>
            </w:pPr>
            <w:r>
              <w:rPr>
                <w:rFonts w:hint="eastAsia" w:ascii="宋体" w:hAnsi="宋体" w:eastAsia="宋体" w:cs="宋体"/>
                <w:b/>
                <w:bCs/>
                <w:color w:val="auto"/>
                <w:kern w:val="0"/>
                <w:sz w:val="22"/>
              </w:rPr>
              <w:t>单位</w:t>
            </w:r>
          </w:p>
          <w:p>
            <w:pPr>
              <w:keepNext w:val="0"/>
              <w:keepLines w:val="0"/>
              <w:widowControl/>
              <w:suppressLineNumbers w:val="0"/>
              <w:spacing w:before="0" w:beforeAutospacing="0" w:after="0" w:afterAutospacing="0"/>
              <w:ind w:left="0" w:right="0"/>
              <w:jc w:val="center"/>
              <w:rPr>
                <w:rFonts w:hint="default" w:ascii="宋体" w:hAnsi="宋体" w:eastAsia="宋体" w:cs="宋体"/>
                <w:b/>
                <w:bCs/>
                <w:color w:val="auto"/>
                <w:kern w:val="0"/>
                <w:sz w:val="22"/>
              </w:rPr>
            </w:pPr>
            <w:r>
              <w:rPr>
                <w:rFonts w:hint="eastAsia" w:ascii="宋体" w:hAnsi="宋体" w:eastAsia="宋体" w:cs="宋体"/>
                <w:b/>
                <w:bCs/>
                <w:color w:val="auto"/>
                <w:kern w:val="0"/>
                <w:sz w:val="22"/>
              </w:rPr>
              <w:t>资金</w:t>
            </w:r>
          </w:p>
        </w:tc>
      </w:tr>
      <w:tr>
        <w:tblPrEx>
          <w:tblCellMar>
            <w:top w:w="0" w:type="dxa"/>
            <w:left w:w="108" w:type="dxa"/>
            <w:bottom w:w="0" w:type="dxa"/>
            <w:right w:w="108" w:type="dxa"/>
          </w:tblCellMar>
        </w:tblPrEx>
        <w:trPr>
          <w:trHeight w:val="762" w:hRule="atLeast"/>
        </w:trPr>
        <w:tc>
          <w:tcPr>
            <w:tcW w:w="120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b/>
                <w:bCs/>
                <w:color w:val="auto"/>
                <w:kern w:val="0"/>
                <w:sz w:val="22"/>
              </w:rPr>
            </w:pPr>
          </w:p>
        </w:tc>
        <w:tc>
          <w:tcPr>
            <w:tcW w:w="1440" w:type="dxa"/>
            <w:vMerge w:val="continue"/>
            <w:tcBorders>
              <w:top w:val="single" w:color="auto" w:sz="4" w:space="0"/>
              <w:left w:val="single" w:color="auto" w:sz="4" w:space="0"/>
              <w:bottom w:val="nil"/>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b/>
                <w:bCs/>
                <w:color w:val="auto"/>
                <w:kern w:val="0"/>
                <w:sz w:val="22"/>
              </w:rPr>
            </w:pPr>
          </w:p>
        </w:tc>
        <w:tc>
          <w:tcPr>
            <w:tcW w:w="13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b/>
                <w:bCs/>
                <w:color w:val="auto"/>
                <w:kern w:val="0"/>
                <w:sz w:val="22"/>
              </w:rPr>
            </w:pPr>
          </w:p>
        </w:tc>
        <w:tc>
          <w:tcPr>
            <w:tcW w:w="920" w:type="dxa"/>
            <w:vMerge w:val="continue"/>
            <w:tcBorders>
              <w:top w:val="single" w:color="auto" w:sz="4" w:space="0"/>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b/>
                <w:bCs/>
                <w:color w:val="auto"/>
                <w:kern w:val="0"/>
                <w:sz w:val="22"/>
              </w:rPr>
            </w:pPr>
          </w:p>
        </w:tc>
        <w:tc>
          <w:tcPr>
            <w:tcW w:w="1220" w:type="dxa"/>
            <w:tcBorders>
              <w:top w:val="nil"/>
              <w:left w:val="nil"/>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color w:val="auto"/>
                <w:kern w:val="0"/>
                <w:sz w:val="22"/>
              </w:rPr>
            </w:pPr>
            <w:r>
              <w:rPr>
                <w:rFonts w:hint="eastAsia" w:ascii="宋体" w:hAnsi="宋体" w:eastAsia="宋体" w:cs="宋体"/>
                <w:b/>
                <w:bCs/>
                <w:color w:val="auto"/>
                <w:kern w:val="0"/>
                <w:sz w:val="22"/>
              </w:rPr>
              <w:t>一般公共预算</w:t>
            </w:r>
          </w:p>
        </w:tc>
        <w:tc>
          <w:tcPr>
            <w:tcW w:w="1220" w:type="dxa"/>
            <w:tcBorders>
              <w:top w:val="nil"/>
              <w:left w:val="nil"/>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color w:val="auto"/>
                <w:kern w:val="0"/>
                <w:sz w:val="22"/>
              </w:rPr>
            </w:pPr>
            <w:r>
              <w:rPr>
                <w:rFonts w:hint="eastAsia" w:ascii="宋体" w:hAnsi="宋体" w:eastAsia="宋体" w:cs="宋体"/>
                <w:b/>
                <w:bCs/>
                <w:color w:val="auto"/>
                <w:kern w:val="0"/>
                <w:sz w:val="22"/>
              </w:rPr>
              <w:t>政府性基金预算</w:t>
            </w:r>
          </w:p>
        </w:tc>
        <w:tc>
          <w:tcPr>
            <w:tcW w:w="1220" w:type="dxa"/>
            <w:tcBorders>
              <w:top w:val="nil"/>
              <w:left w:val="nil"/>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color w:val="auto"/>
                <w:kern w:val="0"/>
                <w:sz w:val="22"/>
              </w:rPr>
            </w:pPr>
            <w:r>
              <w:rPr>
                <w:rFonts w:hint="eastAsia" w:ascii="宋体" w:hAnsi="宋体" w:eastAsia="宋体" w:cs="宋体"/>
                <w:b/>
                <w:bCs/>
                <w:color w:val="auto"/>
                <w:kern w:val="0"/>
                <w:sz w:val="22"/>
              </w:rPr>
              <w:t>国有资本经营预算</w:t>
            </w:r>
          </w:p>
        </w:tc>
        <w:tc>
          <w:tcPr>
            <w:tcW w:w="1220" w:type="dxa"/>
            <w:tcBorders>
              <w:top w:val="nil"/>
              <w:left w:val="nil"/>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color w:val="auto"/>
                <w:kern w:val="0"/>
                <w:sz w:val="22"/>
              </w:rPr>
            </w:pPr>
            <w:r>
              <w:rPr>
                <w:rFonts w:hint="eastAsia" w:ascii="宋体" w:hAnsi="宋体" w:eastAsia="宋体" w:cs="宋体"/>
                <w:b/>
                <w:bCs/>
                <w:color w:val="auto"/>
                <w:kern w:val="0"/>
                <w:sz w:val="22"/>
              </w:rPr>
              <w:t>一般公共预算</w:t>
            </w:r>
          </w:p>
        </w:tc>
        <w:tc>
          <w:tcPr>
            <w:tcW w:w="1220" w:type="dxa"/>
            <w:tcBorders>
              <w:top w:val="nil"/>
              <w:left w:val="nil"/>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color w:val="auto"/>
                <w:kern w:val="0"/>
                <w:sz w:val="22"/>
              </w:rPr>
            </w:pPr>
            <w:r>
              <w:rPr>
                <w:rFonts w:hint="eastAsia" w:ascii="宋体" w:hAnsi="宋体" w:eastAsia="宋体" w:cs="宋体"/>
                <w:b/>
                <w:bCs/>
                <w:color w:val="auto"/>
                <w:kern w:val="0"/>
                <w:sz w:val="22"/>
              </w:rPr>
              <w:t>政府性基金预算</w:t>
            </w:r>
          </w:p>
        </w:tc>
        <w:tc>
          <w:tcPr>
            <w:tcW w:w="1220" w:type="dxa"/>
            <w:tcBorders>
              <w:top w:val="nil"/>
              <w:left w:val="nil"/>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color w:val="auto"/>
                <w:kern w:val="0"/>
                <w:sz w:val="22"/>
              </w:rPr>
            </w:pPr>
            <w:r>
              <w:rPr>
                <w:rFonts w:hint="eastAsia" w:ascii="宋体" w:hAnsi="宋体" w:eastAsia="宋体" w:cs="宋体"/>
                <w:b/>
                <w:bCs/>
                <w:color w:val="auto"/>
                <w:kern w:val="0"/>
                <w:sz w:val="22"/>
              </w:rPr>
              <w:t>国有资本经营预算</w:t>
            </w:r>
          </w:p>
        </w:tc>
        <w:tc>
          <w:tcPr>
            <w:tcW w:w="1020" w:type="dxa"/>
            <w:vMerge w:val="continue"/>
            <w:tcBorders>
              <w:top w:val="single" w:color="auto" w:sz="4" w:space="0"/>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b/>
                <w:bCs/>
                <w:color w:val="auto"/>
                <w:kern w:val="0"/>
                <w:sz w:val="22"/>
              </w:rPr>
            </w:pPr>
          </w:p>
        </w:tc>
        <w:tc>
          <w:tcPr>
            <w:tcW w:w="880" w:type="dxa"/>
            <w:vMerge w:val="continue"/>
            <w:tcBorders>
              <w:top w:val="single" w:color="auto" w:sz="4" w:space="0"/>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b/>
                <w:bCs/>
                <w:color w:val="auto"/>
                <w:kern w:val="0"/>
                <w:sz w:val="22"/>
              </w:rPr>
            </w:pPr>
          </w:p>
        </w:tc>
      </w:tr>
      <w:tr>
        <w:tblPrEx>
          <w:tblCellMar>
            <w:top w:w="0" w:type="dxa"/>
            <w:left w:w="108" w:type="dxa"/>
            <w:bottom w:w="0" w:type="dxa"/>
            <w:right w:w="108" w:type="dxa"/>
          </w:tblCellMar>
        </w:tblPrEx>
        <w:trPr>
          <w:trHeight w:val="360" w:hRule="atLeast"/>
        </w:trPr>
        <w:tc>
          <w:tcPr>
            <w:tcW w:w="120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b/>
                <w:bCs/>
                <w:color w:val="auto"/>
                <w:kern w:val="0"/>
                <w:sz w:val="22"/>
              </w:rPr>
            </w:pPr>
            <w:r>
              <w:rPr>
                <w:rFonts w:hint="eastAsia" w:ascii="宋体" w:hAnsi="宋体" w:eastAsia="宋体" w:cs="宋体"/>
                <w:b/>
                <w:bCs/>
                <w:color w:val="auto"/>
                <w:kern w:val="0"/>
                <w:sz w:val="22"/>
              </w:rPr>
              <w:t>　</w:t>
            </w:r>
          </w:p>
        </w:tc>
        <w:tc>
          <w:tcPr>
            <w:tcW w:w="144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rPr>
            </w:pPr>
          </w:p>
        </w:tc>
        <w:tc>
          <w:tcPr>
            <w:tcW w:w="13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b/>
                <w:bCs/>
                <w:color w:val="auto"/>
                <w:kern w:val="0"/>
                <w:sz w:val="22"/>
              </w:rPr>
            </w:pPr>
            <w:r>
              <w:rPr>
                <w:rFonts w:hint="eastAsia" w:ascii="宋体" w:hAnsi="宋体" w:eastAsia="宋体" w:cs="宋体"/>
                <w:b/>
                <w:bCs/>
                <w:color w:val="auto"/>
                <w:kern w:val="0"/>
                <w:sz w:val="22"/>
              </w:rPr>
              <w:t>　</w:t>
            </w:r>
          </w:p>
        </w:tc>
        <w:tc>
          <w:tcPr>
            <w:tcW w:w="9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b/>
                <w:bCs/>
                <w:color w:val="auto"/>
                <w:kern w:val="0"/>
                <w:sz w:val="22"/>
              </w:rPr>
            </w:pPr>
            <w:r>
              <w:rPr>
                <w:rFonts w:hint="eastAsia" w:ascii="宋体" w:hAnsi="宋体" w:eastAsia="宋体" w:cs="宋体"/>
                <w:b/>
                <w:bCs/>
                <w:color w:val="auto"/>
                <w:kern w:val="0"/>
                <w:sz w:val="22"/>
              </w:rPr>
              <w:t>　</w:t>
            </w:r>
          </w:p>
        </w:tc>
        <w:tc>
          <w:tcPr>
            <w:tcW w:w="122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b/>
                <w:bCs/>
                <w:color w:val="auto"/>
                <w:kern w:val="0"/>
                <w:sz w:val="22"/>
              </w:rPr>
            </w:pPr>
            <w:r>
              <w:rPr>
                <w:rFonts w:hint="eastAsia" w:ascii="宋体" w:hAnsi="宋体" w:eastAsia="宋体" w:cs="宋体"/>
                <w:b/>
                <w:bCs/>
                <w:color w:val="auto"/>
                <w:kern w:val="0"/>
                <w:sz w:val="22"/>
              </w:rPr>
              <w:t>　</w:t>
            </w:r>
          </w:p>
        </w:tc>
        <w:tc>
          <w:tcPr>
            <w:tcW w:w="122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b/>
                <w:bCs/>
                <w:color w:val="auto"/>
                <w:kern w:val="0"/>
                <w:sz w:val="22"/>
              </w:rPr>
            </w:pPr>
            <w:r>
              <w:rPr>
                <w:rFonts w:hint="eastAsia" w:ascii="宋体" w:hAnsi="宋体" w:eastAsia="宋体" w:cs="宋体"/>
                <w:b/>
                <w:bCs/>
                <w:color w:val="auto"/>
                <w:kern w:val="0"/>
                <w:sz w:val="22"/>
              </w:rPr>
              <w:t>　</w:t>
            </w:r>
          </w:p>
        </w:tc>
        <w:tc>
          <w:tcPr>
            <w:tcW w:w="122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b/>
                <w:bCs/>
                <w:color w:val="auto"/>
                <w:kern w:val="0"/>
                <w:sz w:val="22"/>
              </w:rPr>
            </w:pPr>
            <w:r>
              <w:rPr>
                <w:rFonts w:hint="eastAsia" w:ascii="宋体" w:hAnsi="宋体" w:eastAsia="宋体" w:cs="宋体"/>
                <w:b/>
                <w:bCs/>
                <w:color w:val="auto"/>
                <w:kern w:val="0"/>
                <w:sz w:val="22"/>
              </w:rPr>
              <w:t>　</w:t>
            </w:r>
          </w:p>
        </w:tc>
        <w:tc>
          <w:tcPr>
            <w:tcW w:w="122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b/>
                <w:bCs/>
                <w:color w:val="auto"/>
                <w:kern w:val="0"/>
                <w:sz w:val="22"/>
              </w:rPr>
            </w:pPr>
            <w:r>
              <w:rPr>
                <w:rFonts w:hint="eastAsia" w:ascii="宋体" w:hAnsi="宋体" w:eastAsia="宋体" w:cs="宋体"/>
                <w:b/>
                <w:bCs/>
                <w:color w:val="auto"/>
                <w:kern w:val="0"/>
                <w:sz w:val="22"/>
              </w:rPr>
              <w:t>　</w:t>
            </w:r>
          </w:p>
        </w:tc>
        <w:tc>
          <w:tcPr>
            <w:tcW w:w="122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b/>
                <w:bCs/>
                <w:color w:val="auto"/>
                <w:kern w:val="0"/>
                <w:sz w:val="22"/>
              </w:rPr>
            </w:pPr>
            <w:r>
              <w:rPr>
                <w:rFonts w:hint="eastAsia" w:ascii="宋体" w:hAnsi="宋体" w:eastAsia="宋体" w:cs="宋体"/>
                <w:b/>
                <w:bCs/>
                <w:color w:val="auto"/>
                <w:kern w:val="0"/>
                <w:sz w:val="22"/>
              </w:rPr>
              <w:t>　</w:t>
            </w:r>
          </w:p>
        </w:tc>
        <w:tc>
          <w:tcPr>
            <w:tcW w:w="122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b/>
                <w:bCs/>
                <w:color w:val="auto"/>
                <w:kern w:val="0"/>
                <w:sz w:val="22"/>
              </w:rPr>
            </w:pPr>
            <w:r>
              <w:rPr>
                <w:rFonts w:hint="eastAsia" w:ascii="宋体" w:hAnsi="宋体" w:eastAsia="宋体" w:cs="宋体"/>
                <w:b/>
                <w:bCs/>
                <w:color w:val="auto"/>
                <w:kern w:val="0"/>
                <w:sz w:val="22"/>
              </w:rPr>
              <w:t>　</w:t>
            </w:r>
          </w:p>
        </w:tc>
        <w:tc>
          <w:tcPr>
            <w:tcW w:w="10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b/>
                <w:bCs/>
                <w:color w:val="auto"/>
                <w:kern w:val="0"/>
                <w:sz w:val="22"/>
              </w:rPr>
            </w:pPr>
            <w:r>
              <w:rPr>
                <w:rFonts w:hint="eastAsia" w:ascii="宋体" w:hAnsi="宋体" w:eastAsia="宋体" w:cs="宋体"/>
                <w:b/>
                <w:bCs/>
                <w:color w:val="auto"/>
                <w:kern w:val="0"/>
                <w:sz w:val="22"/>
              </w:rPr>
              <w:t>　</w:t>
            </w:r>
          </w:p>
        </w:tc>
        <w:tc>
          <w:tcPr>
            <w:tcW w:w="8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b/>
                <w:bCs/>
                <w:color w:val="auto"/>
                <w:kern w:val="0"/>
                <w:sz w:val="22"/>
              </w:rPr>
            </w:pPr>
            <w:r>
              <w:rPr>
                <w:rFonts w:hint="eastAsia" w:ascii="宋体" w:hAnsi="宋体" w:eastAsia="宋体" w:cs="宋体"/>
                <w:b/>
                <w:bCs/>
                <w:color w:val="auto"/>
                <w:kern w:val="0"/>
                <w:sz w:val="22"/>
              </w:rPr>
              <w:t>　</w:t>
            </w:r>
          </w:p>
        </w:tc>
      </w:tr>
      <w:tr>
        <w:tblPrEx>
          <w:tblCellMar>
            <w:top w:w="0" w:type="dxa"/>
            <w:left w:w="108" w:type="dxa"/>
            <w:bottom w:w="0" w:type="dxa"/>
            <w:right w:w="108" w:type="dxa"/>
          </w:tblCellMar>
        </w:tblPrEx>
        <w:trPr>
          <w:trHeight w:val="360" w:hRule="atLeast"/>
        </w:trPr>
        <w:tc>
          <w:tcPr>
            <w:tcW w:w="120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b/>
                <w:bCs/>
                <w:color w:val="auto"/>
                <w:kern w:val="0"/>
                <w:sz w:val="22"/>
              </w:rPr>
            </w:pPr>
            <w:r>
              <w:rPr>
                <w:rFonts w:hint="eastAsia" w:ascii="宋体" w:hAnsi="宋体" w:eastAsia="宋体" w:cs="宋体"/>
                <w:b/>
                <w:bCs/>
                <w:color w:val="auto"/>
                <w:kern w:val="0"/>
                <w:sz w:val="22"/>
              </w:rPr>
              <w:t>　</w:t>
            </w:r>
          </w:p>
        </w:tc>
        <w:tc>
          <w:tcPr>
            <w:tcW w:w="14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rPr>
            </w:pPr>
          </w:p>
        </w:tc>
        <w:tc>
          <w:tcPr>
            <w:tcW w:w="13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color w:val="auto"/>
                <w:kern w:val="0"/>
                <w:sz w:val="22"/>
              </w:rPr>
            </w:pPr>
            <w:r>
              <w:rPr>
                <w:rFonts w:hint="eastAsia" w:ascii="宋体" w:hAnsi="宋体" w:eastAsia="宋体" w:cs="宋体"/>
                <w:b/>
                <w:bCs/>
                <w:color w:val="auto"/>
                <w:kern w:val="0"/>
                <w:sz w:val="22"/>
              </w:rPr>
              <w:t>　</w:t>
            </w:r>
          </w:p>
        </w:tc>
        <w:tc>
          <w:tcPr>
            <w:tcW w:w="9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b/>
                <w:bCs/>
                <w:color w:val="auto"/>
                <w:kern w:val="0"/>
                <w:sz w:val="22"/>
              </w:rPr>
            </w:pPr>
            <w:r>
              <w:rPr>
                <w:rFonts w:hint="eastAsia" w:ascii="宋体" w:hAnsi="宋体" w:eastAsia="宋体" w:cs="宋体"/>
                <w:b/>
                <w:bCs/>
                <w:color w:val="auto"/>
                <w:kern w:val="0"/>
                <w:sz w:val="22"/>
              </w:rPr>
              <w:t>　</w:t>
            </w:r>
          </w:p>
        </w:tc>
        <w:tc>
          <w:tcPr>
            <w:tcW w:w="12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b/>
                <w:bCs/>
                <w:color w:val="auto"/>
                <w:kern w:val="0"/>
                <w:sz w:val="22"/>
              </w:rPr>
            </w:pPr>
            <w:r>
              <w:rPr>
                <w:rFonts w:hint="eastAsia" w:ascii="宋体" w:hAnsi="宋体" w:eastAsia="宋体" w:cs="宋体"/>
                <w:b/>
                <w:bCs/>
                <w:color w:val="auto"/>
                <w:kern w:val="0"/>
                <w:sz w:val="22"/>
              </w:rPr>
              <w:t>　</w:t>
            </w:r>
          </w:p>
        </w:tc>
        <w:tc>
          <w:tcPr>
            <w:tcW w:w="12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b/>
                <w:bCs/>
                <w:color w:val="auto"/>
                <w:kern w:val="0"/>
                <w:sz w:val="22"/>
              </w:rPr>
            </w:pPr>
            <w:r>
              <w:rPr>
                <w:rFonts w:hint="eastAsia" w:ascii="宋体" w:hAnsi="宋体" w:eastAsia="宋体" w:cs="宋体"/>
                <w:b/>
                <w:bCs/>
                <w:color w:val="auto"/>
                <w:kern w:val="0"/>
                <w:sz w:val="22"/>
              </w:rPr>
              <w:t>　</w:t>
            </w:r>
          </w:p>
        </w:tc>
        <w:tc>
          <w:tcPr>
            <w:tcW w:w="12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b/>
                <w:bCs/>
                <w:color w:val="auto"/>
                <w:kern w:val="0"/>
                <w:sz w:val="22"/>
              </w:rPr>
            </w:pPr>
            <w:r>
              <w:rPr>
                <w:rFonts w:hint="eastAsia" w:ascii="宋体" w:hAnsi="宋体" w:eastAsia="宋体" w:cs="宋体"/>
                <w:b/>
                <w:bCs/>
                <w:color w:val="auto"/>
                <w:kern w:val="0"/>
                <w:sz w:val="22"/>
              </w:rPr>
              <w:t>　</w:t>
            </w:r>
          </w:p>
        </w:tc>
        <w:tc>
          <w:tcPr>
            <w:tcW w:w="12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b/>
                <w:bCs/>
                <w:color w:val="auto"/>
                <w:kern w:val="0"/>
                <w:sz w:val="22"/>
              </w:rPr>
            </w:pPr>
            <w:r>
              <w:rPr>
                <w:rFonts w:hint="eastAsia" w:ascii="宋体" w:hAnsi="宋体" w:eastAsia="宋体" w:cs="宋体"/>
                <w:b/>
                <w:bCs/>
                <w:color w:val="auto"/>
                <w:kern w:val="0"/>
                <w:sz w:val="22"/>
              </w:rPr>
              <w:t>　</w:t>
            </w:r>
          </w:p>
        </w:tc>
        <w:tc>
          <w:tcPr>
            <w:tcW w:w="12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b/>
                <w:bCs/>
                <w:color w:val="auto"/>
                <w:kern w:val="0"/>
                <w:sz w:val="22"/>
              </w:rPr>
            </w:pPr>
            <w:r>
              <w:rPr>
                <w:rFonts w:hint="eastAsia" w:ascii="宋体" w:hAnsi="宋体" w:eastAsia="宋体" w:cs="宋体"/>
                <w:b/>
                <w:bCs/>
                <w:color w:val="auto"/>
                <w:kern w:val="0"/>
                <w:sz w:val="22"/>
              </w:rPr>
              <w:t>　</w:t>
            </w:r>
          </w:p>
        </w:tc>
        <w:tc>
          <w:tcPr>
            <w:tcW w:w="12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b/>
                <w:bCs/>
                <w:color w:val="auto"/>
                <w:kern w:val="0"/>
                <w:sz w:val="22"/>
              </w:rPr>
            </w:pPr>
            <w:r>
              <w:rPr>
                <w:rFonts w:hint="eastAsia" w:ascii="宋体" w:hAnsi="宋体" w:eastAsia="宋体" w:cs="宋体"/>
                <w:b/>
                <w:bCs/>
                <w:color w:val="auto"/>
                <w:kern w:val="0"/>
                <w:sz w:val="22"/>
              </w:rPr>
              <w:t>　</w:t>
            </w:r>
          </w:p>
        </w:tc>
        <w:tc>
          <w:tcPr>
            <w:tcW w:w="10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b/>
                <w:bCs/>
                <w:color w:val="auto"/>
                <w:kern w:val="0"/>
                <w:sz w:val="22"/>
              </w:rPr>
            </w:pPr>
            <w:r>
              <w:rPr>
                <w:rFonts w:hint="eastAsia" w:ascii="宋体" w:hAnsi="宋体" w:eastAsia="宋体" w:cs="宋体"/>
                <w:b/>
                <w:bCs/>
                <w:color w:val="auto"/>
                <w:kern w:val="0"/>
                <w:sz w:val="22"/>
              </w:rPr>
              <w:t>　</w:t>
            </w:r>
          </w:p>
        </w:tc>
        <w:tc>
          <w:tcPr>
            <w:tcW w:w="8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b/>
                <w:bCs/>
                <w:color w:val="auto"/>
                <w:kern w:val="0"/>
                <w:sz w:val="22"/>
              </w:rPr>
            </w:pPr>
            <w:r>
              <w:rPr>
                <w:rFonts w:hint="eastAsia" w:ascii="宋体" w:hAnsi="宋体" w:eastAsia="宋体" w:cs="宋体"/>
                <w:b/>
                <w:bCs/>
                <w:color w:val="auto"/>
                <w:kern w:val="0"/>
                <w:sz w:val="22"/>
              </w:rPr>
              <w:t>　</w:t>
            </w:r>
          </w:p>
        </w:tc>
      </w:tr>
      <w:tr>
        <w:tblPrEx>
          <w:tblCellMar>
            <w:top w:w="0" w:type="dxa"/>
            <w:left w:w="108" w:type="dxa"/>
            <w:bottom w:w="0" w:type="dxa"/>
            <w:right w:w="108" w:type="dxa"/>
          </w:tblCellMar>
        </w:tblPrEx>
        <w:trPr>
          <w:trHeight w:val="360" w:hRule="atLeast"/>
        </w:trPr>
        <w:tc>
          <w:tcPr>
            <w:tcW w:w="120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rPr>
            </w:pPr>
            <w:r>
              <w:rPr>
                <w:rFonts w:hint="eastAsia" w:ascii="宋体" w:hAnsi="宋体" w:eastAsia="宋体" w:cs="宋体"/>
                <w:color w:val="auto"/>
                <w:kern w:val="0"/>
                <w:sz w:val="22"/>
              </w:rPr>
              <w:t>　</w:t>
            </w:r>
          </w:p>
        </w:tc>
        <w:tc>
          <w:tcPr>
            <w:tcW w:w="14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rPr>
            </w:pPr>
          </w:p>
        </w:tc>
        <w:tc>
          <w:tcPr>
            <w:tcW w:w="13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rPr>
            </w:pPr>
            <w:r>
              <w:rPr>
                <w:rFonts w:hint="eastAsia" w:ascii="宋体" w:hAnsi="宋体" w:eastAsia="宋体" w:cs="宋体"/>
                <w:color w:val="auto"/>
                <w:kern w:val="0"/>
                <w:sz w:val="22"/>
              </w:rPr>
              <w:t>　</w:t>
            </w:r>
          </w:p>
        </w:tc>
        <w:tc>
          <w:tcPr>
            <w:tcW w:w="9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auto"/>
                <w:kern w:val="0"/>
                <w:sz w:val="22"/>
              </w:rPr>
            </w:pPr>
            <w:r>
              <w:rPr>
                <w:rFonts w:hint="eastAsia" w:ascii="宋体" w:hAnsi="宋体" w:eastAsia="宋体" w:cs="宋体"/>
                <w:color w:val="auto"/>
                <w:kern w:val="0"/>
                <w:sz w:val="22"/>
              </w:rPr>
              <w:t>　</w:t>
            </w:r>
          </w:p>
        </w:tc>
        <w:tc>
          <w:tcPr>
            <w:tcW w:w="12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rPr>
            </w:pPr>
            <w:r>
              <w:rPr>
                <w:rFonts w:hint="eastAsia" w:ascii="宋体" w:hAnsi="宋体" w:eastAsia="宋体" w:cs="宋体"/>
                <w:color w:val="auto"/>
                <w:kern w:val="0"/>
                <w:sz w:val="22"/>
              </w:rPr>
              <w:t>　</w:t>
            </w:r>
          </w:p>
        </w:tc>
        <w:tc>
          <w:tcPr>
            <w:tcW w:w="12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rPr>
            </w:pPr>
            <w:r>
              <w:rPr>
                <w:rFonts w:hint="eastAsia" w:ascii="宋体" w:hAnsi="宋体" w:eastAsia="宋体" w:cs="宋体"/>
                <w:color w:val="auto"/>
                <w:kern w:val="0"/>
                <w:sz w:val="22"/>
              </w:rPr>
              <w:t>　</w:t>
            </w:r>
          </w:p>
        </w:tc>
        <w:tc>
          <w:tcPr>
            <w:tcW w:w="12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rPr>
            </w:pPr>
            <w:r>
              <w:rPr>
                <w:rFonts w:hint="eastAsia" w:ascii="宋体" w:hAnsi="宋体" w:eastAsia="宋体" w:cs="宋体"/>
                <w:color w:val="auto"/>
                <w:kern w:val="0"/>
                <w:sz w:val="22"/>
              </w:rPr>
              <w:t>　</w:t>
            </w:r>
          </w:p>
        </w:tc>
        <w:tc>
          <w:tcPr>
            <w:tcW w:w="12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rPr>
            </w:pPr>
            <w:r>
              <w:rPr>
                <w:rFonts w:hint="eastAsia" w:ascii="宋体" w:hAnsi="宋体" w:eastAsia="宋体" w:cs="宋体"/>
                <w:color w:val="auto"/>
                <w:kern w:val="0"/>
                <w:sz w:val="22"/>
              </w:rPr>
              <w:t>　</w:t>
            </w:r>
          </w:p>
        </w:tc>
        <w:tc>
          <w:tcPr>
            <w:tcW w:w="12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2"/>
              </w:rPr>
            </w:pPr>
            <w:r>
              <w:rPr>
                <w:rFonts w:hint="eastAsia" w:ascii="宋体" w:hAnsi="宋体" w:eastAsia="宋体" w:cs="宋体"/>
                <w:color w:val="auto"/>
                <w:kern w:val="0"/>
                <w:sz w:val="22"/>
              </w:rPr>
              <w:t>　</w:t>
            </w:r>
          </w:p>
        </w:tc>
        <w:tc>
          <w:tcPr>
            <w:tcW w:w="12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auto"/>
                <w:kern w:val="0"/>
                <w:sz w:val="22"/>
              </w:rPr>
            </w:pPr>
            <w:r>
              <w:rPr>
                <w:rFonts w:hint="eastAsia" w:ascii="宋体" w:hAnsi="宋体" w:eastAsia="宋体" w:cs="宋体"/>
                <w:color w:val="auto"/>
                <w:kern w:val="0"/>
                <w:sz w:val="22"/>
              </w:rPr>
              <w:t>　</w:t>
            </w:r>
          </w:p>
        </w:tc>
        <w:tc>
          <w:tcPr>
            <w:tcW w:w="10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auto"/>
                <w:kern w:val="0"/>
                <w:sz w:val="22"/>
              </w:rPr>
            </w:pPr>
            <w:r>
              <w:rPr>
                <w:rFonts w:hint="eastAsia" w:ascii="宋体" w:hAnsi="宋体" w:eastAsia="宋体" w:cs="宋体"/>
                <w:color w:val="auto"/>
                <w:kern w:val="0"/>
                <w:sz w:val="22"/>
              </w:rPr>
              <w:t>　</w:t>
            </w:r>
          </w:p>
        </w:tc>
        <w:tc>
          <w:tcPr>
            <w:tcW w:w="8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color w:val="auto"/>
                <w:kern w:val="0"/>
                <w:sz w:val="22"/>
              </w:rPr>
            </w:pPr>
            <w:r>
              <w:rPr>
                <w:rFonts w:hint="eastAsia" w:ascii="宋体" w:hAnsi="宋体" w:eastAsia="宋体" w:cs="宋体"/>
                <w:color w:val="auto"/>
                <w:kern w:val="0"/>
                <w:sz w:val="22"/>
              </w:rPr>
              <w:t>　</w:t>
            </w:r>
          </w:p>
        </w:tc>
      </w:tr>
      <w:tr>
        <w:tblPrEx>
          <w:tblCellMar>
            <w:top w:w="0" w:type="dxa"/>
            <w:left w:w="108" w:type="dxa"/>
            <w:bottom w:w="0" w:type="dxa"/>
            <w:right w:w="108" w:type="dxa"/>
          </w:tblCellMar>
        </w:tblPrEx>
        <w:trPr>
          <w:trHeight w:val="346" w:hRule="atLeast"/>
        </w:trPr>
        <w:tc>
          <w:tcPr>
            <w:tcW w:w="120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color w:val="auto"/>
                <w:kern w:val="0"/>
                <w:sz w:val="22"/>
              </w:rPr>
            </w:pPr>
            <w:r>
              <w:rPr>
                <w:rFonts w:hint="eastAsia" w:ascii="宋体" w:hAnsi="宋体" w:eastAsia="宋体" w:cs="宋体"/>
                <w:b/>
                <w:bCs/>
                <w:color w:val="auto"/>
                <w:kern w:val="0"/>
                <w:sz w:val="22"/>
              </w:rPr>
              <w:t>合 计</w:t>
            </w:r>
          </w:p>
        </w:tc>
        <w:tc>
          <w:tcPr>
            <w:tcW w:w="14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color w:val="auto"/>
                <w:kern w:val="0"/>
                <w:sz w:val="22"/>
              </w:rPr>
            </w:pPr>
            <w:r>
              <w:rPr>
                <w:rFonts w:hint="eastAsia" w:ascii="宋体" w:hAnsi="宋体" w:eastAsia="宋体" w:cs="宋体"/>
                <w:b/>
                <w:bCs/>
                <w:color w:val="auto"/>
                <w:kern w:val="0"/>
                <w:sz w:val="22"/>
              </w:rPr>
              <w:t>　</w:t>
            </w:r>
          </w:p>
        </w:tc>
        <w:tc>
          <w:tcPr>
            <w:tcW w:w="13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b/>
                <w:bCs/>
                <w:color w:val="auto"/>
                <w:kern w:val="0"/>
                <w:sz w:val="22"/>
              </w:rPr>
            </w:pPr>
            <w:r>
              <w:rPr>
                <w:rFonts w:hint="eastAsia" w:ascii="宋体" w:hAnsi="宋体" w:eastAsia="宋体" w:cs="宋体"/>
                <w:b/>
                <w:bCs/>
                <w:color w:val="auto"/>
                <w:kern w:val="0"/>
                <w:sz w:val="22"/>
              </w:rPr>
              <w:t>　</w:t>
            </w:r>
          </w:p>
        </w:tc>
        <w:tc>
          <w:tcPr>
            <w:tcW w:w="9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b/>
                <w:bCs/>
                <w:color w:val="auto"/>
                <w:kern w:val="0"/>
                <w:sz w:val="22"/>
              </w:rPr>
            </w:pPr>
            <w:r>
              <w:rPr>
                <w:rFonts w:hint="eastAsia" w:ascii="宋体" w:hAnsi="宋体" w:eastAsia="宋体" w:cs="宋体"/>
                <w:b/>
                <w:bCs/>
                <w:color w:val="auto"/>
                <w:kern w:val="0"/>
                <w:sz w:val="22"/>
              </w:rPr>
              <w:t>　</w:t>
            </w:r>
          </w:p>
        </w:tc>
        <w:tc>
          <w:tcPr>
            <w:tcW w:w="12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b/>
                <w:bCs/>
                <w:color w:val="auto"/>
                <w:kern w:val="0"/>
                <w:sz w:val="22"/>
              </w:rPr>
            </w:pPr>
            <w:r>
              <w:rPr>
                <w:rFonts w:hint="eastAsia" w:ascii="宋体" w:hAnsi="宋体" w:eastAsia="宋体" w:cs="宋体"/>
                <w:b/>
                <w:bCs/>
                <w:color w:val="auto"/>
                <w:kern w:val="0"/>
                <w:sz w:val="22"/>
              </w:rPr>
              <w:t>　</w:t>
            </w:r>
          </w:p>
        </w:tc>
        <w:tc>
          <w:tcPr>
            <w:tcW w:w="12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b/>
                <w:bCs/>
                <w:color w:val="auto"/>
                <w:kern w:val="0"/>
                <w:sz w:val="22"/>
              </w:rPr>
            </w:pPr>
            <w:r>
              <w:rPr>
                <w:rFonts w:hint="eastAsia" w:ascii="宋体" w:hAnsi="宋体" w:eastAsia="宋体" w:cs="宋体"/>
                <w:b/>
                <w:bCs/>
                <w:color w:val="auto"/>
                <w:kern w:val="0"/>
                <w:sz w:val="22"/>
              </w:rPr>
              <w:t>　</w:t>
            </w:r>
          </w:p>
        </w:tc>
        <w:tc>
          <w:tcPr>
            <w:tcW w:w="12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b/>
                <w:bCs/>
                <w:color w:val="auto"/>
                <w:kern w:val="0"/>
                <w:sz w:val="22"/>
              </w:rPr>
            </w:pPr>
            <w:r>
              <w:rPr>
                <w:rFonts w:hint="eastAsia" w:ascii="宋体" w:hAnsi="宋体" w:eastAsia="宋体" w:cs="宋体"/>
                <w:b/>
                <w:bCs/>
                <w:color w:val="auto"/>
                <w:kern w:val="0"/>
                <w:sz w:val="22"/>
              </w:rPr>
              <w:t>　</w:t>
            </w:r>
          </w:p>
        </w:tc>
        <w:tc>
          <w:tcPr>
            <w:tcW w:w="12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b/>
                <w:bCs/>
                <w:color w:val="auto"/>
                <w:kern w:val="0"/>
                <w:sz w:val="22"/>
              </w:rPr>
            </w:pPr>
            <w:r>
              <w:rPr>
                <w:rFonts w:hint="eastAsia" w:ascii="宋体" w:hAnsi="宋体" w:eastAsia="宋体" w:cs="宋体"/>
                <w:b/>
                <w:bCs/>
                <w:color w:val="auto"/>
                <w:kern w:val="0"/>
                <w:sz w:val="22"/>
              </w:rPr>
              <w:t>　</w:t>
            </w:r>
          </w:p>
        </w:tc>
        <w:tc>
          <w:tcPr>
            <w:tcW w:w="12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b/>
                <w:bCs/>
                <w:color w:val="auto"/>
                <w:kern w:val="0"/>
                <w:sz w:val="22"/>
              </w:rPr>
            </w:pPr>
            <w:r>
              <w:rPr>
                <w:rFonts w:hint="eastAsia" w:ascii="宋体" w:hAnsi="宋体" w:eastAsia="宋体" w:cs="宋体"/>
                <w:b/>
                <w:bCs/>
                <w:color w:val="auto"/>
                <w:kern w:val="0"/>
                <w:sz w:val="22"/>
              </w:rPr>
              <w:t>　</w:t>
            </w:r>
          </w:p>
        </w:tc>
        <w:tc>
          <w:tcPr>
            <w:tcW w:w="12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b/>
                <w:bCs/>
                <w:color w:val="auto"/>
                <w:kern w:val="0"/>
                <w:sz w:val="22"/>
              </w:rPr>
            </w:pPr>
            <w:r>
              <w:rPr>
                <w:rFonts w:hint="eastAsia" w:ascii="宋体" w:hAnsi="宋体" w:eastAsia="宋体" w:cs="宋体"/>
                <w:b/>
                <w:bCs/>
                <w:color w:val="auto"/>
                <w:kern w:val="0"/>
                <w:sz w:val="22"/>
              </w:rPr>
              <w:t>　</w:t>
            </w:r>
          </w:p>
        </w:tc>
        <w:tc>
          <w:tcPr>
            <w:tcW w:w="10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b/>
                <w:bCs/>
                <w:color w:val="auto"/>
                <w:kern w:val="0"/>
                <w:sz w:val="22"/>
              </w:rPr>
            </w:pPr>
            <w:r>
              <w:rPr>
                <w:rFonts w:hint="eastAsia" w:ascii="宋体" w:hAnsi="宋体" w:eastAsia="宋体" w:cs="宋体"/>
                <w:b/>
                <w:bCs/>
                <w:color w:val="auto"/>
                <w:kern w:val="0"/>
                <w:sz w:val="22"/>
              </w:rPr>
              <w:t>　</w:t>
            </w:r>
          </w:p>
        </w:tc>
        <w:tc>
          <w:tcPr>
            <w:tcW w:w="8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宋体"/>
                <w:b/>
                <w:bCs/>
                <w:color w:val="auto"/>
                <w:kern w:val="0"/>
                <w:sz w:val="22"/>
              </w:rPr>
            </w:pPr>
            <w:r>
              <w:rPr>
                <w:rFonts w:hint="eastAsia" w:ascii="宋体" w:hAnsi="宋体" w:eastAsia="宋体" w:cs="宋体"/>
                <w:b/>
                <w:bCs/>
                <w:color w:val="auto"/>
                <w:kern w:val="0"/>
                <w:sz w:val="22"/>
              </w:rPr>
              <w:t>　</w:t>
            </w:r>
          </w:p>
        </w:tc>
      </w:tr>
    </w:tbl>
    <w:p>
      <w:pPr>
        <w:rPr>
          <w:rFonts w:ascii="宋体" w:hAnsi="宋体" w:cs="宋体"/>
          <w:color w:val="auto"/>
          <w:kern w:val="0"/>
          <w:sz w:val="22"/>
        </w:rPr>
      </w:pPr>
      <w:r>
        <w:rPr>
          <w:rFonts w:hint="eastAsia" w:ascii="宋体" w:hAnsi="宋体" w:cs="宋体"/>
          <w:color w:val="auto"/>
          <w:kern w:val="0"/>
          <w:sz w:val="22"/>
        </w:rPr>
        <w:t>注：“</w:t>
      </w:r>
      <w:r>
        <w:rPr>
          <w:rFonts w:hint="eastAsia" w:ascii="宋体" w:hAnsi="宋体" w:cs="宋体"/>
          <w:color w:val="auto"/>
          <w:kern w:val="0"/>
          <w:sz w:val="22"/>
          <w:lang w:eastAsia="zh-CN"/>
        </w:rPr>
        <w:t>灵璧县虞姬中心学校</w:t>
      </w:r>
      <w:r>
        <w:rPr>
          <w:rFonts w:hint="eastAsia" w:ascii="宋体" w:hAnsi="宋体" w:cs="宋体"/>
          <w:color w:val="auto"/>
          <w:kern w:val="0"/>
          <w:sz w:val="22"/>
        </w:rPr>
        <w:t>没有使用一般公共预算拨款、政府性基金预算拨款、国有资本经营预算拨款、财政专户管理资金和单位资金安排的项目支出，故本表无数据”。</w:t>
      </w:r>
    </w:p>
    <w:p>
      <w:pPr>
        <w:rPr>
          <w:rFonts w:ascii="宋体" w:hAnsi="宋体" w:cs="宋体"/>
          <w:color w:val="auto"/>
          <w:kern w:val="0"/>
          <w:sz w:val="22"/>
        </w:rPr>
      </w:pPr>
    </w:p>
    <w:p>
      <w:pPr>
        <w:rPr>
          <w:rFonts w:ascii="宋体" w:hAnsi="宋体" w:cs="宋体"/>
          <w:color w:val="auto"/>
          <w:kern w:val="0"/>
          <w:sz w:val="22"/>
        </w:rPr>
      </w:pPr>
    </w:p>
    <w:p>
      <w:pPr>
        <w:rPr>
          <w:rFonts w:ascii="宋体" w:hAnsi="宋体" w:cs="宋体"/>
          <w:color w:val="auto"/>
          <w:kern w:val="0"/>
          <w:sz w:val="22"/>
        </w:rPr>
        <w:sectPr>
          <w:pgSz w:w="16838" w:h="11906" w:orient="landscape"/>
          <w:pgMar w:top="1797" w:right="1440" w:bottom="1797" w:left="1440" w:header="851" w:footer="992" w:gutter="0"/>
          <w:cols w:space="425" w:num="1"/>
          <w:docGrid w:type="linesAndChars" w:linePitch="312" w:charSpace="0"/>
        </w:sectPr>
      </w:pPr>
    </w:p>
    <w:p>
      <w:pPr>
        <w:pStyle w:val="4"/>
        <w:wordWrap w:val="0"/>
        <w:adjustRightInd w:val="0"/>
        <w:snapToGrid w:val="0"/>
        <w:spacing w:before="0" w:beforeAutospacing="0" w:after="0" w:afterAutospacing="0" w:line="360" w:lineRule="auto"/>
        <w:jc w:val="right"/>
        <w:rPr>
          <w:color w:val="auto"/>
          <w:sz w:val="20"/>
          <w:szCs w:val="20"/>
        </w:rPr>
      </w:pPr>
      <w:r>
        <w:rPr>
          <w:rFonts w:hint="eastAsia"/>
          <w:color w:val="auto"/>
          <w:sz w:val="20"/>
          <w:szCs w:val="20"/>
        </w:rPr>
        <w:t xml:space="preserve">       </w:t>
      </w:r>
      <w:r>
        <w:rPr>
          <w:rFonts w:hint="eastAsia"/>
          <w:color w:val="auto"/>
          <w:sz w:val="20"/>
          <w:szCs w:val="20"/>
          <w:lang w:eastAsia="zh-CN"/>
        </w:rPr>
        <w:t>单位</w:t>
      </w:r>
      <w:r>
        <w:rPr>
          <w:rFonts w:hint="eastAsia"/>
          <w:color w:val="auto"/>
          <w:sz w:val="20"/>
          <w:szCs w:val="20"/>
        </w:rPr>
        <w:t>公开表10</w:t>
      </w:r>
    </w:p>
    <w:tbl>
      <w:tblPr>
        <w:tblStyle w:val="5"/>
        <w:tblW w:w="8879" w:type="dxa"/>
        <w:jc w:val="center"/>
        <w:tblLayout w:type="fixed"/>
        <w:tblCellMar>
          <w:top w:w="0" w:type="dxa"/>
          <w:left w:w="108" w:type="dxa"/>
          <w:bottom w:w="0" w:type="dxa"/>
          <w:right w:w="108" w:type="dxa"/>
        </w:tblCellMar>
      </w:tblPr>
      <w:tblGrid>
        <w:gridCol w:w="1200"/>
        <w:gridCol w:w="1150"/>
        <w:gridCol w:w="900"/>
        <w:gridCol w:w="1034"/>
        <w:gridCol w:w="1066"/>
        <w:gridCol w:w="1117"/>
        <w:gridCol w:w="1148"/>
        <w:gridCol w:w="1264"/>
      </w:tblGrid>
      <w:tr>
        <w:tblPrEx>
          <w:tblCellMar>
            <w:top w:w="0" w:type="dxa"/>
            <w:left w:w="108" w:type="dxa"/>
            <w:bottom w:w="0" w:type="dxa"/>
            <w:right w:w="108" w:type="dxa"/>
          </w:tblCellMar>
        </w:tblPrEx>
        <w:trPr>
          <w:trHeight w:val="525" w:hRule="atLeast"/>
          <w:jc w:val="center"/>
        </w:trPr>
        <w:tc>
          <w:tcPr>
            <w:tcW w:w="8879" w:type="dxa"/>
            <w:gridSpan w:val="8"/>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center"/>
              <w:rPr>
                <w:rFonts w:hint="default" w:ascii="华文中宋" w:hAnsi="华文中宋" w:eastAsia="华文中宋" w:cs="宋体"/>
                <w:b/>
                <w:bCs/>
                <w:color w:val="auto"/>
                <w:kern w:val="0"/>
                <w:sz w:val="32"/>
                <w:szCs w:val="32"/>
                <w:lang w:val="en-US" w:eastAsia="zh-CN"/>
              </w:rPr>
            </w:pPr>
            <w:r>
              <w:rPr>
                <w:rFonts w:hint="eastAsia" w:ascii="华文中宋" w:hAnsi="华文中宋" w:eastAsia="华文中宋" w:cs="宋体"/>
                <w:b/>
                <w:bCs/>
                <w:color w:val="auto"/>
                <w:kern w:val="0"/>
                <w:sz w:val="32"/>
                <w:szCs w:val="32"/>
                <w:lang w:eastAsia="zh-CN"/>
              </w:rPr>
              <w:t>灵璧县虞姬中心学校2023</w:t>
            </w:r>
            <w:r>
              <w:rPr>
                <w:rFonts w:hint="eastAsia" w:ascii="华文中宋" w:hAnsi="华文中宋" w:eastAsia="华文中宋" w:cs="宋体"/>
                <w:b/>
                <w:bCs/>
                <w:color w:val="auto"/>
                <w:kern w:val="0"/>
                <w:sz w:val="32"/>
                <w:szCs w:val="32"/>
              </w:rPr>
              <w:t>年政府采购支出表</w:t>
            </w:r>
          </w:p>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32"/>
                <w:szCs w:val="32"/>
              </w:rPr>
            </w:pPr>
            <w:r>
              <w:rPr>
                <w:rFonts w:hint="eastAsia" w:ascii="宋体" w:hAnsi="宋体" w:cs="宋体"/>
                <w:color w:val="auto"/>
                <w:kern w:val="0"/>
                <w:sz w:val="20"/>
                <w:szCs w:val="20"/>
              </w:rPr>
              <w:t xml:space="preserve">                                                                             单位：万元</w:t>
            </w:r>
          </w:p>
        </w:tc>
      </w:tr>
      <w:tr>
        <w:tblPrEx>
          <w:tblCellMar>
            <w:top w:w="0" w:type="dxa"/>
            <w:left w:w="108" w:type="dxa"/>
            <w:bottom w:w="0" w:type="dxa"/>
            <w:right w:w="108" w:type="dxa"/>
          </w:tblCellMar>
        </w:tblPrEx>
        <w:trPr>
          <w:trHeight w:val="872" w:hRule="atLeast"/>
          <w:jc w:val="center"/>
        </w:trPr>
        <w:tc>
          <w:tcPr>
            <w:tcW w:w="1200" w:type="dxa"/>
            <w:tcBorders>
              <w:top w:val="single" w:color="auto" w:sz="4" w:space="0"/>
              <w:left w:val="single" w:color="auto" w:sz="4" w:space="0"/>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Arial"/>
                <w:b/>
                <w:bCs/>
                <w:color w:val="auto"/>
                <w:kern w:val="0"/>
                <w:sz w:val="20"/>
                <w:szCs w:val="20"/>
              </w:rPr>
            </w:pPr>
            <w:r>
              <w:rPr>
                <w:rFonts w:hint="eastAsia" w:ascii="宋体" w:hAnsi="宋体" w:eastAsia="宋体" w:cs="Arial"/>
                <w:b/>
                <w:bCs/>
                <w:color w:val="auto"/>
                <w:kern w:val="0"/>
                <w:sz w:val="20"/>
                <w:szCs w:val="20"/>
              </w:rPr>
              <w:t>项目名称</w:t>
            </w:r>
          </w:p>
        </w:tc>
        <w:tc>
          <w:tcPr>
            <w:tcW w:w="1150" w:type="dxa"/>
            <w:tcBorders>
              <w:top w:val="single" w:color="auto" w:sz="4" w:space="0"/>
              <w:left w:val="nil"/>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Arial"/>
                <w:b/>
                <w:bCs/>
                <w:color w:val="auto"/>
                <w:kern w:val="0"/>
                <w:sz w:val="20"/>
                <w:szCs w:val="20"/>
              </w:rPr>
            </w:pPr>
            <w:r>
              <w:rPr>
                <w:rFonts w:hint="eastAsia" w:ascii="宋体" w:hAnsi="宋体" w:eastAsia="宋体" w:cs="Arial"/>
                <w:b/>
                <w:bCs/>
                <w:color w:val="auto"/>
                <w:kern w:val="0"/>
                <w:sz w:val="20"/>
                <w:szCs w:val="20"/>
              </w:rPr>
              <w:t>政府采购</w:t>
            </w:r>
            <w:r>
              <w:rPr>
                <w:rFonts w:hint="eastAsia" w:ascii="宋体" w:hAnsi="宋体" w:eastAsia="宋体" w:cs="Arial"/>
                <w:b/>
                <w:bCs/>
                <w:color w:val="auto"/>
                <w:kern w:val="0"/>
                <w:sz w:val="20"/>
                <w:szCs w:val="20"/>
                <w:lang w:eastAsia="zh-CN"/>
              </w:rPr>
              <w:t>品目</w:t>
            </w:r>
          </w:p>
        </w:tc>
        <w:tc>
          <w:tcPr>
            <w:tcW w:w="900" w:type="dxa"/>
            <w:tcBorders>
              <w:top w:val="single" w:color="auto" w:sz="4" w:space="0"/>
              <w:left w:val="nil"/>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Arial"/>
                <w:b/>
                <w:bCs/>
                <w:color w:val="auto"/>
                <w:kern w:val="0"/>
                <w:sz w:val="20"/>
                <w:szCs w:val="20"/>
              </w:rPr>
            </w:pPr>
            <w:r>
              <w:rPr>
                <w:rFonts w:hint="eastAsia" w:ascii="宋体" w:hAnsi="宋体" w:eastAsia="宋体" w:cs="Arial"/>
                <w:b/>
                <w:bCs/>
                <w:color w:val="auto"/>
                <w:kern w:val="0"/>
                <w:sz w:val="20"/>
                <w:szCs w:val="20"/>
              </w:rPr>
              <w:t>合计</w:t>
            </w:r>
          </w:p>
        </w:tc>
        <w:tc>
          <w:tcPr>
            <w:tcW w:w="1034" w:type="dxa"/>
            <w:tcBorders>
              <w:top w:val="single" w:color="auto" w:sz="4" w:space="0"/>
              <w:left w:val="nil"/>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Arial"/>
                <w:b/>
                <w:bCs/>
                <w:color w:val="auto"/>
                <w:kern w:val="0"/>
                <w:sz w:val="20"/>
                <w:szCs w:val="20"/>
              </w:rPr>
            </w:pPr>
            <w:r>
              <w:rPr>
                <w:rFonts w:hint="eastAsia" w:ascii="宋体" w:hAnsi="宋体" w:eastAsia="宋体" w:cs="Arial"/>
                <w:b/>
                <w:bCs/>
                <w:color w:val="auto"/>
                <w:kern w:val="0"/>
                <w:sz w:val="20"/>
                <w:szCs w:val="20"/>
              </w:rPr>
              <w:t>一般公共预算</w:t>
            </w:r>
          </w:p>
        </w:tc>
        <w:tc>
          <w:tcPr>
            <w:tcW w:w="1066" w:type="dxa"/>
            <w:tcBorders>
              <w:top w:val="single" w:color="auto" w:sz="4" w:space="0"/>
              <w:left w:val="nil"/>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Arial"/>
                <w:b/>
                <w:bCs/>
                <w:color w:val="auto"/>
                <w:kern w:val="0"/>
                <w:sz w:val="20"/>
                <w:szCs w:val="20"/>
              </w:rPr>
            </w:pPr>
            <w:r>
              <w:rPr>
                <w:rFonts w:hint="eastAsia" w:ascii="宋体" w:hAnsi="宋体" w:eastAsia="宋体" w:cs="Arial"/>
                <w:b/>
                <w:bCs/>
                <w:color w:val="auto"/>
                <w:kern w:val="0"/>
                <w:sz w:val="20"/>
                <w:szCs w:val="20"/>
              </w:rPr>
              <w:t>政府性基金预算</w:t>
            </w:r>
          </w:p>
        </w:tc>
        <w:tc>
          <w:tcPr>
            <w:tcW w:w="1117" w:type="dxa"/>
            <w:tcBorders>
              <w:top w:val="single" w:color="auto" w:sz="4" w:space="0"/>
              <w:left w:val="nil"/>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Arial"/>
                <w:b/>
                <w:bCs/>
                <w:color w:val="auto"/>
                <w:kern w:val="0"/>
                <w:sz w:val="20"/>
                <w:szCs w:val="20"/>
              </w:rPr>
            </w:pPr>
            <w:r>
              <w:rPr>
                <w:rFonts w:hint="eastAsia" w:ascii="宋体" w:hAnsi="宋体" w:eastAsia="宋体" w:cs="Arial"/>
                <w:b/>
                <w:bCs/>
                <w:color w:val="auto"/>
                <w:kern w:val="0"/>
                <w:sz w:val="20"/>
                <w:szCs w:val="20"/>
              </w:rPr>
              <w:t>国有资本经营预算</w:t>
            </w:r>
          </w:p>
        </w:tc>
        <w:tc>
          <w:tcPr>
            <w:tcW w:w="1148" w:type="dxa"/>
            <w:tcBorders>
              <w:top w:val="single" w:color="auto" w:sz="4" w:space="0"/>
              <w:left w:val="nil"/>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Arial"/>
                <w:b/>
                <w:bCs/>
                <w:color w:val="auto"/>
                <w:kern w:val="0"/>
                <w:sz w:val="20"/>
                <w:szCs w:val="20"/>
              </w:rPr>
            </w:pPr>
            <w:r>
              <w:rPr>
                <w:rFonts w:hint="eastAsia" w:ascii="宋体" w:hAnsi="宋体" w:eastAsia="宋体" w:cs="Arial"/>
                <w:b/>
                <w:bCs/>
                <w:color w:val="auto"/>
                <w:kern w:val="0"/>
                <w:sz w:val="20"/>
                <w:szCs w:val="20"/>
              </w:rPr>
              <w:t>财政专户管理资金</w:t>
            </w:r>
          </w:p>
        </w:tc>
        <w:tc>
          <w:tcPr>
            <w:tcW w:w="1264" w:type="dxa"/>
            <w:tcBorders>
              <w:top w:val="single" w:color="auto" w:sz="4" w:space="0"/>
              <w:left w:val="nil"/>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Arial"/>
                <w:b/>
                <w:bCs/>
                <w:color w:val="auto"/>
                <w:kern w:val="0"/>
                <w:sz w:val="20"/>
                <w:szCs w:val="20"/>
              </w:rPr>
            </w:pPr>
            <w:r>
              <w:rPr>
                <w:rFonts w:hint="eastAsia" w:ascii="宋体" w:hAnsi="宋体" w:eastAsia="宋体" w:cs="Arial"/>
                <w:b/>
                <w:bCs/>
                <w:color w:val="auto"/>
                <w:kern w:val="0"/>
                <w:sz w:val="20"/>
                <w:szCs w:val="20"/>
              </w:rPr>
              <w:t>单位资金</w:t>
            </w:r>
          </w:p>
        </w:tc>
      </w:tr>
      <w:tr>
        <w:tblPrEx>
          <w:tblCellMar>
            <w:top w:w="0" w:type="dxa"/>
            <w:left w:w="108" w:type="dxa"/>
            <w:bottom w:w="0" w:type="dxa"/>
            <w:right w:w="108" w:type="dxa"/>
          </w:tblCellMar>
        </w:tblPrEx>
        <w:trPr>
          <w:trHeight w:val="540" w:hRule="atLeast"/>
          <w:jc w:val="center"/>
        </w:trPr>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Arial"/>
                <w:color w:val="auto"/>
                <w:kern w:val="0"/>
                <w:sz w:val="20"/>
                <w:szCs w:val="20"/>
              </w:rPr>
            </w:pPr>
            <w:r>
              <w:rPr>
                <w:rFonts w:hint="eastAsia" w:ascii="宋体" w:hAnsi="宋体" w:eastAsia="宋体" w:cs="Arial"/>
                <w:color w:val="auto"/>
                <w:kern w:val="0"/>
                <w:sz w:val="20"/>
                <w:szCs w:val="20"/>
              </w:rPr>
              <w:t>　</w:t>
            </w:r>
          </w:p>
        </w:tc>
        <w:tc>
          <w:tcPr>
            <w:tcW w:w="11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Arial"/>
                <w:color w:val="auto"/>
                <w:kern w:val="0"/>
                <w:sz w:val="20"/>
                <w:szCs w:val="20"/>
              </w:rPr>
            </w:pPr>
            <w:r>
              <w:rPr>
                <w:rFonts w:hint="eastAsia" w:ascii="宋体" w:hAnsi="宋体" w:eastAsia="宋体" w:cs="Arial"/>
                <w:color w:val="auto"/>
                <w:kern w:val="0"/>
                <w:sz w:val="20"/>
                <w:szCs w:val="20"/>
              </w:rPr>
              <w:t>　</w:t>
            </w:r>
          </w:p>
        </w:tc>
        <w:tc>
          <w:tcPr>
            <w:tcW w:w="90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Arial"/>
                <w:color w:val="auto"/>
                <w:kern w:val="0"/>
                <w:sz w:val="20"/>
                <w:szCs w:val="20"/>
              </w:rPr>
            </w:pPr>
            <w:r>
              <w:rPr>
                <w:rFonts w:hint="eastAsia" w:ascii="宋体" w:hAnsi="宋体" w:eastAsia="宋体" w:cs="Arial"/>
                <w:color w:val="auto"/>
                <w:kern w:val="0"/>
                <w:sz w:val="20"/>
                <w:szCs w:val="20"/>
              </w:rPr>
              <w:t>　</w:t>
            </w:r>
          </w:p>
        </w:tc>
        <w:tc>
          <w:tcPr>
            <w:tcW w:w="10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Arial"/>
                <w:color w:val="auto"/>
                <w:kern w:val="0"/>
                <w:sz w:val="20"/>
                <w:szCs w:val="20"/>
              </w:rPr>
            </w:pPr>
            <w:r>
              <w:rPr>
                <w:rFonts w:hint="eastAsia" w:ascii="宋体" w:hAnsi="宋体" w:eastAsia="宋体" w:cs="Arial"/>
                <w:color w:val="auto"/>
                <w:kern w:val="0"/>
                <w:sz w:val="20"/>
                <w:szCs w:val="20"/>
              </w:rPr>
              <w:t>　</w:t>
            </w:r>
          </w:p>
        </w:tc>
        <w:tc>
          <w:tcPr>
            <w:tcW w:w="106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Arial"/>
                <w:color w:val="auto"/>
                <w:kern w:val="0"/>
                <w:sz w:val="20"/>
                <w:szCs w:val="20"/>
              </w:rPr>
            </w:pPr>
            <w:r>
              <w:rPr>
                <w:rFonts w:hint="eastAsia" w:ascii="宋体" w:hAnsi="宋体" w:eastAsia="宋体" w:cs="Arial"/>
                <w:color w:val="auto"/>
                <w:kern w:val="0"/>
                <w:sz w:val="20"/>
                <w:szCs w:val="20"/>
              </w:rPr>
              <w:t>　</w:t>
            </w:r>
          </w:p>
        </w:tc>
        <w:tc>
          <w:tcPr>
            <w:tcW w:w="111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Arial"/>
                <w:color w:val="auto"/>
                <w:kern w:val="0"/>
                <w:sz w:val="20"/>
                <w:szCs w:val="20"/>
              </w:rPr>
            </w:pPr>
            <w:r>
              <w:rPr>
                <w:rFonts w:hint="eastAsia" w:ascii="宋体" w:hAnsi="宋体" w:eastAsia="宋体" w:cs="Arial"/>
                <w:color w:val="auto"/>
                <w:kern w:val="0"/>
                <w:sz w:val="20"/>
                <w:szCs w:val="20"/>
              </w:rPr>
              <w:t>　</w:t>
            </w:r>
          </w:p>
        </w:tc>
        <w:tc>
          <w:tcPr>
            <w:tcW w:w="114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Arial"/>
                <w:color w:val="auto"/>
                <w:kern w:val="0"/>
                <w:sz w:val="20"/>
                <w:szCs w:val="20"/>
              </w:rPr>
            </w:pPr>
            <w:r>
              <w:rPr>
                <w:rFonts w:hint="eastAsia" w:ascii="宋体" w:hAnsi="宋体" w:eastAsia="宋体" w:cs="Arial"/>
                <w:color w:val="auto"/>
                <w:kern w:val="0"/>
                <w:sz w:val="20"/>
                <w:szCs w:val="20"/>
              </w:rPr>
              <w:t>　</w:t>
            </w:r>
          </w:p>
        </w:tc>
        <w:tc>
          <w:tcPr>
            <w:tcW w:w="126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Arial"/>
                <w:color w:val="auto"/>
                <w:kern w:val="0"/>
                <w:sz w:val="20"/>
                <w:szCs w:val="20"/>
              </w:rPr>
            </w:pPr>
            <w:r>
              <w:rPr>
                <w:rFonts w:hint="eastAsia" w:ascii="宋体" w:hAnsi="宋体" w:eastAsia="宋体" w:cs="Arial"/>
                <w:color w:val="auto"/>
                <w:kern w:val="0"/>
                <w:sz w:val="20"/>
                <w:szCs w:val="20"/>
              </w:rPr>
              <w:t>　</w:t>
            </w:r>
          </w:p>
        </w:tc>
      </w:tr>
      <w:tr>
        <w:tblPrEx>
          <w:tblCellMar>
            <w:top w:w="0" w:type="dxa"/>
            <w:left w:w="108" w:type="dxa"/>
            <w:bottom w:w="0" w:type="dxa"/>
            <w:right w:w="108" w:type="dxa"/>
          </w:tblCellMar>
        </w:tblPrEx>
        <w:trPr>
          <w:trHeight w:val="540" w:hRule="atLeast"/>
          <w:jc w:val="center"/>
        </w:trPr>
        <w:tc>
          <w:tcPr>
            <w:tcW w:w="120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Arial"/>
                <w:color w:val="auto"/>
                <w:kern w:val="0"/>
                <w:sz w:val="20"/>
                <w:szCs w:val="20"/>
              </w:rPr>
            </w:pPr>
            <w:r>
              <w:rPr>
                <w:rFonts w:hint="eastAsia" w:ascii="宋体" w:hAnsi="宋体" w:eastAsia="宋体" w:cs="Arial"/>
                <w:color w:val="auto"/>
                <w:kern w:val="0"/>
                <w:sz w:val="20"/>
                <w:szCs w:val="20"/>
              </w:rPr>
              <w:t>　</w:t>
            </w:r>
          </w:p>
        </w:tc>
        <w:tc>
          <w:tcPr>
            <w:tcW w:w="1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Arial"/>
                <w:color w:val="auto"/>
                <w:kern w:val="0"/>
                <w:sz w:val="20"/>
                <w:szCs w:val="20"/>
              </w:rPr>
            </w:pPr>
            <w:r>
              <w:rPr>
                <w:rFonts w:hint="eastAsia" w:ascii="宋体" w:hAnsi="宋体" w:eastAsia="宋体" w:cs="Arial"/>
                <w:color w:val="auto"/>
                <w:kern w:val="0"/>
                <w:sz w:val="20"/>
                <w:szCs w:val="20"/>
              </w:rPr>
              <w:t>　</w:t>
            </w:r>
          </w:p>
        </w:tc>
        <w:tc>
          <w:tcPr>
            <w:tcW w:w="9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Arial"/>
                <w:color w:val="auto"/>
                <w:kern w:val="0"/>
                <w:sz w:val="20"/>
                <w:szCs w:val="20"/>
              </w:rPr>
            </w:pPr>
            <w:r>
              <w:rPr>
                <w:rFonts w:hint="eastAsia" w:ascii="宋体" w:hAnsi="宋体" w:eastAsia="宋体" w:cs="Arial"/>
                <w:color w:val="auto"/>
                <w:kern w:val="0"/>
                <w:sz w:val="20"/>
                <w:szCs w:val="20"/>
              </w:rPr>
              <w:t>　</w:t>
            </w:r>
          </w:p>
        </w:tc>
        <w:tc>
          <w:tcPr>
            <w:tcW w:w="10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Arial"/>
                <w:color w:val="auto"/>
                <w:kern w:val="0"/>
                <w:sz w:val="20"/>
                <w:szCs w:val="20"/>
              </w:rPr>
            </w:pPr>
            <w:r>
              <w:rPr>
                <w:rFonts w:hint="eastAsia" w:ascii="宋体" w:hAnsi="宋体" w:eastAsia="宋体" w:cs="Arial"/>
                <w:color w:val="auto"/>
                <w:kern w:val="0"/>
                <w:sz w:val="20"/>
                <w:szCs w:val="20"/>
              </w:rPr>
              <w:t>　</w:t>
            </w:r>
          </w:p>
        </w:tc>
        <w:tc>
          <w:tcPr>
            <w:tcW w:w="106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Arial"/>
                <w:color w:val="auto"/>
                <w:kern w:val="0"/>
                <w:sz w:val="20"/>
                <w:szCs w:val="20"/>
              </w:rPr>
            </w:pPr>
            <w:r>
              <w:rPr>
                <w:rFonts w:hint="eastAsia" w:ascii="宋体" w:hAnsi="宋体" w:eastAsia="宋体" w:cs="Arial"/>
                <w:color w:val="auto"/>
                <w:kern w:val="0"/>
                <w:sz w:val="20"/>
                <w:szCs w:val="20"/>
              </w:rPr>
              <w:t>　</w:t>
            </w:r>
          </w:p>
        </w:tc>
        <w:tc>
          <w:tcPr>
            <w:tcW w:w="11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Arial"/>
                <w:color w:val="auto"/>
                <w:kern w:val="0"/>
                <w:sz w:val="20"/>
                <w:szCs w:val="20"/>
              </w:rPr>
            </w:pPr>
            <w:r>
              <w:rPr>
                <w:rFonts w:hint="eastAsia" w:ascii="宋体" w:hAnsi="宋体" w:eastAsia="宋体" w:cs="Arial"/>
                <w:color w:val="auto"/>
                <w:kern w:val="0"/>
                <w:sz w:val="20"/>
                <w:szCs w:val="20"/>
              </w:rPr>
              <w:t>　</w:t>
            </w:r>
          </w:p>
        </w:tc>
        <w:tc>
          <w:tcPr>
            <w:tcW w:w="114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Arial"/>
                <w:color w:val="auto"/>
                <w:kern w:val="0"/>
                <w:sz w:val="20"/>
                <w:szCs w:val="20"/>
              </w:rPr>
            </w:pPr>
            <w:r>
              <w:rPr>
                <w:rFonts w:hint="eastAsia" w:ascii="宋体" w:hAnsi="宋体" w:eastAsia="宋体" w:cs="Arial"/>
                <w:color w:val="auto"/>
                <w:kern w:val="0"/>
                <w:sz w:val="20"/>
                <w:szCs w:val="20"/>
              </w:rPr>
              <w:t>　</w:t>
            </w:r>
          </w:p>
        </w:tc>
        <w:tc>
          <w:tcPr>
            <w:tcW w:w="126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Arial"/>
                <w:color w:val="auto"/>
                <w:kern w:val="0"/>
                <w:sz w:val="20"/>
                <w:szCs w:val="20"/>
              </w:rPr>
            </w:pPr>
            <w:r>
              <w:rPr>
                <w:rFonts w:hint="eastAsia" w:ascii="宋体" w:hAnsi="宋体" w:eastAsia="宋体" w:cs="Arial"/>
                <w:color w:val="auto"/>
                <w:kern w:val="0"/>
                <w:sz w:val="20"/>
                <w:szCs w:val="20"/>
              </w:rPr>
              <w:t>　</w:t>
            </w:r>
          </w:p>
        </w:tc>
      </w:tr>
      <w:tr>
        <w:tblPrEx>
          <w:tblCellMar>
            <w:top w:w="0" w:type="dxa"/>
            <w:left w:w="108" w:type="dxa"/>
            <w:bottom w:w="0" w:type="dxa"/>
            <w:right w:w="108" w:type="dxa"/>
          </w:tblCellMar>
        </w:tblPrEx>
        <w:trPr>
          <w:trHeight w:val="540" w:hRule="atLeast"/>
          <w:jc w:val="center"/>
        </w:trPr>
        <w:tc>
          <w:tcPr>
            <w:tcW w:w="120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color w:val="auto"/>
                <w:kern w:val="0"/>
                <w:sz w:val="20"/>
                <w:szCs w:val="20"/>
              </w:rPr>
            </w:pPr>
          </w:p>
        </w:tc>
        <w:tc>
          <w:tcPr>
            <w:tcW w:w="1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color w:val="auto"/>
                <w:kern w:val="0"/>
                <w:sz w:val="20"/>
                <w:szCs w:val="20"/>
              </w:rPr>
            </w:pPr>
          </w:p>
        </w:tc>
        <w:tc>
          <w:tcPr>
            <w:tcW w:w="9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auto"/>
                <w:kern w:val="0"/>
                <w:sz w:val="20"/>
                <w:szCs w:val="20"/>
              </w:rPr>
            </w:pPr>
          </w:p>
        </w:tc>
        <w:tc>
          <w:tcPr>
            <w:tcW w:w="10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auto"/>
                <w:kern w:val="0"/>
                <w:sz w:val="20"/>
                <w:szCs w:val="20"/>
              </w:rPr>
            </w:pPr>
          </w:p>
        </w:tc>
        <w:tc>
          <w:tcPr>
            <w:tcW w:w="106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auto"/>
                <w:kern w:val="0"/>
                <w:sz w:val="20"/>
                <w:szCs w:val="20"/>
              </w:rPr>
            </w:pPr>
          </w:p>
        </w:tc>
        <w:tc>
          <w:tcPr>
            <w:tcW w:w="11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auto"/>
                <w:kern w:val="0"/>
                <w:sz w:val="20"/>
                <w:szCs w:val="20"/>
              </w:rPr>
            </w:pPr>
          </w:p>
        </w:tc>
        <w:tc>
          <w:tcPr>
            <w:tcW w:w="114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auto"/>
                <w:kern w:val="0"/>
                <w:sz w:val="20"/>
                <w:szCs w:val="20"/>
              </w:rPr>
            </w:pPr>
          </w:p>
        </w:tc>
        <w:tc>
          <w:tcPr>
            <w:tcW w:w="126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auto"/>
                <w:kern w:val="0"/>
                <w:sz w:val="20"/>
                <w:szCs w:val="20"/>
              </w:rPr>
            </w:pPr>
          </w:p>
        </w:tc>
      </w:tr>
      <w:tr>
        <w:tblPrEx>
          <w:tblCellMar>
            <w:top w:w="0" w:type="dxa"/>
            <w:left w:w="108" w:type="dxa"/>
            <w:bottom w:w="0" w:type="dxa"/>
            <w:right w:w="108" w:type="dxa"/>
          </w:tblCellMar>
        </w:tblPrEx>
        <w:trPr>
          <w:trHeight w:val="540" w:hRule="atLeast"/>
          <w:jc w:val="center"/>
        </w:trPr>
        <w:tc>
          <w:tcPr>
            <w:tcW w:w="120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color w:val="auto"/>
                <w:kern w:val="0"/>
                <w:sz w:val="20"/>
                <w:szCs w:val="20"/>
              </w:rPr>
            </w:pPr>
          </w:p>
        </w:tc>
        <w:tc>
          <w:tcPr>
            <w:tcW w:w="1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color w:val="auto"/>
                <w:kern w:val="0"/>
                <w:sz w:val="20"/>
                <w:szCs w:val="20"/>
              </w:rPr>
            </w:pPr>
          </w:p>
        </w:tc>
        <w:tc>
          <w:tcPr>
            <w:tcW w:w="9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auto"/>
                <w:kern w:val="0"/>
                <w:sz w:val="20"/>
                <w:szCs w:val="20"/>
              </w:rPr>
            </w:pPr>
          </w:p>
        </w:tc>
        <w:tc>
          <w:tcPr>
            <w:tcW w:w="10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auto"/>
                <w:kern w:val="0"/>
                <w:sz w:val="20"/>
                <w:szCs w:val="20"/>
              </w:rPr>
            </w:pPr>
          </w:p>
        </w:tc>
        <w:tc>
          <w:tcPr>
            <w:tcW w:w="106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auto"/>
                <w:kern w:val="0"/>
                <w:sz w:val="20"/>
                <w:szCs w:val="20"/>
              </w:rPr>
            </w:pPr>
          </w:p>
        </w:tc>
        <w:tc>
          <w:tcPr>
            <w:tcW w:w="11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auto"/>
                <w:kern w:val="0"/>
                <w:sz w:val="20"/>
                <w:szCs w:val="20"/>
              </w:rPr>
            </w:pPr>
          </w:p>
        </w:tc>
        <w:tc>
          <w:tcPr>
            <w:tcW w:w="114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auto"/>
                <w:kern w:val="0"/>
                <w:sz w:val="20"/>
                <w:szCs w:val="20"/>
              </w:rPr>
            </w:pPr>
          </w:p>
        </w:tc>
        <w:tc>
          <w:tcPr>
            <w:tcW w:w="126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auto"/>
                <w:kern w:val="0"/>
                <w:sz w:val="20"/>
                <w:szCs w:val="20"/>
              </w:rPr>
            </w:pPr>
          </w:p>
        </w:tc>
      </w:tr>
      <w:tr>
        <w:tblPrEx>
          <w:tblCellMar>
            <w:top w:w="0" w:type="dxa"/>
            <w:left w:w="108" w:type="dxa"/>
            <w:bottom w:w="0" w:type="dxa"/>
            <w:right w:w="108" w:type="dxa"/>
          </w:tblCellMar>
        </w:tblPrEx>
        <w:trPr>
          <w:trHeight w:val="540" w:hRule="atLeast"/>
          <w:jc w:val="center"/>
        </w:trPr>
        <w:tc>
          <w:tcPr>
            <w:tcW w:w="120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Arial"/>
                <w:color w:val="auto"/>
                <w:kern w:val="0"/>
                <w:sz w:val="20"/>
                <w:szCs w:val="20"/>
              </w:rPr>
            </w:pPr>
            <w:r>
              <w:rPr>
                <w:rFonts w:hint="eastAsia" w:ascii="宋体" w:hAnsi="宋体" w:eastAsia="宋体" w:cs="Arial"/>
                <w:color w:val="auto"/>
                <w:kern w:val="0"/>
                <w:sz w:val="20"/>
                <w:szCs w:val="20"/>
              </w:rPr>
              <w:t>　</w:t>
            </w:r>
          </w:p>
        </w:tc>
        <w:tc>
          <w:tcPr>
            <w:tcW w:w="1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Arial"/>
                <w:color w:val="auto"/>
                <w:kern w:val="0"/>
                <w:sz w:val="20"/>
                <w:szCs w:val="20"/>
              </w:rPr>
            </w:pPr>
            <w:r>
              <w:rPr>
                <w:rFonts w:hint="eastAsia" w:ascii="宋体" w:hAnsi="宋体" w:eastAsia="宋体" w:cs="Arial"/>
                <w:color w:val="auto"/>
                <w:kern w:val="0"/>
                <w:sz w:val="20"/>
                <w:szCs w:val="20"/>
              </w:rPr>
              <w:t>　</w:t>
            </w:r>
          </w:p>
        </w:tc>
        <w:tc>
          <w:tcPr>
            <w:tcW w:w="9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Arial"/>
                <w:color w:val="auto"/>
                <w:kern w:val="0"/>
                <w:sz w:val="20"/>
                <w:szCs w:val="20"/>
              </w:rPr>
            </w:pPr>
            <w:r>
              <w:rPr>
                <w:rFonts w:hint="eastAsia" w:ascii="宋体" w:hAnsi="宋体" w:eastAsia="宋体" w:cs="Arial"/>
                <w:color w:val="auto"/>
                <w:kern w:val="0"/>
                <w:sz w:val="20"/>
                <w:szCs w:val="20"/>
              </w:rPr>
              <w:t>　</w:t>
            </w:r>
          </w:p>
        </w:tc>
        <w:tc>
          <w:tcPr>
            <w:tcW w:w="10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Arial"/>
                <w:color w:val="auto"/>
                <w:kern w:val="0"/>
                <w:sz w:val="20"/>
                <w:szCs w:val="20"/>
              </w:rPr>
            </w:pPr>
            <w:r>
              <w:rPr>
                <w:rFonts w:hint="eastAsia" w:ascii="宋体" w:hAnsi="宋体" w:eastAsia="宋体" w:cs="Arial"/>
                <w:color w:val="auto"/>
                <w:kern w:val="0"/>
                <w:sz w:val="20"/>
                <w:szCs w:val="20"/>
              </w:rPr>
              <w:t>　</w:t>
            </w:r>
          </w:p>
        </w:tc>
        <w:tc>
          <w:tcPr>
            <w:tcW w:w="106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Arial"/>
                <w:color w:val="auto"/>
                <w:kern w:val="0"/>
                <w:sz w:val="20"/>
                <w:szCs w:val="20"/>
              </w:rPr>
            </w:pPr>
            <w:r>
              <w:rPr>
                <w:rFonts w:hint="eastAsia" w:ascii="宋体" w:hAnsi="宋体" w:eastAsia="宋体" w:cs="Arial"/>
                <w:color w:val="auto"/>
                <w:kern w:val="0"/>
                <w:sz w:val="20"/>
                <w:szCs w:val="20"/>
              </w:rPr>
              <w:t>　</w:t>
            </w:r>
          </w:p>
        </w:tc>
        <w:tc>
          <w:tcPr>
            <w:tcW w:w="11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Arial"/>
                <w:color w:val="auto"/>
                <w:kern w:val="0"/>
                <w:sz w:val="20"/>
                <w:szCs w:val="20"/>
              </w:rPr>
            </w:pPr>
            <w:r>
              <w:rPr>
                <w:rFonts w:hint="eastAsia" w:ascii="宋体" w:hAnsi="宋体" w:eastAsia="宋体" w:cs="Arial"/>
                <w:color w:val="auto"/>
                <w:kern w:val="0"/>
                <w:sz w:val="20"/>
                <w:szCs w:val="20"/>
              </w:rPr>
              <w:t>　</w:t>
            </w:r>
          </w:p>
        </w:tc>
        <w:tc>
          <w:tcPr>
            <w:tcW w:w="114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Arial"/>
                <w:color w:val="auto"/>
                <w:kern w:val="0"/>
                <w:sz w:val="20"/>
                <w:szCs w:val="20"/>
              </w:rPr>
            </w:pPr>
            <w:r>
              <w:rPr>
                <w:rFonts w:hint="eastAsia" w:ascii="宋体" w:hAnsi="宋体" w:eastAsia="宋体" w:cs="Arial"/>
                <w:color w:val="auto"/>
                <w:kern w:val="0"/>
                <w:sz w:val="20"/>
                <w:szCs w:val="20"/>
              </w:rPr>
              <w:t>　</w:t>
            </w:r>
          </w:p>
        </w:tc>
        <w:tc>
          <w:tcPr>
            <w:tcW w:w="126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Arial"/>
                <w:color w:val="auto"/>
                <w:kern w:val="0"/>
                <w:sz w:val="20"/>
                <w:szCs w:val="20"/>
              </w:rPr>
            </w:pPr>
            <w:r>
              <w:rPr>
                <w:rFonts w:hint="eastAsia" w:ascii="宋体" w:hAnsi="宋体" w:eastAsia="宋体" w:cs="Arial"/>
                <w:color w:val="auto"/>
                <w:kern w:val="0"/>
                <w:sz w:val="20"/>
                <w:szCs w:val="20"/>
              </w:rPr>
              <w:t>　</w:t>
            </w:r>
          </w:p>
        </w:tc>
      </w:tr>
      <w:tr>
        <w:tblPrEx>
          <w:tblCellMar>
            <w:top w:w="0" w:type="dxa"/>
            <w:left w:w="108" w:type="dxa"/>
            <w:bottom w:w="0" w:type="dxa"/>
            <w:right w:w="108" w:type="dxa"/>
          </w:tblCellMar>
        </w:tblPrEx>
        <w:trPr>
          <w:trHeight w:val="540" w:hRule="atLeast"/>
          <w:jc w:val="center"/>
        </w:trPr>
        <w:tc>
          <w:tcPr>
            <w:tcW w:w="120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Arial"/>
                <w:color w:val="auto"/>
                <w:kern w:val="0"/>
                <w:sz w:val="20"/>
                <w:szCs w:val="20"/>
              </w:rPr>
            </w:pPr>
            <w:r>
              <w:rPr>
                <w:rFonts w:hint="eastAsia" w:ascii="宋体" w:hAnsi="宋体" w:eastAsia="宋体" w:cs="Arial"/>
                <w:color w:val="auto"/>
                <w:kern w:val="0"/>
                <w:sz w:val="20"/>
                <w:szCs w:val="20"/>
              </w:rPr>
              <w:t>　</w:t>
            </w:r>
          </w:p>
        </w:tc>
        <w:tc>
          <w:tcPr>
            <w:tcW w:w="1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Arial"/>
                <w:color w:val="auto"/>
                <w:kern w:val="0"/>
                <w:sz w:val="20"/>
                <w:szCs w:val="20"/>
              </w:rPr>
            </w:pPr>
            <w:r>
              <w:rPr>
                <w:rFonts w:hint="eastAsia" w:ascii="宋体" w:hAnsi="宋体" w:eastAsia="宋体" w:cs="Arial"/>
                <w:color w:val="auto"/>
                <w:kern w:val="0"/>
                <w:sz w:val="20"/>
                <w:szCs w:val="20"/>
              </w:rPr>
              <w:t>　</w:t>
            </w:r>
          </w:p>
        </w:tc>
        <w:tc>
          <w:tcPr>
            <w:tcW w:w="9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Arial"/>
                <w:color w:val="auto"/>
                <w:kern w:val="0"/>
                <w:sz w:val="20"/>
                <w:szCs w:val="20"/>
              </w:rPr>
            </w:pPr>
            <w:r>
              <w:rPr>
                <w:rFonts w:hint="eastAsia" w:ascii="宋体" w:hAnsi="宋体" w:eastAsia="宋体" w:cs="Arial"/>
                <w:color w:val="auto"/>
                <w:kern w:val="0"/>
                <w:sz w:val="20"/>
                <w:szCs w:val="20"/>
              </w:rPr>
              <w:t>　</w:t>
            </w:r>
          </w:p>
        </w:tc>
        <w:tc>
          <w:tcPr>
            <w:tcW w:w="10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Arial"/>
                <w:color w:val="auto"/>
                <w:kern w:val="0"/>
                <w:sz w:val="20"/>
                <w:szCs w:val="20"/>
              </w:rPr>
            </w:pPr>
            <w:r>
              <w:rPr>
                <w:rFonts w:hint="eastAsia" w:ascii="宋体" w:hAnsi="宋体" w:eastAsia="宋体" w:cs="Arial"/>
                <w:color w:val="auto"/>
                <w:kern w:val="0"/>
                <w:sz w:val="20"/>
                <w:szCs w:val="20"/>
              </w:rPr>
              <w:t>　</w:t>
            </w:r>
          </w:p>
        </w:tc>
        <w:tc>
          <w:tcPr>
            <w:tcW w:w="106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Arial"/>
                <w:color w:val="auto"/>
                <w:kern w:val="0"/>
                <w:sz w:val="20"/>
                <w:szCs w:val="20"/>
              </w:rPr>
            </w:pPr>
            <w:r>
              <w:rPr>
                <w:rFonts w:hint="eastAsia" w:ascii="宋体" w:hAnsi="宋体" w:eastAsia="宋体" w:cs="Arial"/>
                <w:color w:val="auto"/>
                <w:kern w:val="0"/>
                <w:sz w:val="20"/>
                <w:szCs w:val="20"/>
              </w:rPr>
              <w:t>　</w:t>
            </w:r>
          </w:p>
        </w:tc>
        <w:tc>
          <w:tcPr>
            <w:tcW w:w="11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Arial"/>
                <w:color w:val="auto"/>
                <w:kern w:val="0"/>
                <w:sz w:val="20"/>
                <w:szCs w:val="20"/>
              </w:rPr>
            </w:pPr>
            <w:r>
              <w:rPr>
                <w:rFonts w:hint="eastAsia" w:ascii="宋体" w:hAnsi="宋体" w:eastAsia="宋体" w:cs="Arial"/>
                <w:color w:val="auto"/>
                <w:kern w:val="0"/>
                <w:sz w:val="20"/>
                <w:szCs w:val="20"/>
              </w:rPr>
              <w:t>　</w:t>
            </w:r>
          </w:p>
        </w:tc>
        <w:tc>
          <w:tcPr>
            <w:tcW w:w="114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Arial"/>
                <w:color w:val="auto"/>
                <w:kern w:val="0"/>
                <w:sz w:val="20"/>
                <w:szCs w:val="20"/>
              </w:rPr>
            </w:pPr>
            <w:r>
              <w:rPr>
                <w:rFonts w:hint="eastAsia" w:ascii="宋体" w:hAnsi="宋体" w:eastAsia="宋体" w:cs="Arial"/>
                <w:color w:val="auto"/>
                <w:kern w:val="0"/>
                <w:sz w:val="20"/>
                <w:szCs w:val="20"/>
              </w:rPr>
              <w:t>　</w:t>
            </w:r>
          </w:p>
        </w:tc>
        <w:tc>
          <w:tcPr>
            <w:tcW w:w="126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Arial"/>
                <w:color w:val="auto"/>
                <w:kern w:val="0"/>
                <w:sz w:val="20"/>
                <w:szCs w:val="20"/>
              </w:rPr>
            </w:pPr>
            <w:r>
              <w:rPr>
                <w:rFonts w:hint="eastAsia" w:ascii="宋体" w:hAnsi="宋体" w:eastAsia="宋体" w:cs="Arial"/>
                <w:color w:val="auto"/>
                <w:kern w:val="0"/>
                <w:sz w:val="20"/>
                <w:szCs w:val="20"/>
              </w:rPr>
              <w:t>　</w:t>
            </w:r>
          </w:p>
        </w:tc>
      </w:tr>
      <w:tr>
        <w:tblPrEx>
          <w:tblCellMar>
            <w:top w:w="0" w:type="dxa"/>
            <w:left w:w="108" w:type="dxa"/>
            <w:bottom w:w="0" w:type="dxa"/>
            <w:right w:w="108" w:type="dxa"/>
          </w:tblCellMar>
        </w:tblPrEx>
        <w:trPr>
          <w:trHeight w:val="540" w:hRule="atLeast"/>
          <w:jc w:val="center"/>
        </w:trPr>
        <w:tc>
          <w:tcPr>
            <w:tcW w:w="120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Arial"/>
                <w:color w:val="auto"/>
                <w:kern w:val="0"/>
                <w:sz w:val="20"/>
                <w:szCs w:val="20"/>
              </w:rPr>
            </w:pPr>
            <w:r>
              <w:rPr>
                <w:rFonts w:hint="eastAsia" w:ascii="宋体" w:hAnsi="宋体" w:eastAsia="宋体" w:cs="Arial"/>
                <w:color w:val="auto"/>
                <w:kern w:val="0"/>
                <w:sz w:val="20"/>
                <w:szCs w:val="20"/>
              </w:rPr>
              <w:t>　</w:t>
            </w:r>
          </w:p>
        </w:tc>
        <w:tc>
          <w:tcPr>
            <w:tcW w:w="1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Arial"/>
                <w:color w:val="auto"/>
                <w:kern w:val="0"/>
                <w:sz w:val="20"/>
                <w:szCs w:val="20"/>
              </w:rPr>
            </w:pPr>
            <w:r>
              <w:rPr>
                <w:rFonts w:hint="eastAsia" w:ascii="宋体" w:hAnsi="宋体" w:eastAsia="宋体" w:cs="Arial"/>
                <w:color w:val="auto"/>
                <w:kern w:val="0"/>
                <w:sz w:val="20"/>
                <w:szCs w:val="20"/>
              </w:rPr>
              <w:t>　</w:t>
            </w:r>
          </w:p>
        </w:tc>
        <w:tc>
          <w:tcPr>
            <w:tcW w:w="9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Arial"/>
                <w:color w:val="auto"/>
                <w:kern w:val="0"/>
                <w:sz w:val="20"/>
                <w:szCs w:val="20"/>
              </w:rPr>
            </w:pPr>
            <w:r>
              <w:rPr>
                <w:rFonts w:hint="eastAsia" w:ascii="宋体" w:hAnsi="宋体" w:eastAsia="宋体" w:cs="Arial"/>
                <w:color w:val="auto"/>
                <w:kern w:val="0"/>
                <w:sz w:val="20"/>
                <w:szCs w:val="20"/>
              </w:rPr>
              <w:t>　</w:t>
            </w:r>
          </w:p>
        </w:tc>
        <w:tc>
          <w:tcPr>
            <w:tcW w:w="10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Arial"/>
                <w:color w:val="auto"/>
                <w:kern w:val="0"/>
                <w:sz w:val="20"/>
                <w:szCs w:val="20"/>
              </w:rPr>
            </w:pPr>
            <w:r>
              <w:rPr>
                <w:rFonts w:hint="eastAsia" w:ascii="宋体" w:hAnsi="宋体" w:eastAsia="宋体" w:cs="Arial"/>
                <w:color w:val="auto"/>
                <w:kern w:val="0"/>
                <w:sz w:val="20"/>
                <w:szCs w:val="20"/>
              </w:rPr>
              <w:t>　</w:t>
            </w:r>
          </w:p>
        </w:tc>
        <w:tc>
          <w:tcPr>
            <w:tcW w:w="106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Arial"/>
                <w:color w:val="auto"/>
                <w:kern w:val="0"/>
                <w:sz w:val="20"/>
                <w:szCs w:val="20"/>
              </w:rPr>
            </w:pPr>
            <w:r>
              <w:rPr>
                <w:rFonts w:hint="eastAsia" w:ascii="宋体" w:hAnsi="宋体" w:eastAsia="宋体" w:cs="Arial"/>
                <w:color w:val="auto"/>
                <w:kern w:val="0"/>
                <w:sz w:val="20"/>
                <w:szCs w:val="20"/>
              </w:rPr>
              <w:t>　</w:t>
            </w:r>
          </w:p>
        </w:tc>
        <w:tc>
          <w:tcPr>
            <w:tcW w:w="11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Arial"/>
                <w:color w:val="auto"/>
                <w:kern w:val="0"/>
                <w:sz w:val="20"/>
                <w:szCs w:val="20"/>
              </w:rPr>
            </w:pPr>
            <w:r>
              <w:rPr>
                <w:rFonts w:hint="eastAsia" w:ascii="宋体" w:hAnsi="宋体" w:eastAsia="宋体" w:cs="Arial"/>
                <w:color w:val="auto"/>
                <w:kern w:val="0"/>
                <w:sz w:val="20"/>
                <w:szCs w:val="20"/>
              </w:rPr>
              <w:t>　</w:t>
            </w:r>
          </w:p>
        </w:tc>
        <w:tc>
          <w:tcPr>
            <w:tcW w:w="114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Arial"/>
                <w:color w:val="auto"/>
                <w:kern w:val="0"/>
                <w:sz w:val="20"/>
                <w:szCs w:val="20"/>
              </w:rPr>
            </w:pPr>
            <w:r>
              <w:rPr>
                <w:rFonts w:hint="eastAsia" w:ascii="宋体" w:hAnsi="宋体" w:eastAsia="宋体" w:cs="Arial"/>
                <w:color w:val="auto"/>
                <w:kern w:val="0"/>
                <w:sz w:val="20"/>
                <w:szCs w:val="20"/>
              </w:rPr>
              <w:t>　</w:t>
            </w:r>
          </w:p>
        </w:tc>
        <w:tc>
          <w:tcPr>
            <w:tcW w:w="126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Arial"/>
                <w:color w:val="auto"/>
                <w:kern w:val="0"/>
                <w:sz w:val="20"/>
                <w:szCs w:val="20"/>
              </w:rPr>
            </w:pPr>
            <w:r>
              <w:rPr>
                <w:rFonts w:hint="eastAsia" w:ascii="宋体" w:hAnsi="宋体" w:eastAsia="宋体" w:cs="Arial"/>
                <w:color w:val="auto"/>
                <w:kern w:val="0"/>
                <w:sz w:val="20"/>
                <w:szCs w:val="20"/>
              </w:rPr>
              <w:t>　</w:t>
            </w:r>
          </w:p>
        </w:tc>
      </w:tr>
      <w:tr>
        <w:tblPrEx>
          <w:tblCellMar>
            <w:top w:w="0" w:type="dxa"/>
            <w:left w:w="108" w:type="dxa"/>
            <w:bottom w:w="0" w:type="dxa"/>
            <w:right w:w="108" w:type="dxa"/>
          </w:tblCellMar>
        </w:tblPrEx>
        <w:trPr>
          <w:trHeight w:val="540" w:hRule="atLeast"/>
          <w:jc w:val="center"/>
        </w:trPr>
        <w:tc>
          <w:tcPr>
            <w:tcW w:w="120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Arial"/>
                <w:color w:val="auto"/>
                <w:kern w:val="0"/>
                <w:sz w:val="20"/>
                <w:szCs w:val="20"/>
              </w:rPr>
            </w:pPr>
            <w:r>
              <w:rPr>
                <w:rFonts w:hint="eastAsia" w:ascii="宋体" w:hAnsi="宋体" w:eastAsia="宋体" w:cs="Arial"/>
                <w:color w:val="auto"/>
                <w:kern w:val="0"/>
                <w:sz w:val="20"/>
                <w:szCs w:val="20"/>
              </w:rPr>
              <w:t>　</w:t>
            </w:r>
            <w:r>
              <w:rPr>
                <w:rFonts w:hint="eastAsia" w:ascii="宋体" w:hAnsi="宋体" w:eastAsia="宋体" w:cs="Arial"/>
                <w:color w:val="auto"/>
                <w:kern w:val="0"/>
                <w:sz w:val="20"/>
                <w:szCs w:val="20"/>
                <w:lang w:val="en-US" w:eastAsia="zh-CN"/>
              </w:rPr>
              <w:t xml:space="preserve"> </w:t>
            </w:r>
            <w:r>
              <w:rPr>
                <w:rFonts w:hint="eastAsia" w:ascii="宋体" w:hAnsi="宋体" w:eastAsia="宋体" w:cs="宋体"/>
                <w:b/>
                <w:i w:val="0"/>
                <w:color w:val="auto"/>
                <w:sz w:val="20"/>
                <w:szCs w:val="20"/>
                <w:u w:val="none"/>
                <w:lang w:eastAsia="zh-CN"/>
              </w:rPr>
              <w:t>合</w:t>
            </w:r>
            <w:r>
              <w:rPr>
                <w:rFonts w:hint="eastAsia" w:ascii="宋体" w:hAnsi="宋体" w:eastAsia="宋体" w:cs="宋体"/>
                <w:b/>
                <w:i w:val="0"/>
                <w:color w:val="auto"/>
                <w:sz w:val="20"/>
                <w:szCs w:val="20"/>
                <w:u w:val="none"/>
                <w:lang w:val="en-US" w:eastAsia="zh-CN"/>
              </w:rPr>
              <w:t xml:space="preserve"> </w:t>
            </w:r>
            <w:r>
              <w:rPr>
                <w:rFonts w:hint="eastAsia" w:ascii="宋体" w:hAnsi="宋体" w:eastAsia="宋体" w:cs="宋体"/>
                <w:b/>
                <w:i w:val="0"/>
                <w:color w:val="auto"/>
                <w:sz w:val="20"/>
                <w:szCs w:val="20"/>
                <w:u w:val="none"/>
                <w:lang w:eastAsia="zh-CN"/>
              </w:rPr>
              <w:t>计</w:t>
            </w:r>
          </w:p>
        </w:tc>
        <w:tc>
          <w:tcPr>
            <w:tcW w:w="1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Arial"/>
                <w:color w:val="auto"/>
                <w:kern w:val="0"/>
                <w:sz w:val="20"/>
                <w:szCs w:val="20"/>
              </w:rPr>
            </w:pPr>
            <w:r>
              <w:rPr>
                <w:rFonts w:hint="eastAsia" w:ascii="宋体" w:hAnsi="宋体" w:eastAsia="宋体" w:cs="Arial"/>
                <w:color w:val="auto"/>
                <w:kern w:val="0"/>
                <w:sz w:val="20"/>
                <w:szCs w:val="20"/>
              </w:rPr>
              <w:t>　</w:t>
            </w:r>
          </w:p>
        </w:tc>
        <w:tc>
          <w:tcPr>
            <w:tcW w:w="9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Arial"/>
                <w:color w:val="auto"/>
                <w:kern w:val="0"/>
                <w:sz w:val="20"/>
                <w:szCs w:val="20"/>
              </w:rPr>
            </w:pPr>
            <w:r>
              <w:rPr>
                <w:rFonts w:hint="eastAsia" w:ascii="宋体" w:hAnsi="宋体" w:eastAsia="宋体" w:cs="Arial"/>
                <w:color w:val="auto"/>
                <w:kern w:val="0"/>
                <w:sz w:val="20"/>
                <w:szCs w:val="20"/>
              </w:rPr>
              <w:t>　</w:t>
            </w:r>
          </w:p>
        </w:tc>
        <w:tc>
          <w:tcPr>
            <w:tcW w:w="10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Arial"/>
                <w:color w:val="auto"/>
                <w:kern w:val="0"/>
                <w:sz w:val="20"/>
                <w:szCs w:val="20"/>
              </w:rPr>
            </w:pPr>
            <w:r>
              <w:rPr>
                <w:rFonts w:hint="eastAsia" w:ascii="宋体" w:hAnsi="宋体" w:eastAsia="宋体" w:cs="Arial"/>
                <w:color w:val="auto"/>
                <w:kern w:val="0"/>
                <w:sz w:val="20"/>
                <w:szCs w:val="20"/>
              </w:rPr>
              <w:t>　</w:t>
            </w:r>
          </w:p>
        </w:tc>
        <w:tc>
          <w:tcPr>
            <w:tcW w:w="106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Arial"/>
                <w:color w:val="auto"/>
                <w:kern w:val="0"/>
                <w:sz w:val="20"/>
                <w:szCs w:val="20"/>
              </w:rPr>
            </w:pPr>
            <w:r>
              <w:rPr>
                <w:rFonts w:hint="eastAsia" w:ascii="宋体" w:hAnsi="宋体" w:eastAsia="宋体" w:cs="Arial"/>
                <w:color w:val="auto"/>
                <w:kern w:val="0"/>
                <w:sz w:val="20"/>
                <w:szCs w:val="20"/>
              </w:rPr>
              <w:t>　</w:t>
            </w:r>
          </w:p>
        </w:tc>
        <w:tc>
          <w:tcPr>
            <w:tcW w:w="11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Arial"/>
                <w:color w:val="auto"/>
                <w:kern w:val="0"/>
                <w:sz w:val="20"/>
                <w:szCs w:val="20"/>
              </w:rPr>
            </w:pPr>
            <w:r>
              <w:rPr>
                <w:rFonts w:hint="eastAsia" w:ascii="宋体" w:hAnsi="宋体" w:eastAsia="宋体" w:cs="Arial"/>
                <w:color w:val="auto"/>
                <w:kern w:val="0"/>
                <w:sz w:val="20"/>
                <w:szCs w:val="20"/>
              </w:rPr>
              <w:t>　</w:t>
            </w:r>
          </w:p>
        </w:tc>
        <w:tc>
          <w:tcPr>
            <w:tcW w:w="114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Arial"/>
                <w:color w:val="auto"/>
                <w:kern w:val="0"/>
                <w:sz w:val="20"/>
                <w:szCs w:val="20"/>
              </w:rPr>
            </w:pPr>
            <w:r>
              <w:rPr>
                <w:rFonts w:hint="eastAsia" w:ascii="宋体" w:hAnsi="宋体" w:eastAsia="宋体" w:cs="Arial"/>
                <w:color w:val="auto"/>
                <w:kern w:val="0"/>
                <w:sz w:val="20"/>
                <w:szCs w:val="20"/>
              </w:rPr>
              <w:t>　</w:t>
            </w:r>
          </w:p>
        </w:tc>
        <w:tc>
          <w:tcPr>
            <w:tcW w:w="126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eastAsia="宋体" w:cs="Arial"/>
                <w:color w:val="auto"/>
                <w:kern w:val="0"/>
                <w:sz w:val="20"/>
                <w:szCs w:val="20"/>
              </w:rPr>
            </w:pPr>
            <w:r>
              <w:rPr>
                <w:rFonts w:hint="eastAsia" w:ascii="宋体" w:hAnsi="宋体" w:eastAsia="宋体" w:cs="Arial"/>
                <w:color w:val="auto"/>
                <w:kern w:val="0"/>
                <w:sz w:val="20"/>
                <w:szCs w:val="20"/>
              </w:rPr>
              <w:t>　</w:t>
            </w:r>
          </w:p>
        </w:tc>
      </w:tr>
    </w:tbl>
    <w:p>
      <w:pPr>
        <w:pStyle w:val="4"/>
        <w:adjustRightInd w:val="0"/>
        <w:snapToGrid w:val="0"/>
        <w:spacing w:before="0" w:beforeAutospacing="0" w:after="0" w:afterAutospacing="0" w:line="240" w:lineRule="auto"/>
        <w:jc w:val="both"/>
        <w:rPr>
          <w:color w:val="auto"/>
        </w:rPr>
      </w:pPr>
      <w:r>
        <w:rPr>
          <w:rFonts w:hint="eastAsia"/>
          <w:color w:val="auto"/>
        </w:rPr>
        <w:t>注：</w:t>
      </w:r>
      <w:r>
        <w:rPr>
          <w:rFonts w:hint="eastAsia"/>
          <w:color w:val="auto"/>
          <w:lang w:eastAsia="zh-CN"/>
        </w:rPr>
        <w:t>灵璧县虞姬中心学校</w:t>
      </w:r>
      <w:r>
        <w:rPr>
          <w:rFonts w:hint="eastAsia"/>
          <w:color w:val="auto"/>
        </w:rPr>
        <w:t>没有使用一般公共预算拨款、政府性基金预算拨款、国有资本经营预算拨款、财政专户管理资金和单位资金安排的政府采购支出，故本表无数据。</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sectPr>
          <w:pgSz w:w="11906" w:h="16838"/>
          <w:pgMar w:top="1440" w:right="1797" w:bottom="1440" w:left="1797" w:header="851" w:footer="992" w:gutter="0"/>
          <w:cols w:space="425" w:num="1"/>
          <w:docGrid w:type="lines" w:linePitch="312" w:charSpace="0"/>
        </w:sectPr>
      </w:pPr>
    </w:p>
    <w:p>
      <w:pPr>
        <w:rPr>
          <w:rFonts w:hint="eastAsia" w:eastAsiaTheme="minorEastAsia"/>
          <w:color w:val="auto"/>
          <w:lang w:val="en-US" w:eastAsia="zh-CN"/>
        </w:rPr>
      </w:pPr>
    </w:p>
    <w:p>
      <w:pPr>
        <w:pStyle w:val="4"/>
        <w:wordWrap w:val="0"/>
        <w:adjustRightInd w:val="0"/>
        <w:snapToGrid w:val="0"/>
        <w:spacing w:before="0" w:beforeAutospacing="0" w:after="0" w:afterAutospacing="0" w:line="360" w:lineRule="auto"/>
        <w:jc w:val="right"/>
        <w:rPr>
          <w:color w:val="auto"/>
          <w:sz w:val="20"/>
          <w:szCs w:val="20"/>
        </w:rPr>
      </w:pPr>
      <w:r>
        <w:rPr>
          <w:rFonts w:hint="eastAsia"/>
          <w:color w:val="auto"/>
          <w:sz w:val="20"/>
          <w:szCs w:val="20"/>
          <w:lang w:val="en-US" w:eastAsia="zh-CN"/>
        </w:rPr>
        <w:t xml:space="preserve">                                                                                                                    </w:t>
      </w:r>
      <w:r>
        <w:rPr>
          <w:rFonts w:hint="eastAsia"/>
          <w:color w:val="auto"/>
          <w:sz w:val="20"/>
          <w:szCs w:val="20"/>
          <w:lang w:eastAsia="zh-CN"/>
        </w:rPr>
        <w:t>单位</w:t>
      </w:r>
      <w:r>
        <w:rPr>
          <w:rFonts w:hint="eastAsia"/>
          <w:color w:val="auto"/>
          <w:sz w:val="20"/>
          <w:szCs w:val="20"/>
        </w:rPr>
        <w:t>公开表11</w:t>
      </w:r>
    </w:p>
    <w:tbl>
      <w:tblPr>
        <w:tblStyle w:val="5"/>
        <w:tblW w:w="13743" w:type="dxa"/>
        <w:jc w:val="center"/>
        <w:tblLayout w:type="fixed"/>
        <w:tblCellMar>
          <w:top w:w="0" w:type="dxa"/>
          <w:left w:w="108" w:type="dxa"/>
          <w:bottom w:w="0" w:type="dxa"/>
          <w:right w:w="108" w:type="dxa"/>
        </w:tblCellMar>
      </w:tblPr>
      <w:tblGrid>
        <w:gridCol w:w="2073"/>
        <w:gridCol w:w="1953"/>
        <w:gridCol w:w="1784"/>
        <w:gridCol w:w="1933"/>
        <w:gridCol w:w="2483"/>
        <w:gridCol w:w="1684"/>
        <w:gridCol w:w="1816"/>
        <w:gridCol w:w="17"/>
      </w:tblGrid>
      <w:tr>
        <w:tblPrEx>
          <w:tblCellMar>
            <w:top w:w="0" w:type="dxa"/>
            <w:left w:w="108" w:type="dxa"/>
            <w:bottom w:w="0" w:type="dxa"/>
            <w:right w:w="108" w:type="dxa"/>
          </w:tblCellMar>
        </w:tblPrEx>
        <w:trPr>
          <w:gridAfter w:val="1"/>
          <w:wAfter w:w="17" w:type="dxa"/>
          <w:trHeight w:val="525" w:hRule="atLeast"/>
          <w:jc w:val="center"/>
        </w:trPr>
        <w:tc>
          <w:tcPr>
            <w:tcW w:w="13726" w:type="dxa"/>
            <w:gridSpan w:val="7"/>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center"/>
              <w:rPr>
                <w:rFonts w:hint="default" w:ascii="华文中宋" w:hAnsi="华文中宋" w:eastAsia="华文中宋" w:cs="宋体"/>
                <w:b/>
                <w:bCs/>
                <w:color w:val="auto"/>
                <w:kern w:val="0"/>
                <w:sz w:val="32"/>
                <w:szCs w:val="32"/>
                <w:lang w:val="en-US" w:eastAsia="zh-CN"/>
              </w:rPr>
            </w:pPr>
            <w:r>
              <w:rPr>
                <w:rFonts w:hint="eastAsia" w:ascii="华文中宋" w:hAnsi="华文中宋" w:eastAsia="华文中宋" w:cs="宋体"/>
                <w:b/>
                <w:bCs/>
                <w:color w:val="auto"/>
                <w:kern w:val="0"/>
                <w:sz w:val="32"/>
                <w:szCs w:val="32"/>
                <w:lang w:eastAsia="zh-CN"/>
              </w:rPr>
              <w:t>灵璧县虞姬中心学校2023</w:t>
            </w:r>
            <w:r>
              <w:rPr>
                <w:rFonts w:hint="eastAsia" w:ascii="华文中宋" w:hAnsi="华文中宋" w:eastAsia="华文中宋" w:cs="宋体"/>
                <w:b/>
                <w:bCs/>
                <w:color w:val="auto"/>
                <w:kern w:val="0"/>
                <w:sz w:val="32"/>
                <w:szCs w:val="32"/>
              </w:rPr>
              <w:t>年政府购买服务支出表</w:t>
            </w:r>
          </w:p>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rPr>
            </w:pPr>
            <w:r>
              <w:rPr>
                <w:rFonts w:hint="eastAsia" w:ascii="宋体" w:hAnsi="宋体" w:cs="宋体"/>
                <w:color w:val="auto"/>
                <w:kern w:val="0"/>
                <w:sz w:val="20"/>
                <w:szCs w:val="20"/>
              </w:rPr>
              <w:t xml:space="preserve">                                                                                                                    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jc w:val="center"/>
        </w:trPr>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项目名称</w:t>
            </w:r>
          </w:p>
        </w:tc>
        <w:tc>
          <w:tcPr>
            <w:tcW w:w="1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一级目录名称</w:t>
            </w:r>
          </w:p>
        </w:tc>
        <w:tc>
          <w:tcPr>
            <w:tcW w:w="1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二级目录名称</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三级目录名称</w:t>
            </w: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政府购买服务内容</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购买数量</w:t>
            </w:r>
          </w:p>
        </w:tc>
        <w:tc>
          <w:tcPr>
            <w:tcW w:w="18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购买金额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55" w:hRule="atLeast"/>
          <w:jc w:val="center"/>
        </w:trPr>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i w:val="0"/>
                <w:color w:val="auto"/>
                <w:sz w:val="20"/>
                <w:szCs w:val="20"/>
                <w:u w:val="none"/>
              </w:rPr>
            </w:pPr>
          </w:p>
        </w:tc>
        <w:tc>
          <w:tcPr>
            <w:tcW w:w="1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auto"/>
                <w:sz w:val="20"/>
                <w:szCs w:val="20"/>
                <w:u w:val="none"/>
              </w:rPr>
            </w:pPr>
          </w:p>
        </w:tc>
        <w:tc>
          <w:tcPr>
            <w:tcW w:w="1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auto"/>
                <w:sz w:val="20"/>
                <w:szCs w:val="20"/>
                <w:u w:val="none"/>
              </w:rPr>
            </w:pP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auto"/>
                <w:sz w:val="20"/>
                <w:szCs w:val="20"/>
                <w:u w:val="none"/>
              </w:rPr>
            </w:pP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auto"/>
                <w:sz w:val="20"/>
                <w:szCs w:val="20"/>
                <w:u w:val="none"/>
              </w:rPr>
            </w:pP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auto"/>
                <w:sz w:val="20"/>
                <w:szCs w:val="20"/>
                <w:u w:val="none"/>
              </w:rPr>
            </w:pPr>
          </w:p>
        </w:tc>
        <w:tc>
          <w:tcPr>
            <w:tcW w:w="18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55" w:hRule="atLeast"/>
          <w:jc w:val="center"/>
        </w:trPr>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i w:val="0"/>
                <w:color w:val="auto"/>
                <w:sz w:val="20"/>
                <w:szCs w:val="20"/>
                <w:u w:val="none"/>
              </w:rPr>
            </w:pPr>
          </w:p>
        </w:tc>
        <w:tc>
          <w:tcPr>
            <w:tcW w:w="195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color w:val="auto"/>
                <w:sz w:val="18"/>
                <w:szCs w:val="18"/>
                <w:u w:val="none"/>
              </w:rPr>
            </w:pPr>
          </w:p>
        </w:tc>
        <w:tc>
          <w:tcPr>
            <w:tcW w:w="17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color w:val="auto"/>
                <w:sz w:val="18"/>
                <w:szCs w:val="18"/>
                <w:u w:val="none"/>
              </w:rPr>
            </w:pP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color w:val="auto"/>
                <w:sz w:val="18"/>
                <w:szCs w:val="18"/>
                <w:u w:val="none"/>
              </w:rPr>
            </w:pP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color w:val="auto"/>
                <w:sz w:val="18"/>
                <w:szCs w:val="18"/>
                <w:u w:val="none"/>
              </w:rPr>
            </w:pP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color w:val="auto"/>
                <w:sz w:val="18"/>
                <w:szCs w:val="18"/>
                <w:u w:val="none"/>
              </w:rPr>
            </w:pPr>
          </w:p>
        </w:tc>
        <w:tc>
          <w:tcPr>
            <w:tcW w:w="1833"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55" w:hRule="atLeast"/>
          <w:jc w:val="center"/>
        </w:trPr>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i w:val="0"/>
                <w:color w:val="auto"/>
                <w:sz w:val="20"/>
                <w:szCs w:val="20"/>
                <w:u w:val="none"/>
              </w:rPr>
            </w:pPr>
          </w:p>
        </w:tc>
        <w:tc>
          <w:tcPr>
            <w:tcW w:w="195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color w:val="auto"/>
                <w:sz w:val="18"/>
                <w:szCs w:val="18"/>
                <w:u w:val="none"/>
              </w:rPr>
            </w:pPr>
          </w:p>
        </w:tc>
        <w:tc>
          <w:tcPr>
            <w:tcW w:w="17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color w:val="auto"/>
                <w:sz w:val="18"/>
                <w:szCs w:val="18"/>
                <w:u w:val="none"/>
              </w:rPr>
            </w:pP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color w:val="auto"/>
                <w:sz w:val="18"/>
                <w:szCs w:val="18"/>
                <w:u w:val="none"/>
              </w:rPr>
            </w:pP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color w:val="auto"/>
                <w:sz w:val="18"/>
                <w:szCs w:val="18"/>
                <w:u w:val="none"/>
              </w:rPr>
            </w:pP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color w:val="auto"/>
                <w:sz w:val="18"/>
                <w:szCs w:val="18"/>
                <w:u w:val="none"/>
              </w:rPr>
            </w:pPr>
          </w:p>
        </w:tc>
        <w:tc>
          <w:tcPr>
            <w:tcW w:w="1833"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55" w:hRule="atLeast"/>
          <w:jc w:val="center"/>
        </w:trPr>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i w:val="0"/>
                <w:color w:val="auto"/>
                <w:sz w:val="20"/>
                <w:szCs w:val="20"/>
                <w:u w:val="none"/>
                <w:lang w:eastAsia="zh-CN"/>
              </w:rPr>
            </w:pPr>
            <w:r>
              <w:rPr>
                <w:rFonts w:hint="eastAsia" w:ascii="宋体" w:hAnsi="宋体" w:eastAsia="宋体" w:cs="宋体"/>
                <w:b/>
                <w:i w:val="0"/>
                <w:color w:val="auto"/>
                <w:sz w:val="20"/>
                <w:szCs w:val="20"/>
                <w:u w:val="none"/>
                <w:lang w:eastAsia="zh-CN"/>
              </w:rPr>
              <w:t>合</w:t>
            </w:r>
            <w:r>
              <w:rPr>
                <w:rFonts w:hint="eastAsia" w:ascii="宋体" w:hAnsi="宋体" w:eastAsia="宋体" w:cs="宋体"/>
                <w:b/>
                <w:i w:val="0"/>
                <w:color w:val="auto"/>
                <w:sz w:val="20"/>
                <w:szCs w:val="20"/>
                <w:u w:val="none"/>
                <w:lang w:val="en-US" w:eastAsia="zh-CN"/>
              </w:rPr>
              <w:t xml:space="preserve"> </w:t>
            </w:r>
            <w:r>
              <w:rPr>
                <w:rFonts w:hint="eastAsia" w:ascii="宋体" w:hAnsi="宋体" w:eastAsia="宋体" w:cs="宋体"/>
                <w:b/>
                <w:i w:val="0"/>
                <w:color w:val="auto"/>
                <w:sz w:val="20"/>
                <w:szCs w:val="20"/>
                <w:u w:val="none"/>
                <w:lang w:eastAsia="zh-CN"/>
              </w:rPr>
              <w:t>计</w:t>
            </w:r>
          </w:p>
        </w:tc>
        <w:tc>
          <w:tcPr>
            <w:tcW w:w="195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color w:val="auto"/>
                <w:sz w:val="18"/>
                <w:szCs w:val="18"/>
                <w:u w:val="none"/>
              </w:rPr>
            </w:pPr>
          </w:p>
        </w:tc>
        <w:tc>
          <w:tcPr>
            <w:tcW w:w="17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color w:val="auto"/>
                <w:sz w:val="18"/>
                <w:szCs w:val="18"/>
                <w:u w:val="none"/>
              </w:rPr>
            </w:pP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color w:val="auto"/>
                <w:sz w:val="18"/>
                <w:szCs w:val="18"/>
                <w:u w:val="none"/>
              </w:rPr>
            </w:pP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color w:val="auto"/>
                <w:sz w:val="18"/>
                <w:szCs w:val="18"/>
                <w:u w:val="none"/>
              </w:rPr>
            </w:pP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color w:val="auto"/>
                <w:sz w:val="18"/>
                <w:szCs w:val="18"/>
                <w:u w:val="none"/>
              </w:rPr>
            </w:pPr>
          </w:p>
        </w:tc>
        <w:tc>
          <w:tcPr>
            <w:tcW w:w="1833"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suppressLineNumbers w:val="0"/>
              <w:spacing w:before="0" w:beforeAutospacing="0" w:after="0" w:afterAutospacing="0"/>
              <w:ind w:left="0" w:right="0"/>
              <w:rPr>
                <w:rFonts w:hint="eastAsia" w:ascii="宋体" w:hAnsi="宋体" w:eastAsia="宋体" w:cs="宋体"/>
                <w:i w:val="0"/>
                <w:color w:val="auto"/>
                <w:sz w:val="18"/>
                <w:szCs w:val="18"/>
                <w:u w:val="none"/>
              </w:rPr>
            </w:pPr>
          </w:p>
        </w:tc>
      </w:tr>
    </w:tbl>
    <w:p>
      <w:pPr>
        <w:pStyle w:val="4"/>
        <w:adjustRightInd w:val="0"/>
        <w:snapToGrid w:val="0"/>
        <w:spacing w:before="0" w:beforeAutospacing="0" w:after="0" w:afterAutospacing="0" w:line="400" w:lineRule="exact"/>
        <w:jc w:val="both"/>
        <w:rPr>
          <w:color w:val="auto"/>
        </w:rPr>
      </w:pPr>
      <w:r>
        <w:rPr>
          <w:rFonts w:hint="eastAsia"/>
          <w:color w:val="auto"/>
        </w:rPr>
        <w:t>注：“</w:t>
      </w:r>
      <w:r>
        <w:rPr>
          <w:rFonts w:hint="eastAsia"/>
          <w:color w:val="auto"/>
          <w:lang w:eastAsia="zh-CN"/>
        </w:rPr>
        <w:t>灵璧县虞姬中心学校</w:t>
      </w:r>
      <w:r>
        <w:rPr>
          <w:rFonts w:hint="eastAsia"/>
          <w:color w:val="auto"/>
        </w:rPr>
        <w:t>没有安排政府购买服务支出，故本表无数据”。</w:t>
      </w:r>
    </w:p>
    <w:p>
      <w:pPr>
        <w:pStyle w:val="4"/>
        <w:adjustRightInd w:val="0"/>
        <w:snapToGrid w:val="0"/>
        <w:spacing w:before="0" w:beforeAutospacing="0" w:after="0" w:afterAutospacing="0" w:line="400" w:lineRule="exact"/>
        <w:jc w:val="both"/>
        <w:rPr>
          <w:color w:val="auto"/>
        </w:rPr>
      </w:pPr>
    </w:p>
    <w:p>
      <w:pPr>
        <w:pStyle w:val="4"/>
        <w:adjustRightInd w:val="0"/>
        <w:snapToGrid w:val="0"/>
        <w:spacing w:before="0" w:beforeAutospacing="0" w:after="0" w:afterAutospacing="0" w:line="600" w:lineRule="exact"/>
        <w:jc w:val="center"/>
        <w:rPr>
          <w:rFonts w:ascii="黑体" w:hAnsi="黑体" w:eastAsia="黑体"/>
          <w:bCs/>
          <w:color w:val="auto"/>
          <w:sz w:val="36"/>
          <w:szCs w:val="36"/>
        </w:rPr>
        <w:sectPr>
          <w:pgSz w:w="16838" w:h="11906" w:orient="landscape"/>
          <w:pgMar w:top="1797" w:right="1440" w:bottom="1797" w:left="1440" w:header="851" w:footer="992" w:gutter="0"/>
          <w:cols w:space="425" w:num="1"/>
          <w:docGrid w:type="linesAndChars" w:linePitch="312" w:charSpace="0"/>
        </w:sectPr>
      </w:pPr>
    </w:p>
    <w:p>
      <w:pPr>
        <w:pStyle w:val="4"/>
        <w:adjustRightInd w:val="0"/>
        <w:snapToGrid w:val="0"/>
        <w:spacing w:before="0" w:beforeAutospacing="0" w:after="0" w:afterAutospacing="0" w:line="600" w:lineRule="exact"/>
        <w:jc w:val="center"/>
        <w:rPr>
          <w:rFonts w:ascii="黑体" w:hAnsi="黑体" w:eastAsia="黑体"/>
          <w:bCs/>
          <w:color w:val="auto"/>
          <w:sz w:val="36"/>
          <w:szCs w:val="36"/>
        </w:rPr>
      </w:pPr>
      <w:r>
        <w:rPr>
          <w:rFonts w:hint="eastAsia" w:ascii="黑体" w:hAnsi="黑体" w:eastAsia="黑体"/>
          <w:bCs/>
          <w:color w:val="auto"/>
          <w:sz w:val="36"/>
          <w:szCs w:val="36"/>
        </w:rPr>
        <w:t xml:space="preserve">第三部分 </w:t>
      </w:r>
      <w:r>
        <w:rPr>
          <w:rFonts w:hint="eastAsia" w:ascii="黑体" w:hAnsi="黑体" w:eastAsia="黑体"/>
          <w:bCs/>
          <w:color w:val="auto"/>
          <w:sz w:val="36"/>
          <w:szCs w:val="36"/>
          <w:lang w:eastAsia="zh-CN"/>
        </w:rPr>
        <w:t>2023</w:t>
      </w:r>
      <w:r>
        <w:rPr>
          <w:rFonts w:hint="eastAsia" w:ascii="黑体" w:hAnsi="黑体" w:eastAsia="黑体"/>
          <w:bCs/>
          <w:color w:val="auto"/>
          <w:sz w:val="36"/>
          <w:szCs w:val="36"/>
        </w:rPr>
        <w:t>年</w:t>
      </w:r>
      <w:r>
        <w:rPr>
          <w:rFonts w:hint="eastAsia" w:ascii="黑体" w:hAnsi="黑体" w:eastAsia="黑体"/>
          <w:bCs/>
          <w:color w:val="auto"/>
          <w:sz w:val="36"/>
          <w:szCs w:val="36"/>
          <w:lang w:eastAsia="zh-CN"/>
        </w:rPr>
        <w:t>单位</w:t>
      </w:r>
      <w:r>
        <w:rPr>
          <w:rFonts w:hint="eastAsia" w:ascii="黑体" w:hAnsi="黑体" w:eastAsia="黑体"/>
          <w:bCs/>
          <w:color w:val="auto"/>
          <w:sz w:val="36"/>
          <w:szCs w:val="36"/>
        </w:rPr>
        <w:t>预算情况说明</w:t>
      </w:r>
    </w:p>
    <w:p>
      <w:pPr>
        <w:pStyle w:val="4"/>
        <w:adjustRightInd w:val="0"/>
        <w:snapToGrid w:val="0"/>
        <w:spacing w:before="0" w:beforeAutospacing="0" w:after="0" w:afterAutospacing="0" w:line="600" w:lineRule="exact"/>
        <w:rPr>
          <w:rFonts w:ascii="黑体" w:hAnsi="黑体" w:eastAsia="黑体"/>
          <w:bCs/>
          <w:color w:val="auto"/>
          <w:sz w:val="32"/>
          <w:szCs w:val="32"/>
        </w:rPr>
      </w:pPr>
    </w:p>
    <w:p>
      <w:pPr>
        <w:pStyle w:val="4"/>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firstLine="640" w:firstLineChars="200"/>
        <w:textAlignment w:val="auto"/>
        <w:rPr>
          <w:rFonts w:hint="default" w:ascii="黑体" w:hAnsi="仿宋" w:eastAsia="黑体"/>
          <w:color w:val="auto"/>
          <w:sz w:val="32"/>
          <w:szCs w:val="32"/>
          <w:lang w:val="en-US" w:eastAsia="zh-CN"/>
        </w:rPr>
      </w:pPr>
      <w:r>
        <w:rPr>
          <w:rFonts w:hint="eastAsia" w:ascii="黑体" w:hAnsi="仿宋" w:eastAsia="黑体"/>
          <w:color w:val="auto"/>
          <w:sz w:val="32"/>
          <w:szCs w:val="32"/>
        </w:rPr>
        <w:t>一、关于</w:t>
      </w:r>
      <w:r>
        <w:rPr>
          <w:rFonts w:hint="eastAsia" w:ascii="黑体" w:hAnsi="仿宋" w:eastAsia="黑体"/>
          <w:color w:val="auto"/>
          <w:sz w:val="32"/>
          <w:szCs w:val="32"/>
          <w:lang w:eastAsia="zh-CN"/>
        </w:rPr>
        <w:t>2023</w:t>
      </w:r>
      <w:r>
        <w:rPr>
          <w:rFonts w:hint="eastAsia" w:ascii="黑体" w:hAnsi="仿宋" w:eastAsia="黑体"/>
          <w:color w:val="auto"/>
          <w:sz w:val="32"/>
          <w:szCs w:val="32"/>
        </w:rPr>
        <w:t>年收支总表的说明</w:t>
      </w:r>
    </w:p>
    <w:p>
      <w:pPr>
        <w:pStyle w:val="4"/>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firstLine="627" w:firstLineChars="196"/>
        <w:jc w:val="both"/>
        <w:textAlignment w:val="auto"/>
        <w:rPr>
          <w:rFonts w:ascii="仿宋_GB2312" w:hAnsi="仿宋" w:eastAsia="仿宋_GB2312"/>
          <w:color w:val="auto"/>
          <w:sz w:val="32"/>
          <w:szCs w:val="32"/>
        </w:rPr>
      </w:pPr>
      <w:r>
        <w:rPr>
          <w:rFonts w:hint="eastAsia" w:ascii="仿宋_GB2312" w:hAnsi="仿宋" w:eastAsia="仿宋_GB2312"/>
          <w:color w:val="auto"/>
          <w:sz w:val="32"/>
          <w:szCs w:val="32"/>
        </w:rPr>
        <w:t>按照综合预算的原则，</w:t>
      </w:r>
      <w:r>
        <w:rPr>
          <w:rFonts w:hint="eastAsia" w:ascii="仿宋_GB2312" w:hAnsi="仿宋" w:eastAsia="仿宋_GB2312"/>
          <w:color w:val="auto"/>
          <w:sz w:val="32"/>
          <w:szCs w:val="32"/>
          <w:lang w:eastAsia="zh-CN"/>
        </w:rPr>
        <w:t>灵璧县虞姬中心学校</w:t>
      </w:r>
      <w:r>
        <w:rPr>
          <w:rFonts w:hint="eastAsia" w:ascii="仿宋_GB2312" w:hAnsi="仿宋" w:eastAsia="仿宋_GB2312"/>
          <w:color w:val="auto"/>
          <w:sz w:val="32"/>
          <w:szCs w:val="32"/>
        </w:rPr>
        <w:t>所有收入和支出均纳入</w:t>
      </w:r>
      <w:r>
        <w:rPr>
          <w:rFonts w:hint="eastAsia" w:ascii="仿宋_GB2312" w:hAnsi="仿宋" w:eastAsia="仿宋_GB2312"/>
          <w:color w:val="auto"/>
          <w:sz w:val="32"/>
          <w:szCs w:val="32"/>
          <w:lang w:eastAsia="zh-CN"/>
        </w:rPr>
        <w:t>单位</w:t>
      </w:r>
      <w:r>
        <w:rPr>
          <w:rFonts w:hint="eastAsia" w:ascii="仿宋_GB2312" w:hAnsi="仿宋" w:eastAsia="仿宋_GB2312"/>
          <w:color w:val="auto"/>
          <w:sz w:val="32"/>
          <w:szCs w:val="32"/>
        </w:rPr>
        <w:t>预算管理。</w:t>
      </w:r>
      <w:r>
        <w:rPr>
          <w:rFonts w:hint="eastAsia" w:ascii="仿宋_GB2312" w:hAnsi="仿宋" w:eastAsia="仿宋_GB2312"/>
          <w:color w:val="auto"/>
          <w:sz w:val="32"/>
          <w:szCs w:val="32"/>
          <w:lang w:eastAsia="zh-CN"/>
        </w:rPr>
        <w:t>灵璧县虞姬中心学校2023</w:t>
      </w:r>
      <w:r>
        <w:rPr>
          <w:rFonts w:hint="eastAsia" w:ascii="仿宋_GB2312" w:hAnsi="仿宋" w:eastAsia="仿宋_GB2312"/>
          <w:color w:val="auto"/>
          <w:sz w:val="32"/>
          <w:szCs w:val="32"/>
        </w:rPr>
        <w:t>年收支总预算</w:t>
      </w:r>
      <w:r>
        <w:rPr>
          <w:rFonts w:hint="eastAsia" w:ascii="仿宋_GB2312" w:hAnsi="仿宋" w:eastAsia="仿宋_GB2312"/>
          <w:color w:val="auto"/>
          <w:sz w:val="32"/>
          <w:szCs w:val="32"/>
          <w:lang w:val="en-US" w:eastAsia="zh-CN"/>
        </w:rPr>
        <w:t>3060.58</w:t>
      </w:r>
      <w:r>
        <w:rPr>
          <w:rFonts w:hint="eastAsia" w:ascii="仿宋_GB2312" w:hAnsi="仿宋" w:eastAsia="仿宋_GB2312"/>
          <w:color w:val="auto"/>
          <w:sz w:val="32"/>
          <w:szCs w:val="32"/>
        </w:rPr>
        <w:t>万元，收入包括一般公共预算拨款收入、财政专户管理资金收入。</w:t>
      </w:r>
    </w:p>
    <w:p>
      <w:pPr>
        <w:pStyle w:val="4"/>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firstLine="627" w:firstLineChars="196"/>
        <w:textAlignment w:val="auto"/>
        <w:rPr>
          <w:rFonts w:hint="default" w:ascii="黑体" w:hAnsi="仿宋" w:eastAsia="黑体"/>
          <w:color w:val="auto"/>
          <w:sz w:val="32"/>
          <w:szCs w:val="32"/>
          <w:lang w:val="en-US" w:eastAsia="zh-CN"/>
        </w:rPr>
      </w:pPr>
      <w:r>
        <w:rPr>
          <w:rFonts w:hint="eastAsia" w:ascii="黑体" w:hAnsi="仿宋" w:eastAsia="黑体"/>
          <w:color w:val="auto"/>
          <w:sz w:val="32"/>
          <w:szCs w:val="32"/>
        </w:rPr>
        <w:t>二、关于</w:t>
      </w:r>
      <w:r>
        <w:rPr>
          <w:rFonts w:hint="eastAsia" w:ascii="黑体" w:hAnsi="仿宋" w:eastAsia="黑体"/>
          <w:color w:val="auto"/>
          <w:sz w:val="32"/>
          <w:szCs w:val="32"/>
          <w:lang w:eastAsia="zh-CN"/>
        </w:rPr>
        <w:t>2023</w:t>
      </w:r>
      <w:r>
        <w:rPr>
          <w:rFonts w:hint="eastAsia" w:ascii="黑体" w:hAnsi="仿宋" w:eastAsia="黑体"/>
          <w:color w:val="auto"/>
          <w:sz w:val="32"/>
          <w:szCs w:val="32"/>
        </w:rPr>
        <w:t>年收入总表的说明</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s="宋体"/>
          <w:color w:val="auto"/>
          <w:kern w:val="0"/>
          <w:sz w:val="32"/>
          <w:szCs w:val="32"/>
          <w:lang w:eastAsia="zh-CN"/>
        </w:rPr>
        <w:t>灵璧县虞姬中心学校</w:t>
      </w:r>
      <w:r>
        <w:rPr>
          <w:rFonts w:hint="eastAsia" w:ascii="仿宋_GB2312" w:hAnsi="仿宋" w:eastAsia="仿宋_GB2312"/>
          <w:color w:val="auto"/>
          <w:sz w:val="32"/>
          <w:szCs w:val="32"/>
          <w:lang w:eastAsia="zh-CN"/>
        </w:rPr>
        <w:t>2023</w:t>
      </w:r>
      <w:r>
        <w:rPr>
          <w:rFonts w:hint="eastAsia" w:ascii="仿宋_GB2312" w:hAnsi="仿宋" w:eastAsia="仿宋_GB2312"/>
          <w:color w:val="auto"/>
          <w:sz w:val="32"/>
          <w:szCs w:val="32"/>
        </w:rPr>
        <w:t>年收入预算</w:t>
      </w:r>
      <w:r>
        <w:rPr>
          <w:rFonts w:hint="eastAsia" w:ascii="仿宋_GB2312" w:hAnsi="仿宋" w:eastAsia="仿宋_GB2312"/>
          <w:color w:val="auto"/>
          <w:sz w:val="32"/>
          <w:szCs w:val="32"/>
          <w:lang w:val="en-US" w:eastAsia="zh-CN"/>
        </w:rPr>
        <w:t>3060.58</w:t>
      </w:r>
      <w:r>
        <w:rPr>
          <w:rFonts w:hint="eastAsia" w:ascii="仿宋_GB2312" w:hAnsi="仿宋" w:eastAsia="仿宋_GB2312"/>
          <w:color w:val="auto"/>
          <w:sz w:val="32"/>
          <w:szCs w:val="32"/>
        </w:rPr>
        <w:t>万元，其中，本年收入</w:t>
      </w:r>
      <w:r>
        <w:rPr>
          <w:rFonts w:hint="eastAsia" w:ascii="仿宋_GB2312" w:hAnsi="仿宋" w:eastAsia="仿宋_GB2312"/>
          <w:color w:val="auto"/>
          <w:sz w:val="32"/>
          <w:szCs w:val="32"/>
          <w:lang w:val="en-US" w:eastAsia="zh-CN"/>
        </w:rPr>
        <w:t>3060.58</w:t>
      </w:r>
      <w:r>
        <w:rPr>
          <w:rFonts w:hint="eastAsia" w:ascii="仿宋_GB2312" w:hAnsi="仿宋" w:eastAsia="仿宋_GB2312"/>
          <w:color w:val="auto"/>
          <w:sz w:val="32"/>
          <w:szCs w:val="32"/>
        </w:rPr>
        <w:t>万元。</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（一）本年收入</w:t>
      </w:r>
      <w:r>
        <w:rPr>
          <w:rFonts w:hint="eastAsia" w:ascii="仿宋_GB2312" w:hAnsi="仿宋" w:eastAsia="仿宋_GB2312"/>
          <w:color w:val="auto"/>
          <w:sz w:val="32"/>
          <w:szCs w:val="32"/>
          <w:lang w:val="en-US" w:eastAsia="zh-CN"/>
        </w:rPr>
        <w:t>3060.58</w:t>
      </w:r>
      <w:r>
        <w:rPr>
          <w:rFonts w:hint="eastAsia" w:ascii="仿宋_GB2312" w:hAnsi="仿宋" w:eastAsia="仿宋_GB2312"/>
          <w:color w:val="auto"/>
          <w:sz w:val="32"/>
          <w:szCs w:val="32"/>
        </w:rPr>
        <w:t>万元，主要包括：一般公共预算拨款收入</w:t>
      </w:r>
      <w:r>
        <w:rPr>
          <w:rFonts w:hint="eastAsia" w:ascii="仿宋_GB2312" w:hAnsi="仿宋" w:eastAsia="仿宋_GB2312"/>
          <w:color w:val="auto"/>
          <w:sz w:val="32"/>
          <w:szCs w:val="32"/>
          <w:lang w:val="en-US" w:eastAsia="zh-CN"/>
        </w:rPr>
        <w:t>3000.58</w:t>
      </w:r>
      <w:r>
        <w:rPr>
          <w:rFonts w:hint="eastAsia" w:ascii="仿宋_GB2312" w:hAnsi="仿宋" w:eastAsia="仿宋_GB2312"/>
          <w:color w:val="auto"/>
          <w:sz w:val="32"/>
          <w:szCs w:val="32"/>
        </w:rPr>
        <w:t>万元，占</w:t>
      </w:r>
      <w:r>
        <w:rPr>
          <w:rFonts w:hint="eastAsia" w:ascii="仿宋_GB2312" w:hAnsi="仿宋" w:eastAsia="仿宋_GB2312"/>
          <w:color w:val="auto"/>
          <w:sz w:val="32"/>
          <w:szCs w:val="32"/>
          <w:lang w:val="en-US" w:eastAsia="zh-CN"/>
        </w:rPr>
        <w:t>98</w:t>
      </w:r>
      <w:r>
        <w:rPr>
          <w:rFonts w:hint="eastAsia" w:ascii="仿宋_GB2312" w:hAnsi="仿宋" w:eastAsia="仿宋_GB2312"/>
          <w:color w:val="auto"/>
          <w:sz w:val="32"/>
          <w:szCs w:val="32"/>
        </w:rPr>
        <w:t>%，比202</w:t>
      </w:r>
      <w:r>
        <w:rPr>
          <w:rFonts w:hint="eastAsia" w:ascii="仿宋_GB2312" w:hAnsi="仿宋" w:eastAsia="仿宋_GB2312"/>
          <w:color w:val="auto"/>
          <w:sz w:val="32"/>
          <w:szCs w:val="32"/>
          <w:lang w:val="en-US" w:eastAsia="zh-CN"/>
        </w:rPr>
        <w:t>2</w:t>
      </w:r>
      <w:r>
        <w:rPr>
          <w:rFonts w:hint="eastAsia" w:ascii="仿宋_GB2312" w:hAnsi="仿宋" w:eastAsia="仿宋_GB2312"/>
          <w:color w:val="auto"/>
          <w:sz w:val="32"/>
          <w:szCs w:val="32"/>
        </w:rPr>
        <w:t>年预算减少</w:t>
      </w:r>
      <w:r>
        <w:rPr>
          <w:rFonts w:hint="eastAsia" w:ascii="仿宋_GB2312" w:hAnsi="仿宋" w:eastAsia="仿宋_GB2312"/>
          <w:color w:val="auto"/>
          <w:sz w:val="32"/>
          <w:szCs w:val="32"/>
          <w:lang w:val="en-US" w:eastAsia="zh-CN"/>
        </w:rPr>
        <w:t>30.91</w:t>
      </w:r>
      <w:r>
        <w:rPr>
          <w:rFonts w:hint="eastAsia" w:ascii="仿宋_GB2312" w:hAnsi="仿宋" w:eastAsia="仿宋_GB2312"/>
          <w:color w:val="auto"/>
          <w:sz w:val="32"/>
          <w:szCs w:val="32"/>
        </w:rPr>
        <w:t>万元，下降</w:t>
      </w:r>
      <w:r>
        <w:rPr>
          <w:rFonts w:hint="eastAsia" w:ascii="仿宋_GB2312" w:hAnsi="仿宋" w:eastAsia="仿宋_GB2312"/>
          <w:color w:val="auto"/>
          <w:sz w:val="32"/>
          <w:szCs w:val="32"/>
          <w:lang w:val="en-US" w:eastAsia="zh-CN"/>
        </w:rPr>
        <w:t>1</w:t>
      </w:r>
      <w:r>
        <w:rPr>
          <w:rFonts w:hint="eastAsia" w:ascii="仿宋_GB2312" w:hAnsi="仿宋" w:eastAsia="仿宋_GB2312"/>
          <w:color w:val="auto"/>
          <w:sz w:val="32"/>
          <w:szCs w:val="32"/>
        </w:rPr>
        <w:t>%，下降原因主要是</w:t>
      </w:r>
      <w:r>
        <w:rPr>
          <w:rFonts w:hint="eastAsia" w:ascii="仿宋_GB2312" w:hAnsi="仿宋" w:eastAsia="仿宋_GB2312"/>
          <w:color w:val="auto"/>
          <w:sz w:val="32"/>
          <w:szCs w:val="32"/>
          <w:lang w:val="en-US" w:eastAsia="zh-CN"/>
        </w:rPr>
        <w:t>财拨人员变动相关支出减少</w:t>
      </w:r>
      <w:r>
        <w:rPr>
          <w:rFonts w:hint="eastAsia" w:ascii="仿宋_GB2312" w:hAnsi="仿宋" w:eastAsia="仿宋_GB2312"/>
          <w:color w:val="auto"/>
          <w:sz w:val="32"/>
          <w:szCs w:val="32"/>
        </w:rPr>
        <w:t>；财政专户管理资金收入</w:t>
      </w:r>
      <w:r>
        <w:rPr>
          <w:rFonts w:hint="eastAsia" w:ascii="仿宋_GB2312" w:hAnsi="仿宋" w:eastAsia="仿宋_GB2312"/>
          <w:color w:val="auto"/>
          <w:sz w:val="32"/>
          <w:szCs w:val="32"/>
          <w:lang w:val="en-US" w:eastAsia="zh-CN"/>
        </w:rPr>
        <w:t>60</w:t>
      </w:r>
      <w:r>
        <w:rPr>
          <w:rFonts w:hint="eastAsia" w:ascii="仿宋_GB2312" w:hAnsi="仿宋" w:eastAsia="仿宋_GB2312"/>
          <w:color w:val="auto"/>
          <w:sz w:val="32"/>
          <w:szCs w:val="32"/>
        </w:rPr>
        <w:t>万元，占</w:t>
      </w:r>
      <w:r>
        <w:rPr>
          <w:rFonts w:hint="eastAsia" w:ascii="仿宋_GB2312" w:hAnsi="仿宋" w:eastAsia="仿宋_GB2312"/>
          <w:color w:val="auto"/>
          <w:sz w:val="32"/>
          <w:szCs w:val="32"/>
          <w:lang w:val="en-US" w:eastAsia="zh-CN"/>
        </w:rPr>
        <w:t>5.1</w:t>
      </w:r>
      <w:r>
        <w:rPr>
          <w:rFonts w:hint="eastAsia" w:ascii="仿宋_GB2312" w:hAnsi="仿宋" w:eastAsia="仿宋_GB2312"/>
          <w:color w:val="auto"/>
          <w:sz w:val="32"/>
          <w:szCs w:val="32"/>
        </w:rPr>
        <w:t>%，比202</w:t>
      </w:r>
      <w:r>
        <w:rPr>
          <w:rFonts w:hint="eastAsia" w:ascii="仿宋_GB2312" w:hAnsi="仿宋" w:eastAsia="仿宋_GB2312"/>
          <w:color w:val="auto"/>
          <w:sz w:val="32"/>
          <w:szCs w:val="32"/>
          <w:lang w:val="en-US" w:eastAsia="zh-CN"/>
        </w:rPr>
        <w:t>2</w:t>
      </w:r>
      <w:r>
        <w:rPr>
          <w:rFonts w:hint="eastAsia" w:ascii="仿宋_GB2312" w:hAnsi="仿宋" w:eastAsia="仿宋_GB2312"/>
          <w:color w:val="auto"/>
          <w:sz w:val="32"/>
          <w:szCs w:val="32"/>
        </w:rPr>
        <w:t>年预算减少</w:t>
      </w:r>
      <w:r>
        <w:rPr>
          <w:rFonts w:hint="eastAsia" w:ascii="仿宋_GB2312" w:hAnsi="仿宋" w:eastAsia="仿宋_GB2312"/>
          <w:color w:val="auto"/>
          <w:sz w:val="32"/>
          <w:szCs w:val="32"/>
          <w:lang w:val="en-US" w:eastAsia="zh-CN"/>
        </w:rPr>
        <w:t>10.8</w:t>
      </w:r>
      <w:r>
        <w:rPr>
          <w:rFonts w:hint="eastAsia" w:ascii="仿宋_GB2312" w:hAnsi="仿宋" w:eastAsia="仿宋_GB2312"/>
          <w:color w:val="auto"/>
          <w:sz w:val="32"/>
          <w:szCs w:val="32"/>
        </w:rPr>
        <w:t>万元，下降</w:t>
      </w:r>
      <w:r>
        <w:rPr>
          <w:rFonts w:hint="eastAsia" w:ascii="仿宋_GB2312" w:hAnsi="仿宋" w:eastAsia="仿宋_GB2312"/>
          <w:color w:val="auto"/>
          <w:sz w:val="32"/>
          <w:szCs w:val="32"/>
          <w:lang w:val="en-US" w:eastAsia="zh-CN"/>
        </w:rPr>
        <w:t>18</w:t>
      </w:r>
      <w:r>
        <w:rPr>
          <w:rFonts w:hint="eastAsia" w:ascii="仿宋_GB2312" w:hAnsi="仿宋" w:eastAsia="仿宋_GB2312"/>
          <w:color w:val="auto"/>
          <w:sz w:val="32"/>
          <w:szCs w:val="32"/>
        </w:rPr>
        <w:t>%。</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黑体" w:hAnsi="仿宋" w:eastAsia="黑体" w:cs="宋体"/>
          <w:color w:val="auto"/>
          <w:kern w:val="0"/>
          <w:sz w:val="32"/>
          <w:szCs w:val="32"/>
          <w:lang w:val="en-US" w:eastAsia="zh-CN"/>
        </w:rPr>
      </w:pPr>
      <w:r>
        <w:rPr>
          <w:rFonts w:hint="eastAsia" w:ascii="黑体" w:hAnsi="仿宋" w:eastAsia="黑体" w:cs="宋体"/>
          <w:color w:val="auto"/>
          <w:kern w:val="0"/>
          <w:sz w:val="32"/>
          <w:szCs w:val="32"/>
        </w:rPr>
        <w:t>三、关于</w:t>
      </w:r>
      <w:r>
        <w:rPr>
          <w:rFonts w:hint="eastAsia" w:ascii="黑体" w:hAnsi="仿宋" w:eastAsia="黑体" w:cs="宋体"/>
          <w:color w:val="auto"/>
          <w:kern w:val="0"/>
          <w:sz w:val="32"/>
          <w:szCs w:val="32"/>
          <w:lang w:eastAsia="zh-CN"/>
        </w:rPr>
        <w:t>2023</w:t>
      </w:r>
      <w:r>
        <w:rPr>
          <w:rFonts w:hint="eastAsia" w:ascii="黑体" w:hAnsi="仿宋" w:eastAsia="黑体" w:cs="宋体"/>
          <w:color w:val="auto"/>
          <w:kern w:val="0"/>
          <w:sz w:val="32"/>
          <w:szCs w:val="32"/>
        </w:rPr>
        <w:t>年支出总表的说明</w:t>
      </w:r>
      <w:r>
        <w:rPr>
          <w:rFonts w:hint="eastAsia" w:ascii="黑体" w:hAnsi="仿宋" w:eastAsia="黑体" w:cs="宋体"/>
          <w:color w:val="auto"/>
          <w:kern w:val="0"/>
          <w:sz w:val="32"/>
          <w:szCs w:val="32"/>
          <w:lang w:val="en-US" w:eastAsia="zh-CN"/>
        </w:rPr>
        <w:t xml:space="preserve"> </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color w:val="auto"/>
          <w:sz w:val="32"/>
          <w:szCs w:val="32"/>
          <w:lang w:eastAsia="zh-CN"/>
        </w:rPr>
      </w:pPr>
      <w:r>
        <w:rPr>
          <w:rFonts w:hint="eastAsia" w:ascii="仿宋_GB2312" w:hAnsi="仿宋" w:eastAsia="仿宋_GB2312" w:cs="Times New Roman"/>
          <w:color w:val="auto"/>
          <w:sz w:val="32"/>
          <w:szCs w:val="32"/>
          <w:lang w:eastAsia="zh-CN"/>
        </w:rPr>
        <w:t>灵璧县虞姬中心学校2023</w:t>
      </w:r>
      <w:r>
        <w:rPr>
          <w:rFonts w:hint="eastAsia" w:ascii="仿宋_GB2312" w:hAnsi="仿宋" w:eastAsia="仿宋_GB2312" w:cs="Times New Roman"/>
          <w:color w:val="auto"/>
          <w:sz w:val="32"/>
          <w:szCs w:val="32"/>
        </w:rPr>
        <w:t>年支出预算</w:t>
      </w:r>
      <w:r>
        <w:rPr>
          <w:rFonts w:hint="eastAsia" w:ascii="仿宋_GB2312" w:hAnsi="仿宋" w:eastAsia="仿宋_GB2312" w:cs="Times New Roman"/>
          <w:color w:val="auto"/>
          <w:sz w:val="32"/>
          <w:szCs w:val="32"/>
          <w:lang w:val="en-US" w:eastAsia="zh-CN"/>
        </w:rPr>
        <w:t>3060.58</w:t>
      </w:r>
      <w:r>
        <w:rPr>
          <w:rFonts w:hint="eastAsia" w:ascii="仿宋_GB2312" w:hAnsi="仿宋" w:eastAsia="仿宋_GB2312" w:cs="Times New Roman"/>
          <w:color w:val="auto"/>
          <w:sz w:val="32"/>
          <w:szCs w:val="32"/>
        </w:rPr>
        <w:t>万元，比</w:t>
      </w:r>
      <w:r>
        <w:rPr>
          <w:rFonts w:hint="eastAsia" w:ascii="仿宋_GB2312" w:hAnsi="仿宋" w:eastAsia="仿宋_GB2312" w:cs="Times New Roman"/>
          <w:color w:val="auto"/>
          <w:sz w:val="32"/>
          <w:szCs w:val="32"/>
          <w:lang w:eastAsia="zh-CN"/>
        </w:rPr>
        <w:t>202</w:t>
      </w:r>
      <w:r>
        <w:rPr>
          <w:rFonts w:hint="eastAsia" w:ascii="仿宋_GB2312" w:hAnsi="仿宋" w:eastAsia="仿宋_GB2312" w:cs="Times New Roman"/>
          <w:color w:val="auto"/>
          <w:sz w:val="32"/>
          <w:szCs w:val="32"/>
          <w:lang w:val="en-US" w:eastAsia="zh-CN"/>
        </w:rPr>
        <w:t>2</w:t>
      </w:r>
      <w:r>
        <w:rPr>
          <w:rFonts w:hint="eastAsia" w:ascii="仿宋_GB2312" w:hAnsi="仿宋" w:eastAsia="仿宋_GB2312" w:cs="Times New Roman"/>
          <w:color w:val="auto"/>
          <w:sz w:val="32"/>
          <w:szCs w:val="32"/>
        </w:rPr>
        <w:t>年预算减少</w:t>
      </w:r>
      <w:r>
        <w:rPr>
          <w:rFonts w:hint="eastAsia" w:ascii="仿宋_GB2312" w:hAnsi="仿宋" w:eastAsia="仿宋_GB2312" w:cs="Times New Roman"/>
          <w:color w:val="auto"/>
          <w:sz w:val="32"/>
          <w:szCs w:val="32"/>
          <w:lang w:val="en-US" w:eastAsia="zh-CN"/>
        </w:rPr>
        <w:t>41.71</w:t>
      </w:r>
      <w:r>
        <w:rPr>
          <w:rFonts w:hint="eastAsia" w:ascii="仿宋_GB2312" w:hAnsi="仿宋" w:eastAsia="仿宋_GB2312" w:cs="Times New Roman"/>
          <w:color w:val="auto"/>
          <w:sz w:val="32"/>
          <w:szCs w:val="32"/>
        </w:rPr>
        <w:t>万元，下降</w:t>
      </w:r>
      <w:r>
        <w:rPr>
          <w:rFonts w:hint="eastAsia" w:ascii="仿宋_GB2312" w:hAnsi="仿宋" w:eastAsia="仿宋_GB2312" w:cs="Times New Roman"/>
          <w:color w:val="auto"/>
          <w:sz w:val="32"/>
          <w:szCs w:val="32"/>
          <w:lang w:val="en-US" w:eastAsia="zh-CN"/>
        </w:rPr>
        <w:t>1.4</w:t>
      </w:r>
      <w:r>
        <w:rPr>
          <w:rFonts w:hint="eastAsia" w:ascii="仿宋_GB2312" w:hAnsi="仿宋" w:eastAsia="仿宋_GB2312" w:cs="Times New Roman"/>
          <w:color w:val="auto"/>
          <w:sz w:val="32"/>
          <w:szCs w:val="32"/>
        </w:rPr>
        <w:t>%，下降原因主要是</w:t>
      </w:r>
      <w:r>
        <w:rPr>
          <w:rFonts w:hint="eastAsia" w:ascii="仿宋_GB2312" w:hAnsi="仿宋" w:eastAsia="仿宋_GB2312"/>
          <w:color w:val="auto"/>
          <w:sz w:val="32"/>
          <w:szCs w:val="32"/>
          <w:lang w:val="en-US" w:eastAsia="zh-CN"/>
        </w:rPr>
        <w:t>财拨人员变动相关支出减少</w:t>
      </w:r>
      <w:r>
        <w:rPr>
          <w:rFonts w:hint="eastAsia" w:ascii="仿宋_GB2312" w:hAnsi="仿宋" w:eastAsia="仿宋_GB2312" w:cs="Times New Roman"/>
          <w:color w:val="auto"/>
          <w:sz w:val="32"/>
          <w:szCs w:val="32"/>
        </w:rPr>
        <w:t>。其中，基本支出</w:t>
      </w:r>
      <w:r>
        <w:rPr>
          <w:rFonts w:hint="eastAsia" w:ascii="仿宋_GB2312" w:hAnsi="仿宋" w:eastAsia="仿宋_GB2312" w:cs="Times New Roman"/>
          <w:color w:val="auto"/>
          <w:sz w:val="32"/>
          <w:szCs w:val="32"/>
          <w:lang w:val="en-US" w:eastAsia="zh-CN"/>
        </w:rPr>
        <w:t>3060.58</w:t>
      </w:r>
      <w:r>
        <w:rPr>
          <w:rFonts w:hint="eastAsia" w:ascii="仿宋_GB2312" w:hAnsi="仿宋" w:eastAsia="仿宋_GB2312" w:cs="Times New Roman"/>
          <w:color w:val="auto"/>
          <w:sz w:val="32"/>
          <w:szCs w:val="32"/>
        </w:rPr>
        <w:t>万元，占</w:t>
      </w:r>
      <w:r>
        <w:rPr>
          <w:rFonts w:hint="eastAsia" w:ascii="仿宋_GB2312" w:hAnsi="仿宋" w:eastAsia="仿宋_GB2312" w:cs="Times New Roman"/>
          <w:color w:val="auto"/>
          <w:sz w:val="32"/>
          <w:szCs w:val="32"/>
          <w:lang w:val="en-US" w:eastAsia="zh-CN"/>
        </w:rPr>
        <w:t>100</w:t>
      </w:r>
      <w:r>
        <w:rPr>
          <w:rFonts w:hint="eastAsia" w:ascii="仿宋_GB2312" w:hAnsi="仿宋" w:eastAsia="仿宋_GB2312" w:cs="Times New Roman"/>
          <w:color w:val="auto"/>
          <w:sz w:val="32"/>
          <w:szCs w:val="32"/>
        </w:rPr>
        <w:t>%，主要用于保障机构日常运转、完成日常工作任务；项目支出</w:t>
      </w:r>
      <w:r>
        <w:rPr>
          <w:rFonts w:hint="eastAsia" w:ascii="仿宋_GB2312" w:hAnsi="仿宋" w:eastAsia="仿宋_GB2312" w:cs="Times New Roman"/>
          <w:color w:val="auto"/>
          <w:sz w:val="32"/>
          <w:szCs w:val="32"/>
          <w:lang w:val="en-US" w:eastAsia="zh-CN"/>
        </w:rPr>
        <w:t>0</w:t>
      </w:r>
      <w:r>
        <w:rPr>
          <w:rFonts w:hint="eastAsia" w:ascii="仿宋_GB2312" w:hAnsi="仿宋" w:eastAsia="仿宋_GB2312" w:cs="Times New Roman"/>
          <w:color w:val="auto"/>
          <w:sz w:val="32"/>
          <w:szCs w:val="32"/>
        </w:rPr>
        <w:t>万元，占</w:t>
      </w:r>
      <w:r>
        <w:rPr>
          <w:rFonts w:hint="eastAsia" w:ascii="仿宋_GB2312" w:hAnsi="仿宋" w:eastAsia="仿宋_GB2312" w:cs="Times New Roman"/>
          <w:color w:val="auto"/>
          <w:sz w:val="32"/>
          <w:szCs w:val="32"/>
          <w:lang w:val="en-US" w:eastAsia="zh-CN"/>
        </w:rPr>
        <w:t>0</w:t>
      </w:r>
      <w:r>
        <w:rPr>
          <w:rFonts w:hint="eastAsia" w:ascii="仿宋_GB2312" w:hAnsi="仿宋" w:eastAsia="仿宋_GB2312" w:cs="Times New Roman"/>
          <w:color w:val="auto"/>
          <w:sz w:val="32"/>
          <w:szCs w:val="32"/>
        </w:rPr>
        <w:t>%</w:t>
      </w:r>
      <w:r>
        <w:rPr>
          <w:rFonts w:hint="eastAsia" w:ascii="仿宋_GB2312" w:hAnsi="仿宋" w:eastAsia="仿宋_GB2312" w:cs="Times New Roman"/>
          <w:color w:val="auto"/>
          <w:sz w:val="32"/>
          <w:szCs w:val="32"/>
          <w:lang w:eastAsia="zh-CN"/>
        </w:rPr>
        <w:t>。</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黑体" w:hAnsi="仿宋" w:eastAsia="黑体" w:cs="宋体"/>
          <w:color w:val="auto"/>
          <w:kern w:val="0"/>
          <w:sz w:val="32"/>
          <w:szCs w:val="32"/>
          <w:lang w:val="en-US" w:eastAsia="zh-CN"/>
        </w:rPr>
      </w:pPr>
      <w:r>
        <w:rPr>
          <w:rFonts w:hint="eastAsia" w:ascii="黑体" w:hAnsi="仿宋" w:eastAsia="黑体" w:cs="宋体"/>
          <w:color w:val="auto"/>
          <w:kern w:val="0"/>
          <w:sz w:val="32"/>
          <w:szCs w:val="32"/>
        </w:rPr>
        <w:t>四、关于</w:t>
      </w:r>
      <w:r>
        <w:rPr>
          <w:rFonts w:hint="eastAsia" w:ascii="黑体" w:hAnsi="仿宋" w:eastAsia="黑体" w:cs="宋体"/>
          <w:color w:val="auto"/>
          <w:kern w:val="0"/>
          <w:sz w:val="32"/>
          <w:szCs w:val="32"/>
          <w:lang w:eastAsia="zh-CN"/>
        </w:rPr>
        <w:t>2023</w:t>
      </w:r>
      <w:r>
        <w:rPr>
          <w:rFonts w:hint="eastAsia" w:ascii="黑体" w:hAnsi="仿宋" w:eastAsia="黑体" w:cs="宋体"/>
          <w:color w:val="auto"/>
          <w:kern w:val="0"/>
          <w:sz w:val="32"/>
          <w:szCs w:val="32"/>
        </w:rPr>
        <w:t>年财政拨款收支总表的说明</w:t>
      </w:r>
    </w:p>
    <w:p>
      <w:pPr>
        <w:pStyle w:val="4"/>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firstLine="640" w:firstLineChars="200"/>
        <w:textAlignment w:val="auto"/>
        <w:rPr>
          <w:rFonts w:ascii="仿宋_GB2312" w:hAnsi="仿宋" w:eastAsia="仿宋_GB2312" w:cs="Times New Roman"/>
          <w:color w:val="auto"/>
          <w:kern w:val="2"/>
          <w:sz w:val="32"/>
          <w:szCs w:val="32"/>
        </w:rPr>
      </w:pPr>
      <w:r>
        <w:rPr>
          <w:rFonts w:hint="eastAsia" w:ascii="仿宋" w:hAnsi="仿宋" w:eastAsia="仿宋" w:cs="仿宋"/>
          <w:color w:val="auto"/>
          <w:kern w:val="2"/>
          <w:sz w:val="32"/>
          <w:szCs w:val="32"/>
          <w:lang w:eastAsia="zh-CN"/>
        </w:rPr>
        <w:t>灵璧县虞姬中心学校2023</w:t>
      </w:r>
      <w:r>
        <w:rPr>
          <w:rFonts w:hint="eastAsia" w:ascii="仿宋" w:hAnsi="仿宋" w:eastAsia="仿宋" w:cs="仿宋"/>
          <w:color w:val="auto"/>
          <w:kern w:val="2"/>
          <w:sz w:val="32"/>
          <w:szCs w:val="32"/>
        </w:rPr>
        <w:t>年财政拨款收支预算</w:t>
      </w:r>
      <w:r>
        <w:rPr>
          <w:rFonts w:hint="eastAsia" w:ascii="仿宋" w:hAnsi="仿宋" w:eastAsia="仿宋" w:cs="仿宋"/>
          <w:color w:val="auto"/>
          <w:kern w:val="2"/>
          <w:sz w:val="32"/>
          <w:szCs w:val="32"/>
          <w:lang w:val="en-US" w:eastAsia="zh-CN"/>
        </w:rPr>
        <w:t>3000.58</w:t>
      </w:r>
      <w:r>
        <w:rPr>
          <w:rFonts w:hint="eastAsia" w:ascii="仿宋" w:hAnsi="仿宋" w:eastAsia="仿宋" w:cs="仿宋"/>
          <w:color w:val="auto"/>
          <w:kern w:val="2"/>
          <w:sz w:val="32"/>
          <w:szCs w:val="32"/>
        </w:rPr>
        <w:t>万元。收入按资金来源分为：一般公共预算拨款</w:t>
      </w:r>
      <w:r>
        <w:rPr>
          <w:rFonts w:hint="eastAsia" w:ascii="仿宋" w:hAnsi="仿宋" w:eastAsia="仿宋" w:cs="仿宋"/>
          <w:color w:val="auto"/>
          <w:kern w:val="2"/>
          <w:sz w:val="32"/>
          <w:szCs w:val="32"/>
          <w:lang w:val="en-US" w:eastAsia="zh-CN"/>
        </w:rPr>
        <w:t>3000.58</w:t>
      </w:r>
      <w:r>
        <w:rPr>
          <w:rFonts w:hint="eastAsia" w:ascii="仿宋" w:hAnsi="仿宋" w:eastAsia="仿宋" w:cs="仿宋"/>
          <w:color w:val="auto"/>
          <w:kern w:val="2"/>
          <w:sz w:val="32"/>
          <w:szCs w:val="32"/>
        </w:rPr>
        <w:t>万元</w:t>
      </w:r>
      <w:r>
        <w:rPr>
          <w:rFonts w:hint="eastAsia" w:ascii="仿宋" w:hAnsi="仿宋" w:eastAsia="仿宋" w:cs="仿宋"/>
          <w:color w:val="auto"/>
          <w:kern w:val="2"/>
          <w:sz w:val="32"/>
          <w:szCs w:val="32"/>
          <w:lang w:eastAsia="zh-CN"/>
        </w:rPr>
        <w:t>，</w:t>
      </w:r>
      <w:r>
        <w:rPr>
          <w:rFonts w:hint="eastAsia" w:ascii="仿宋" w:hAnsi="仿宋" w:eastAsia="仿宋" w:cs="仿宋"/>
          <w:color w:val="auto"/>
          <w:kern w:val="2"/>
          <w:sz w:val="32"/>
          <w:szCs w:val="32"/>
        </w:rPr>
        <w:t>收入按资金来源分全部为一般公共预算拨款（政府性基金预算拨款）</w:t>
      </w:r>
      <w:r>
        <w:rPr>
          <w:rFonts w:hint="eastAsia" w:ascii="仿宋" w:hAnsi="仿宋" w:eastAsia="仿宋" w:cs="仿宋"/>
          <w:color w:val="auto"/>
          <w:kern w:val="2"/>
          <w:sz w:val="32"/>
          <w:szCs w:val="32"/>
          <w:lang w:eastAsia="zh-CN"/>
        </w:rPr>
        <w:t>；</w:t>
      </w:r>
      <w:r>
        <w:rPr>
          <w:rFonts w:hint="eastAsia" w:ascii="仿宋" w:hAnsi="仿宋" w:eastAsia="仿宋" w:cs="仿宋"/>
          <w:color w:val="auto"/>
          <w:kern w:val="2"/>
          <w:sz w:val="32"/>
          <w:szCs w:val="32"/>
        </w:rPr>
        <w:t>按资金年度分全部为当年财政拨款收入。支出按功能分类分为：</w:t>
      </w:r>
      <w:r>
        <w:rPr>
          <w:rFonts w:hint="eastAsia" w:ascii="仿宋" w:hAnsi="仿宋" w:eastAsia="仿宋" w:cs="仿宋"/>
          <w:color w:val="auto"/>
          <w:kern w:val="2"/>
          <w:sz w:val="32"/>
          <w:szCs w:val="32"/>
          <w:lang w:val="en-US" w:eastAsia="zh-CN"/>
        </w:rPr>
        <w:t>教育支出2121.81</w:t>
      </w:r>
      <w:r>
        <w:rPr>
          <w:rFonts w:hint="eastAsia" w:ascii="仿宋" w:hAnsi="仿宋" w:eastAsia="仿宋" w:cs="仿宋"/>
          <w:color w:val="auto"/>
          <w:kern w:val="2"/>
          <w:sz w:val="32"/>
          <w:szCs w:val="32"/>
        </w:rPr>
        <w:t>万元，占</w:t>
      </w:r>
      <w:r>
        <w:rPr>
          <w:rFonts w:hint="eastAsia" w:ascii="仿宋" w:hAnsi="仿宋" w:eastAsia="仿宋" w:cs="仿宋"/>
          <w:color w:val="auto"/>
          <w:kern w:val="2"/>
          <w:sz w:val="32"/>
          <w:szCs w:val="32"/>
          <w:lang w:val="en-US" w:eastAsia="zh-CN"/>
        </w:rPr>
        <w:t>70.71</w:t>
      </w:r>
      <w:r>
        <w:rPr>
          <w:rFonts w:hint="eastAsia" w:ascii="仿宋" w:hAnsi="仿宋" w:eastAsia="仿宋" w:cs="仿宋"/>
          <w:color w:val="auto"/>
          <w:kern w:val="2"/>
          <w:sz w:val="32"/>
          <w:szCs w:val="32"/>
        </w:rPr>
        <w:t>%；</w:t>
      </w:r>
      <w:r>
        <w:rPr>
          <w:rFonts w:hint="eastAsia" w:ascii="仿宋_GB2312" w:hAnsi="仿宋" w:eastAsia="仿宋_GB2312" w:cs="Times New Roman"/>
          <w:color w:val="auto"/>
          <w:kern w:val="2"/>
          <w:sz w:val="32"/>
          <w:szCs w:val="32"/>
        </w:rPr>
        <w:t>社会保障和就业支出</w:t>
      </w:r>
      <w:r>
        <w:rPr>
          <w:rFonts w:hint="eastAsia" w:ascii="仿宋_GB2312" w:hAnsi="仿宋" w:eastAsia="仿宋_GB2312" w:cs="Times New Roman"/>
          <w:color w:val="auto"/>
          <w:kern w:val="2"/>
          <w:sz w:val="32"/>
          <w:szCs w:val="32"/>
          <w:lang w:val="en-US" w:eastAsia="zh-CN"/>
        </w:rPr>
        <w:t>449.44</w:t>
      </w:r>
      <w:r>
        <w:rPr>
          <w:rFonts w:hint="eastAsia" w:ascii="仿宋_GB2312" w:hAnsi="仿宋" w:eastAsia="仿宋_GB2312" w:cs="Times New Roman"/>
          <w:color w:val="auto"/>
          <w:kern w:val="2"/>
          <w:sz w:val="32"/>
          <w:szCs w:val="32"/>
        </w:rPr>
        <w:t>万元，占</w:t>
      </w:r>
      <w:r>
        <w:rPr>
          <w:rFonts w:hint="eastAsia" w:ascii="仿宋_GB2312" w:hAnsi="仿宋" w:eastAsia="仿宋_GB2312" w:cs="Times New Roman"/>
          <w:color w:val="auto"/>
          <w:kern w:val="2"/>
          <w:sz w:val="32"/>
          <w:szCs w:val="32"/>
          <w:lang w:val="en-US" w:eastAsia="zh-CN"/>
        </w:rPr>
        <w:t>14.98</w:t>
      </w:r>
      <w:r>
        <w:rPr>
          <w:rFonts w:hint="eastAsia" w:ascii="仿宋_GB2312" w:hAnsi="仿宋" w:eastAsia="仿宋_GB2312" w:cs="Times New Roman"/>
          <w:color w:val="auto"/>
          <w:kern w:val="2"/>
          <w:sz w:val="32"/>
          <w:szCs w:val="32"/>
        </w:rPr>
        <w:t>%；卫生健康支出</w:t>
      </w:r>
      <w:r>
        <w:rPr>
          <w:rFonts w:hint="eastAsia" w:ascii="仿宋_GB2312" w:hAnsi="仿宋" w:eastAsia="仿宋_GB2312" w:cs="Times New Roman"/>
          <w:color w:val="auto"/>
          <w:kern w:val="2"/>
          <w:sz w:val="32"/>
          <w:szCs w:val="32"/>
          <w:lang w:val="en-US" w:eastAsia="zh-CN"/>
        </w:rPr>
        <w:t>134.82</w:t>
      </w:r>
      <w:r>
        <w:rPr>
          <w:rFonts w:hint="eastAsia" w:ascii="仿宋_GB2312" w:hAnsi="仿宋" w:eastAsia="仿宋_GB2312" w:cs="Times New Roman"/>
          <w:color w:val="auto"/>
          <w:kern w:val="2"/>
          <w:sz w:val="32"/>
          <w:szCs w:val="32"/>
        </w:rPr>
        <w:t>万元，占</w:t>
      </w:r>
      <w:r>
        <w:rPr>
          <w:rFonts w:hint="eastAsia" w:ascii="仿宋_GB2312" w:hAnsi="仿宋" w:eastAsia="仿宋_GB2312" w:cs="Times New Roman"/>
          <w:color w:val="auto"/>
          <w:kern w:val="2"/>
          <w:sz w:val="32"/>
          <w:szCs w:val="32"/>
          <w:lang w:val="en-US" w:eastAsia="zh-CN"/>
        </w:rPr>
        <w:t>4.49</w:t>
      </w:r>
      <w:r>
        <w:rPr>
          <w:rFonts w:hint="eastAsia" w:ascii="仿宋_GB2312" w:hAnsi="仿宋" w:eastAsia="仿宋_GB2312" w:cs="Times New Roman"/>
          <w:color w:val="auto"/>
          <w:kern w:val="2"/>
          <w:sz w:val="32"/>
          <w:szCs w:val="32"/>
        </w:rPr>
        <w:t>%；住房保障支出</w:t>
      </w:r>
      <w:r>
        <w:rPr>
          <w:rFonts w:hint="eastAsia" w:ascii="仿宋_GB2312" w:hAnsi="仿宋" w:eastAsia="仿宋_GB2312" w:cs="Times New Roman"/>
          <w:color w:val="auto"/>
          <w:kern w:val="2"/>
          <w:sz w:val="32"/>
          <w:szCs w:val="32"/>
          <w:lang w:val="en-US" w:eastAsia="zh-CN"/>
        </w:rPr>
        <w:t>294.50</w:t>
      </w:r>
      <w:r>
        <w:rPr>
          <w:rFonts w:hint="eastAsia" w:ascii="仿宋_GB2312" w:hAnsi="仿宋" w:eastAsia="仿宋_GB2312" w:cs="Times New Roman"/>
          <w:color w:val="auto"/>
          <w:kern w:val="2"/>
          <w:sz w:val="32"/>
          <w:szCs w:val="32"/>
        </w:rPr>
        <w:t>万元，占</w:t>
      </w:r>
      <w:r>
        <w:rPr>
          <w:rFonts w:hint="eastAsia" w:ascii="仿宋_GB2312" w:hAnsi="仿宋" w:eastAsia="仿宋_GB2312" w:cs="Times New Roman"/>
          <w:color w:val="auto"/>
          <w:kern w:val="2"/>
          <w:sz w:val="32"/>
          <w:szCs w:val="32"/>
          <w:lang w:val="en-US" w:eastAsia="zh-CN"/>
        </w:rPr>
        <w:t>9.8</w:t>
      </w:r>
      <w:r>
        <w:rPr>
          <w:rFonts w:hint="eastAsia" w:ascii="仿宋_GB2312" w:hAnsi="仿宋" w:eastAsia="仿宋_GB2312" w:cs="Times New Roman"/>
          <w:color w:val="auto"/>
          <w:kern w:val="2"/>
          <w:sz w:val="32"/>
          <w:szCs w:val="32"/>
        </w:rPr>
        <w:t>%。</w:t>
      </w:r>
    </w:p>
    <w:p>
      <w:pPr>
        <w:pStyle w:val="4"/>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firstLine="640" w:firstLineChars="200"/>
        <w:textAlignment w:val="auto"/>
        <w:rPr>
          <w:rFonts w:hint="default" w:ascii="黑体" w:hAnsi="仿宋" w:eastAsia="黑体"/>
          <w:color w:val="auto"/>
          <w:sz w:val="32"/>
          <w:szCs w:val="32"/>
          <w:lang w:val="en-US" w:eastAsia="zh-CN"/>
        </w:rPr>
      </w:pPr>
      <w:r>
        <w:rPr>
          <w:rFonts w:hint="eastAsia" w:ascii="黑体" w:hAnsi="仿宋" w:eastAsia="黑体"/>
          <w:color w:val="auto"/>
          <w:sz w:val="32"/>
          <w:szCs w:val="32"/>
        </w:rPr>
        <w:t>五、关于</w:t>
      </w:r>
      <w:r>
        <w:rPr>
          <w:rFonts w:hint="eastAsia" w:ascii="黑体" w:hAnsi="仿宋" w:eastAsia="黑体"/>
          <w:color w:val="auto"/>
          <w:sz w:val="32"/>
          <w:szCs w:val="32"/>
          <w:lang w:eastAsia="zh-CN"/>
        </w:rPr>
        <w:t>2023</w:t>
      </w:r>
      <w:r>
        <w:rPr>
          <w:rFonts w:hint="eastAsia" w:ascii="黑体" w:hAnsi="仿宋" w:eastAsia="黑体"/>
          <w:color w:val="auto"/>
          <w:sz w:val="32"/>
          <w:szCs w:val="32"/>
        </w:rPr>
        <w:t>年一般公共预算支出表的说明</w:t>
      </w:r>
    </w:p>
    <w:p>
      <w:pPr>
        <w:pStyle w:val="4"/>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firstLine="630" w:firstLineChars="196"/>
        <w:textAlignment w:val="auto"/>
        <w:rPr>
          <w:rFonts w:ascii="楷体_GB2312" w:hAnsi="仿宋" w:eastAsia="楷体_GB2312" w:cs="Times New Roman"/>
          <w:b/>
          <w:color w:val="auto"/>
          <w:kern w:val="2"/>
          <w:sz w:val="32"/>
          <w:szCs w:val="32"/>
        </w:rPr>
      </w:pPr>
      <w:r>
        <w:rPr>
          <w:rFonts w:hint="eastAsia" w:ascii="楷体_GB2312" w:hAnsi="仿宋" w:eastAsia="楷体_GB2312" w:cs="Times New Roman"/>
          <w:b/>
          <w:color w:val="auto"/>
          <w:kern w:val="2"/>
          <w:sz w:val="32"/>
          <w:szCs w:val="32"/>
        </w:rPr>
        <w:t>（一）一般公共预算支出规模变化情况。</w:t>
      </w:r>
    </w:p>
    <w:p>
      <w:pPr>
        <w:pStyle w:val="4"/>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firstLine="627" w:firstLineChars="196"/>
        <w:textAlignment w:val="auto"/>
        <w:rPr>
          <w:rFonts w:ascii="仿宋_GB2312" w:hAnsi="仿宋" w:eastAsia="仿宋_GB2312" w:cs="Times New Roman"/>
          <w:color w:val="auto"/>
          <w:kern w:val="2"/>
          <w:sz w:val="32"/>
          <w:szCs w:val="32"/>
        </w:rPr>
      </w:pPr>
      <w:r>
        <w:rPr>
          <w:rFonts w:hint="eastAsia" w:ascii="仿宋_GB2312" w:hAnsi="仿宋" w:eastAsia="仿宋_GB2312" w:cs="Times New Roman"/>
          <w:color w:val="auto"/>
          <w:kern w:val="2"/>
          <w:sz w:val="32"/>
          <w:szCs w:val="32"/>
          <w:lang w:eastAsia="zh-CN"/>
        </w:rPr>
        <w:t>灵璧县虞姬中心学校2023</w:t>
      </w:r>
      <w:r>
        <w:rPr>
          <w:rFonts w:hint="eastAsia" w:ascii="仿宋_GB2312" w:hAnsi="仿宋" w:eastAsia="仿宋_GB2312" w:cs="Times New Roman"/>
          <w:color w:val="auto"/>
          <w:kern w:val="2"/>
          <w:sz w:val="32"/>
          <w:szCs w:val="32"/>
        </w:rPr>
        <w:t>年一般公共预算支出</w:t>
      </w:r>
      <w:r>
        <w:rPr>
          <w:rFonts w:hint="eastAsia" w:ascii="仿宋_GB2312" w:hAnsi="仿宋" w:eastAsia="仿宋_GB2312" w:cs="Times New Roman"/>
          <w:color w:val="auto"/>
          <w:kern w:val="2"/>
          <w:sz w:val="32"/>
          <w:szCs w:val="32"/>
          <w:lang w:val="en-US" w:eastAsia="zh-CN"/>
        </w:rPr>
        <w:t>3000.58</w:t>
      </w:r>
      <w:r>
        <w:rPr>
          <w:rFonts w:hint="eastAsia" w:ascii="仿宋_GB2312" w:hAnsi="仿宋" w:eastAsia="仿宋_GB2312" w:cs="Times New Roman"/>
          <w:color w:val="auto"/>
          <w:kern w:val="2"/>
          <w:sz w:val="32"/>
          <w:szCs w:val="32"/>
        </w:rPr>
        <w:t>万元，比</w:t>
      </w:r>
      <w:r>
        <w:rPr>
          <w:rFonts w:hint="eastAsia" w:ascii="仿宋_GB2312" w:hAnsi="仿宋" w:eastAsia="仿宋_GB2312" w:cs="Times New Roman"/>
          <w:color w:val="auto"/>
          <w:kern w:val="2"/>
          <w:sz w:val="32"/>
          <w:szCs w:val="32"/>
          <w:lang w:eastAsia="zh-CN"/>
        </w:rPr>
        <w:t>202</w:t>
      </w:r>
      <w:r>
        <w:rPr>
          <w:rFonts w:hint="eastAsia" w:ascii="仿宋_GB2312" w:hAnsi="仿宋" w:eastAsia="仿宋_GB2312" w:cs="Times New Roman"/>
          <w:color w:val="auto"/>
          <w:kern w:val="2"/>
          <w:sz w:val="32"/>
          <w:szCs w:val="32"/>
          <w:lang w:val="en-US" w:eastAsia="zh-CN"/>
        </w:rPr>
        <w:t>2</w:t>
      </w:r>
      <w:r>
        <w:rPr>
          <w:rFonts w:hint="eastAsia" w:ascii="仿宋_GB2312" w:hAnsi="仿宋" w:eastAsia="仿宋_GB2312" w:cs="Times New Roman"/>
          <w:color w:val="auto"/>
          <w:kern w:val="2"/>
          <w:sz w:val="32"/>
          <w:szCs w:val="32"/>
        </w:rPr>
        <w:t>年预算减少</w:t>
      </w:r>
      <w:r>
        <w:rPr>
          <w:rFonts w:hint="eastAsia" w:ascii="仿宋_GB2312" w:hAnsi="仿宋" w:eastAsia="仿宋_GB2312" w:cs="Times New Roman"/>
          <w:color w:val="auto"/>
          <w:kern w:val="2"/>
          <w:sz w:val="32"/>
          <w:szCs w:val="32"/>
          <w:lang w:val="en-US" w:eastAsia="zh-CN"/>
        </w:rPr>
        <w:t>30.91</w:t>
      </w:r>
      <w:r>
        <w:rPr>
          <w:rFonts w:hint="eastAsia" w:ascii="仿宋_GB2312" w:hAnsi="仿宋" w:eastAsia="仿宋_GB2312" w:cs="Times New Roman"/>
          <w:color w:val="auto"/>
          <w:kern w:val="2"/>
          <w:sz w:val="32"/>
          <w:szCs w:val="32"/>
        </w:rPr>
        <w:t>万元，下降</w:t>
      </w:r>
      <w:r>
        <w:rPr>
          <w:rFonts w:hint="eastAsia" w:ascii="仿宋_GB2312" w:hAnsi="仿宋" w:eastAsia="仿宋_GB2312" w:cs="Times New Roman"/>
          <w:color w:val="auto"/>
          <w:kern w:val="2"/>
          <w:sz w:val="32"/>
          <w:szCs w:val="32"/>
          <w:lang w:val="en-US" w:eastAsia="zh-CN"/>
        </w:rPr>
        <w:t>1</w:t>
      </w:r>
      <w:r>
        <w:rPr>
          <w:rFonts w:hint="eastAsia" w:ascii="仿宋_GB2312" w:hAnsi="仿宋" w:eastAsia="仿宋_GB2312" w:cs="Times New Roman"/>
          <w:color w:val="auto"/>
          <w:kern w:val="2"/>
          <w:sz w:val="32"/>
          <w:szCs w:val="32"/>
        </w:rPr>
        <w:t>%，主要原因：一是</w:t>
      </w:r>
      <w:r>
        <w:rPr>
          <w:rFonts w:hint="eastAsia" w:ascii="仿宋_GB2312" w:hAnsi="仿宋" w:eastAsia="仿宋_GB2312"/>
          <w:color w:val="auto"/>
          <w:sz w:val="32"/>
          <w:szCs w:val="32"/>
          <w:lang w:val="en-US" w:eastAsia="zh-CN"/>
        </w:rPr>
        <w:t>财拨人员变动相关支出减少</w:t>
      </w:r>
      <w:r>
        <w:rPr>
          <w:rFonts w:hint="eastAsia" w:ascii="仿宋_GB2312" w:hAnsi="仿宋" w:eastAsia="仿宋_GB2312" w:cs="Times New Roman"/>
          <w:color w:val="auto"/>
          <w:kern w:val="2"/>
          <w:sz w:val="32"/>
          <w:szCs w:val="32"/>
        </w:rPr>
        <w:t>。</w:t>
      </w:r>
    </w:p>
    <w:p>
      <w:pPr>
        <w:pStyle w:val="4"/>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firstLine="630" w:firstLineChars="196"/>
        <w:textAlignment w:val="auto"/>
        <w:rPr>
          <w:rFonts w:ascii="楷体_GB2312" w:hAnsi="仿宋" w:eastAsia="楷体_GB2312" w:cs="Times New Roman"/>
          <w:b/>
          <w:color w:val="auto"/>
          <w:kern w:val="2"/>
          <w:sz w:val="32"/>
          <w:szCs w:val="32"/>
        </w:rPr>
      </w:pPr>
      <w:r>
        <w:rPr>
          <w:rFonts w:hint="eastAsia" w:ascii="楷体_GB2312" w:hAnsi="仿宋" w:eastAsia="楷体_GB2312" w:cs="Times New Roman"/>
          <w:b/>
          <w:color w:val="auto"/>
          <w:kern w:val="2"/>
          <w:sz w:val="32"/>
          <w:szCs w:val="32"/>
        </w:rPr>
        <w:t>（二</w:t>
      </w:r>
      <w:r>
        <w:rPr>
          <w:rFonts w:ascii="楷体_GB2312" w:hAnsi="仿宋" w:eastAsia="楷体_GB2312" w:cs="Times New Roman"/>
          <w:b/>
          <w:color w:val="auto"/>
          <w:kern w:val="2"/>
          <w:sz w:val="32"/>
          <w:szCs w:val="32"/>
        </w:rPr>
        <w:t>）</w:t>
      </w:r>
      <w:r>
        <w:rPr>
          <w:rFonts w:hint="eastAsia" w:ascii="楷体_GB2312" w:hAnsi="仿宋" w:eastAsia="楷体_GB2312" w:cs="Times New Roman"/>
          <w:b/>
          <w:color w:val="auto"/>
          <w:kern w:val="2"/>
          <w:sz w:val="32"/>
          <w:szCs w:val="32"/>
        </w:rPr>
        <w:t>一般公共预算支出结构情况。</w:t>
      </w:r>
    </w:p>
    <w:p>
      <w:pPr>
        <w:pStyle w:val="4"/>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firstLine="627" w:firstLineChars="196"/>
        <w:textAlignment w:val="auto"/>
        <w:rPr>
          <w:rFonts w:ascii="仿宋_GB2312" w:hAnsi="仿宋" w:eastAsia="仿宋_GB2312" w:cs="Times New Roman"/>
          <w:color w:val="auto"/>
          <w:kern w:val="2"/>
          <w:sz w:val="32"/>
          <w:szCs w:val="32"/>
        </w:rPr>
      </w:pPr>
      <w:r>
        <w:rPr>
          <w:rFonts w:hint="eastAsia" w:ascii="仿宋_GB2312" w:hAnsi="仿宋" w:eastAsia="仿宋_GB2312" w:cs="Times New Roman"/>
          <w:color w:val="auto"/>
          <w:kern w:val="2"/>
          <w:sz w:val="32"/>
          <w:szCs w:val="32"/>
          <w:lang w:val="en-US" w:eastAsia="zh-CN"/>
        </w:rPr>
        <w:t>教育</w:t>
      </w:r>
      <w:r>
        <w:rPr>
          <w:rFonts w:hint="eastAsia" w:ascii="仿宋_GB2312" w:hAnsi="仿宋" w:eastAsia="仿宋_GB2312" w:cs="Times New Roman"/>
          <w:color w:val="auto"/>
          <w:kern w:val="2"/>
          <w:sz w:val="32"/>
          <w:szCs w:val="32"/>
        </w:rPr>
        <w:t>支出</w:t>
      </w:r>
      <w:r>
        <w:rPr>
          <w:rFonts w:hint="eastAsia" w:ascii="仿宋_GB2312" w:hAnsi="仿宋" w:eastAsia="仿宋_GB2312" w:cs="Times New Roman"/>
          <w:color w:val="auto"/>
          <w:kern w:val="2"/>
          <w:sz w:val="32"/>
          <w:szCs w:val="32"/>
          <w:lang w:val="en-US" w:eastAsia="zh-CN"/>
        </w:rPr>
        <w:t>2121.81</w:t>
      </w:r>
      <w:r>
        <w:rPr>
          <w:rFonts w:hint="eastAsia" w:ascii="仿宋_GB2312" w:hAnsi="仿宋" w:eastAsia="仿宋_GB2312" w:cs="Times New Roman"/>
          <w:color w:val="auto"/>
          <w:kern w:val="2"/>
          <w:sz w:val="32"/>
          <w:szCs w:val="32"/>
        </w:rPr>
        <w:t>万元，占</w:t>
      </w:r>
      <w:r>
        <w:rPr>
          <w:rFonts w:hint="eastAsia" w:ascii="仿宋" w:hAnsi="仿宋" w:eastAsia="仿宋" w:cs="仿宋"/>
          <w:color w:val="auto"/>
          <w:kern w:val="2"/>
          <w:sz w:val="32"/>
          <w:szCs w:val="32"/>
          <w:lang w:val="en-US" w:eastAsia="zh-CN"/>
        </w:rPr>
        <w:t>70.71</w:t>
      </w:r>
      <w:r>
        <w:rPr>
          <w:rFonts w:hint="eastAsia" w:ascii="仿宋" w:hAnsi="仿宋" w:eastAsia="仿宋" w:cs="仿宋"/>
          <w:color w:val="auto"/>
          <w:kern w:val="2"/>
          <w:sz w:val="32"/>
          <w:szCs w:val="32"/>
        </w:rPr>
        <w:t>%</w:t>
      </w:r>
      <w:r>
        <w:rPr>
          <w:rFonts w:hint="eastAsia" w:ascii="仿宋_GB2312" w:hAnsi="仿宋" w:eastAsia="仿宋_GB2312" w:cs="Times New Roman"/>
          <w:color w:val="auto"/>
          <w:kern w:val="2"/>
          <w:sz w:val="32"/>
          <w:szCs w:val="32"/>
        </w:rPr>
        <w:t>；社会保障和就业支出</w:t>
      </w:r>
      <w:r>
        <w:rPr>
          <w:rFonts w:hint="eastAsia" w:ascii="仿宋_GB2312" w:hAnsi="仿宋" w:eastAsia="仿宋_GB2312" w:cs="Times New Roman"/>
          <w:color w:val="auto"/>
          <w:kern w:val="2"/>
          <w:sz w:val="32"/>
          <w:szCs w:val="32"/>
          <w:lang w:val="en-US" w:eastAsia="zh-CN"/>
        </w:rPr>
        <w:t>449.44</w:t>
      </w:r>
      <w:r>
        <w:rPr>
          <w:rFonts w:hint="eastAsia" w:ascii="仿宋_GB2312" w:hAnsi="仿宋" w:eastAsia="仿宋_GB2312" w:cs="Times New Roman"/>
          <w:color w:val="auto"/>
          <w:kern w:val="2"/>
          <w:sz w:val="32"/>
          <w:szCs w:val="32"/>
        </w:rPr>
        <w:t>万元，占</w:t>
      </w:r>
      <w:r>
        <w:rPr>
          <w:rFonts w:hint="eastAsia" w:ascii="仿宋_GB2312" w:hAnsi="仿宋" w:eastAsia="仿宋_GB2312" w:cs="Times New Roman"/>
          <w:color w:val="auto"/>
          <w:kern w:val="2"/>
          <w:sz w:val="32"/>
          <w:szCs w:val="32"/>
          <w:lang w:val="en-US" w:eastAsia="zh-CN"/>
        </w:rPr>
        <w:t>14.98</w:t>
      </w:r>
      <w:r>
        <w:rPr>
          <w:rFonts w:hint="eastAsia" w:ascii="仿宋_GB2312" w:hAnsi="仿宋" w:eastAsia="仿宋_GB2312" w:cs="Times New Roman"/>
          <w:color w:val="auto"/>
          <w:kern w:val="2"/>
          <w:sz w:val="32"/>
          <w:szCs w:val="32"/>
        </w:rPr>
        <w:t>%；卫生健康支出</w:t>
      </w:r>
      <w:r>
        <w:rPr>
          <w:rFonts w:hint="eastAsia" w:ascii="仿宋_GB2312" w:hAnsi="仿宋" w:eastAsia="仿宋_GB2312" w:cs="Times New Roman"/>
          <w:color w:val="auto"/>
          <w:kern w:val="2"/>
          <w:sz w:val="32"/>
          <w:szCs w:val="32"/>
          <w:lang w:val="en-US" w:eastAsia="zh-CN"/>
        </w:rPr>
        <w:t>134.83</w:t>
      </w:r>
      <w:r>
        <w:rPr>
          <w:rFonts w:hint="eastAsia" w:ascii="仿宋_GB2312" w:hAnsi="仿宋" w:eastAsia="仿宋_GB2312" w:cs="Times New Roman"/>
          <w:color w:val="auto"/>
          <w:kern w:val="2"/>
          <w:sz w:val="32"/>
          <w:szCs w:val="32"/>
        </w:rPr>
        <w:t>万元，占</w:t>
      </w:r>
      <w:r>
        <w:rPr>
          <w:rFonts w:hint="eastAsia" w:ascii="仿宋_GB2312" w:hAnsi="仿宋" w:eastAsia="仿宋_GB2312" w:cs="Times New Roman"/>
          <w:color w:val="auto"/>
          <w:kern w:val="2"/>
          <w:sz w:val="32"/>
          <w:szCs w:val="32"/>
          <w:lang w:val="en-US" w:eastAsia="zh-CN"/>
        </w:rPr>
        <w:t>4.49</w:t>
      </w:r>
      <w:r>
        <w:rPr>
          <w:rFonts w:hint="eastAsia" w:ascii="仿宋_GB2312" w:hAnsi="仿宋" w:eastAsia="仿宋_GB2312" w:cs="Times New Roman"/>
          <w:color w:val="auto"/>
          <w:kern w:val="2"/>
          <w:sz w:val="32"/>
          <w:szCs w:val="32"/>
        </w:rPr>
        <w:t>%；住房保障支出</w:t>
      </w:r>
      <w:r>
        <w:rPr>
          <w:rFonts w:hint="eastAsia" w:ascii="仿宋_GB2312" w:hAnsi="仿宋" w:eastAsia="仿宋_GB2312" w:cs="Times New Roman"/>
          <w:color w:val="auto"/>
          <w:kern w:val="2"/>
          <w:sz w:val="32"/>
          <w:szCs w:val="32"/>
          <w:lang w:val="en-US" w:eastAsia="zh-CN"/>
        </w:rPr>
        <w:t>294.50</w:t>
      </w:r>
      <w:r>
        <w:rPr>
          <w:rFonts w:hint="eastAsia" w:ascii="仿宋_GB2312" w:hAnsi="仿宋" w:eastAsia="仿宋_GB2312" w:cs="Times New Roman"/>
          <w:color w:val="auto"/>
          <w:kern w:val="2"/>
          <w:sz w:val="32"/>
          <w:szCs w:val="32"/>
        </w:rPr>
        <w:t>万元，占</w:t>
      </w:r>
      <w:r>
        <w:rPr>
          <w:rFonts w:hint="eastAsia" w:ascii="仿宋_GB2312" w:hAnsi="仿宋" w:eastAsia="仿宋_GB2312" w:cs="Times New Roman"/>
          <w:color w:val="auto"/>
          <w:kern w:val="2"/>
          <w:sz w:val="32"/>
          <w:szCs w:val="32"/>
          <w:lang w:val="en-US" w:eastAsia="zh-CN"/>
        </w:rPr>
        <w:t>9.8</w:t>
      </w:r>
      <w:r>
        <w:rPr>
          <w:rFonts w:hint="eastAsia" w:ascii="仿宋_GB2312" w:hAnsi="仿宋" w:eastAsia="仿宋_GB2312" w:cs="Times New Roman"/>
          <w:color w:val="auto"/>
          <w:kern w:val="2"/>
          <w:sz w:val="32"/>
          <w:szCs w:val="32"/>
        </w:rPr>
        <w:t>%。</w:t>
      </w:r>
    </w:p>
    <w:p>
      <w:pPr>
        <w:keepNext w:val="0"/>
        <w:keepLines w:val="0"/>
        <w:pageBreakBefore w:val="0"/>
        <w:kinsoku/>
        <w:wordWrap/>
        <w:overflowPunct/>
        <w:topLinePunct w:val="0"/>
        <w:autoSpaceDE/>
        <w:autoSpaceDN/>
        <w:bidi w:val="0"/>
        <w:adjustRightInd w:val="0"/>
        <w:snapToGrid w:val="0"/>
        <w:spacing w:line="600" w:lineRule="exact"/>
        <w:ind w:firstLine="643" w:firstLineChars="200"/>
        <w:textAlignment w:val="auto"/>
        <w:rPr>
          <w:rFonts w:ascii="楷体_GB2312" w:hAnsi="仿宋" w:eastAsia="楷体_GB2312"/>
          <w:b/>
          <w:color w:val="auto"/>
          <w:sz w:val="32"/>
          <w:szCs w:val="32"/>
        </w:rPr>
      </w:pPr>
      <w:r>
        <w:rPr>
          <w:rFonts w:hint="eastAsia" w:ascii="楷体_GB2312" w:hAnsi="仿宋" w:eastAsia="楷体_GB2312"/>
          <w:b/>
          <w:color w:val="auto"/>
          <w:sz w:val="32"/>
          <w:szCs w:val="32"/>
        </w:rPr>
        <w:t>（三）一般公共预算支出具体使用情况。</w:t>
      </w:r>
    </w:p>
    <w:p>
      <w:pPr>
        <w:keepNext w:val="0"/>
        <w:keepLines w:val="0"/>
        <w:pageBreakBefore w:val="0"/>
        <w:kinsoku/>
        <w:wordWrap/>
        <w:overflowPunct/>
        <w:topLinePunct w:val="0"/>
        <w:autoSpaceDE/>
        <w:autoSpaceDN/>
        <w:bidi w:val="0"/>
        <w:adjustRightInd w:val="0"/>
        <w:snapToGrid w:val="0"/>
        <w:spacing w:line="600" w:lineRule="exact"/>
        <w:ind w:firstLine="643" w:firstLineChars="200"/>
        <w:textAlignment w:val="auto"/>
        <w:rPr>
          <w:rFonts w:ascii="仿宋_GB2312" w:hAnsi="仿宋" w:eastAsia="仿宋_GB2312"/>
          <w:color w:val="auto"/>
          <w:sz w:val="32"/>
          <w:szCs w:val="32"/>
        </w:rPr>
      </w:pPr>
      <w:r>
        <w:rPr>
          <w:rFonts w:hint="eastAsia" w:ascii="仿宋_GB2312" w:hAnsi="仿宋" w:eastAsia="仿宋_GB2312"/>
          <w:b/>
          <w:color w:val="auto"/>
          <w:sz w:val="32"/>
          <w:szCs w:val="32"/>
        </w:rPr>
        <w:t>1.</w:t>
      </w:r>
      <w:r>
        <w:rPr>
          <w:rFonts w:hint="eastAsia" w:ascii="仿宋_GB2312" w:hAnsi="仿宋" w:eastAsia="仿宋_GB2312"/>
          <w:b/>
          <w:color w:val="auto"/>
          <w:sz w:val="32"/>
          <w:szCs w:val="32"/>
          <w:lang w:val="en-US" w:eastAsia="zh-CN"/>
        </w:rPr>
        <w:t>教育</w:t>
      </w:r>
      <w:r>
        <w:rPr>
          <w:rFonts w:hint="eastAsia" w:ascii="仿宋_GB2312" w:hAnsi="仿宋" w:eastAsia="仿宋_GB2312"/>
          <w:b/>
          <w:color w:val="auto"/>
          <w:sz w:val="32"/>
          <w:szCs w:val="32"/>
        </w:rPr>
        <w:t>支出（类）</w:t>
      </w:r>
      <w:r>
        <w:rPr>
          <w:rFonts w:hint="eastAsia" w:ascii="仿宋_GB2312" w:hAnsi="仿宋" w:eastAsia="仿宋_GB2312"/>
          <w:b/>
          <w:color w:val="auto"/>
          <w:sz w:val="32"/>
          <w:szCs w:val="32"/>
          <w:lang w:val="en-US" w:eastAsia="zh-CN"/>
        </w:rPr>
        <w:t>普通教育</w:t>
      </w:r>
      <w:r>
        <w:rPr>
          <w:rFonts w:hint="eastAsia" w:ascii="仿宋_GB2312" w:hAnsi="仿宋" w:eastAsia="仿宋_GB2312"/>
          <w:b/>
          <w:color w:val="auto"/>
          <w:sz w:val="32"/>
          <w:szCs w:val="32"/>
        </w:rPr>
        <w:t>（款）</w:t>
      </w:r>
      <w:r>
        <w:rPr>
          <w:rFonts w:hint="eastAsia" w:ascii="仿宋_GB2312" w:hAnsi="仿宋" w:eastAsia="仿宋_GB2312"/>
          <w:b/>
          <w:color w:val="auto"/>
          <w:sz w:val="32"/>
          <w:szCs w:val="32"/>
          <w:lang w:val="en-US" w:eastAsia="zh-CN"/>
        </w:rPr>
        <w:t>小学教育</w:t>
      </w:r>
      <w:r>
        <w:rPr>
          <w:rFonts w:hint="eastAsia" w:ascii="仿宋_GB2312" w:hAnsi="仿宋" w:eastAsia="仿宋_GB2312"/>
          <w:b/>
          <w:color w:val="auto"/>
          <w:sz w:val="32"/>
          <w:szCs w:val="32"/>
        </w:rPr>
        <w:t>（项）</w:t>
      </w:r>
      <w:r>
        <w:rPr>
          <w:rFonts w:hint="eastAsia" w:ascii="仿宋_GB2312" w:hAnsi="仿宋" w:eastAsia="仿宋_GB2312"/>
          <w:color w:val="auto"/>
          <w:sz w:val="32"/>
          <w:szCs w:val="32"/>
          <w:lang w:eastAsia="zh-CN"/>
        </w:rPr>
        <w:t>2023</w:t>
      </w:r>
      <w:r>
        <w:rPr>
          <w:rFonts w:hint="eastAsia" w:ascii="仿宋_GB2312" w:hAnsi="仿宋" w:eastAsia="仿宋_GB2312"/>
          <w:color w:val="auto"/>
          <w:sz w:val="32"/>
          <w:szCs w:val="32"/>
        </w:rPr>
        <w:t>年预算</w:t>
      </w:r>
      <w:r>
        <w:rPr>
          <w:rFonts w:hint="eastAsia" w:ascii="仿宋_GB2312" w:hAnsi="仿宋" w:eastAsia="仿宋_GB2312"/>
          <w:color w:val="auto"/>
          <w:sz w:val="32"/>
          <w:szCs w:val="32"/>
          <w:lang w:val="en-US" w:eastAsia="zh-CN"/>
        </w:rPr>
        <w:t>2121.81</w:t>
      </w:r>
      <w:r>
        <w:rPr>
          <w:rFonts w:hint="eastAsia" w:ascii="仿宋_GB2312" w:hAnsi="仿宋" w:eastAsia="仿宋_GB2312"/>
          <w:color w:val="auto"/>
          <w:sz w:val="32"/>
          <w:szCs w:val="32"/>
        </w:rPr>
        <w:t>万元，比</w:t>
      </w:r>
      <w:r>
        <w:rPr>
          <w:rFonts w:hint="eastAsia" w:ascii="仿宋_GB2312" w:hAnsi="仿宋" w:eastAsia="仿宋_GB2312"/>
          <w:color w:val="auto"/>
          <w:sz w:val="32"/>
          <w:szCs w:val="32"/>
          <w:lang w:eastAsia="zh-CN"/>
        </w:rPr>
        <w:t>202</w:t>
      </w:r>
      <w:r>
        <w:rPr>
          <w:rFonts w:hint="eastAsia" w:ascii="仿宋_GB2312" w:hAnsi="仿宋" w:eastAsia="仿宋_GB2312"/>
          <w:color w:val="auto"/>
          <w:sz w:val="32"/>
          <w:szCs w:val="32"/>
          <w:lang w:val="en-US" w:eastAsia="zh-CN"/>
        </w:rPr>
        <w:t>2</w:t>
      </w:r>
      <w:r>
        <w:rPr>
          <w:rFonts w:hint="eastAsia" w:ascii="仿宋_GB2312" w:hAnsi="仿宋" w:eastAsia="仿宋_GB2312"/>
          <w:color w:val="auto"/>
          <w:sz w:val="32"/>
          <w:szCs w:val="32"/>
        </w:rPr>
        <w:t>年预算减少</w:t>
      </w:r>
      <w:r>
        <w:rPr>
          <w:rFonts w:hint="eastAsia" w:ascii="仿宋_GB2312" w:hAnsi="仿宋" w:eastAsia="仿宋_GB2312"/>
          <w:color w:val="auto"/>
          <w:sz w:val="32"/>
          <w:szCs w:val="32"/>
          <w:lang w:val="en-US" w:eastAsia="zh-CN"/>
        </w:rPr>
        <w:t>17.52</w:t>
      </w:r>
      <w:r>
        <w:rPr>
          <w:rFonts w:hint="eastAsia" w:ascii="仿宋_GB2312" w:hAnsi="仿宋" w:eastAsia="仿宋_GB2312"/>
          <w:color w:val="auto"/>
          <w:sz w:val="32"/>
          <w:szCs w:val="32"/>
        </w:rPr>
        <w:t>万元，下降</w:t>
      </w:r>
      <w:r>
        <w:rPr>
          <w:rFonts w:hint="eastAsia" w:ascii="仿宋_GB2312" w:hAnsi="仿宋" w:eastAsia="仿宋_GB2312"/>
          <w:color w:val="auto"/>
          <w:sz w:val="32"/>
          <w:szCs w:val="32"/>
          <w:lang w:val="en-US" w:eastAsia="zh-CN"/>
        </w:rPr>
        <w:t>0.82</w:t>
      </w:r>
      <w:r>
        <w:rPr>
          <w:rFonts w:hint="eastAsia" w:ascii="仿宋_GB2312" w:hAnsi="仿宋" w:eastAsia="仿宋_GB2312"/>
          <w:color w:val="auto"/>
          <w:sz w:val="32"/>
          <w:szCs w:val="32"/>
        </w:rPr>
        <w:t>%，下降原因主要是</w:t>
      </w:r>
      <w:r>
        <w:rPr>
          <w:rFonts w:hint="eastAsia" w:ascii="仿宋_GB2312" w:hAnsi="仿宋" w:eastAsia="仿宋_GB2312"/>
          <w:color w:val="auto"/>
          <w:sz w:val="32"/>
          <w:szCs w:val="32"/>
          <w:lang w:val="en-US" w:eastAsia="zh-CN"/>
        </w:rPr>
        <w:t>财拨人员变动相关支出减少</w:t>
      </w:r>
      <w:r>
        <w:rPr>
          <w:rFonts w:hint="eastAsia" w:ascii="仿宋_GB2312" w:hAnsi="仿宋" w:eastAsia="仿宋_GB2312"/>
          <w:color w:val="auto"/>
          <w:sz w:val="32"/>
          <w:szCs w:val="32"/>
        </w:rPr>
        <w:t>。</w:t>
      </w:r>
    </w:p>
    <w:p>
      <w:pPr>
        <w:keepNext w:val="0"/>
        <w:keepLines w:val="0"/>
        <w:pageBreakBefore w:val="0"/>
        <w:kinsoku/>
        <w:wordWrap/>
        <w:overflowPunct/>
        <w:topLinePunct w:val="0"/>
        <w:autoSpaceDE/>
        <w:autoSpaceDN/>
        <w:bidi w:val="0"/>
        <w:adjustRightInd w:val="0"/>
        <w:snapToGrid w:val="0"/>
        <w:spacing w:line="600" w:lineRule="exact"/>
        <w:ind w:firstLine="643" w:firstLineChars="200"/>
        <w:textAlignment w:val="auto"/>
        <w:rPr>
          <w:rFonts w:hint="default" w:ascii="仿宋_GB2312" w:hAnsi="仿宋" w:eastAsia="仿宋_GB2312"/>
          <w:color w:val="auto"/>
          <w:sz w:val="32"/>
          <w:szCs w:val="32"/>
          <w:lang w:val="en-US"/>
        </w:rPr>
      </w:pPr>
      <w:r>
        <w:rPr>
          <w:rFonts w:hint="eastAsia" w:ascii="仿宋_GB2312" w:hAnsi="仿宋" w:eastAsia="仿宋_GB2312"/>
          <w:b/>
          <w:color w:val="auto"/>
          <w:sz w:val="32"/>
          <w:szCs w:val="32"/>
        </w:rPr>
        <w:t>2.</w:t>
      </w:r>
      <w:r>
        <w:rPr>
          <w:rFonts w:hint="eastAsia" w:ascii="仿宋_GB2312" w:hAnsi="仿宋" w:eastAsia="仿宋_GB2312"/>
          <w:b/>
          <w:color w:val="auto"/>
          <w:sz w:val="32"/>
          <w:szCs w:val="32"/>
          <w:lang w:val="en-US" w:eastAsia="zh-CN"/>
        </w:rPr>
        <w:t>社会保障和就业支出</w:t>
      </w:r>
      <w:r>
        <w:rPr>
          <w:rFonts w:hint="eastAsia" w:ascii="仿宋_GB2312" w:hAnsi="仿宋" w:eastAsia="仿宋_GB2312"/>
          <w:b/>
          <w:color w:val="auto"/>
          <w:sz w:val="32"/>
          <w:szCs w:val="32"/>
        </w:rPr>
        <w:t>（类）行政事业单位</w:t>
      </w:r>
      <w:r>
        <w:rPr>
          <w:rFonts w:hint="eastAsia" w:ascii="仿宋_GB2312" w:hAnsi="仿宋" w:eastAsia="仿宋_GB2312"/>
          <w:b/>
          <w:color w:val="auto"/>
          <w:sz w:val="32"/>
          <w:szCs w:val="32"/>
          <w:lang w:val="en-US" w:eastAsia="zh-CN"/>
        </w:rPr>
        <w:t>养老支出</w:t>
      </w:r>
      <w:r>
        <w:rPr>
          <w:rFonts w:hint="eastAsia" w:ascii="仿宋_GB2312" w:hAnsi="仿宋" w:eastAsia="仿宋_GB2312"/>
          <w:b/>
          <w:color w:val="auto"/>
          <w:sz w:val="32"/>
          <w:szCs w:val="32"/>
        </w:rPr>
        <w:t>（款）机关事业单位基本养老保险缴费支出（项）</w:t>
      </w:r>
      <w:r>
        <w:rPr>
          <w:rFonts w:hint="eastAsia" w:ascii="仿宋_GB2312" w:hAnsi="仿宋" w:eastAsia="仿宋_GB2312"/>
          <w:color w:val="auto"/>
          <w:sz w:val="32"/>
          <w:szCs w:val="32"/>
          <w:lang w:eastAsia="zh-CN"/>
        </w:rPr>
        <w:t>2023</w:t>
      </w:r>
      <w:r>
        <w:rPr>
          <w:rFonts w:hint="eastAsia" w:ascii="仿宋_GB2312" w:hAnsi="仿宋" w:eastAsia="仿宋_GB2312"/>
          <w:color w:val="auto"/>
          <w:sz w:val="32"/>
          <w:szCs w:val="32"/>
        </w:rPr>
        <w:t>年预算</w:t>
      </w:r>
      <w:r>
        <w:rPr>
          <w:rFonts w:hint="eastAsia" w:ascii="仿宋_GB2312" w:hAnsi="仿宋" w:eastAsia="仿宋_GB2312"/>
          <w:color w:val="auto"/>
          <w:sz w:val="32"/>
          <w:szCs w:val="32"/>
          <w:lang w:val="en-US" w:eastAsia="zh-CN"/>
        </w:rPr>
        <w:t>299.63</w:t>
      </w:r>
      <w:r>
        <w:rPr>
          <w:rFonts w:hint="eastAsia" w:ascii="仿宋_GB2312" w:hAnsi="仿宋" w:eastAsia="仿宋_GB2312"/>
          <w:color w:val="auto"/>
          <w:sz w:val="32"/>
          <w:szCs w:val="32"/>
        </w:rPr>
        <w:t>万元，比</w:t>
      </w:r>
      <w:r>
        <w:rPr>
          <w:rFonts w:hint="eastAsia" w:ascii="仿宋_GB2312" w:hAnsi="仿宋" w:eastAsia="仿宋_GB2312"/>
          <w:color w:val="auto"/>
          <w:sz w:val="32"/>
          <w:szCs w:val="32"/>
          <w:lang w:eastAsia="zh-CN"/>
        </w:rPr>
        <w:t>202</w:t>
      </w:r>
      <w:r>
        <w:rPr>
          <w:rFonts w:hint="eastAsia" w:ascii="仿宋_GB2312" w:hAnsi="仿宋" w:eastAsia="仿宋_GB2312"/>
          <w:color w:val="auto"/>
          <w:sz w:val="32"/>
          <w:szCs w:val="32"/>
          <w:lang w:val="en-US" w:eastAsia="zh-CN"/>
        </w:rPr>
        <w:t>2</w:t>
      </w:r>
      <w:r>
        <w:rPr>
          <w:rFonts w:hint="eastAsia" w:ascii="仿宋_GB2312" w:hAnsi="仿宋" w:eastAsia="仿宋_GB2312"/>
          <w:color w:val="auto"/>
          <w:sz w:val="32"/>
          <w:szCs w:val="32"/>
        </w:rPr>
        <w:t>年预算减少</w:t>
      </w:r>
      <w:r>
        <w:rPr>
          <w:rFonts w:hint="eastAsia" w:ascii="仿宋_GB2312" w:hAnsi="仿宋" w:eastAsia="仿宋_GB2312"/>
          <w:color w:val="auto"/>
          <w:sz w:val="32"/>
          <w:szCs w:val="32"/>
          <w:lang w:val="en-US" w:eastAsia="zh-CN"/>
        </w:rPr>
        <w:t>4.6</w:t>
      </w:r>
      <w:r>
        <w:rPr>
          <w:rFonts w:hint="eastAsia" w:ascii="仿宋_GB2312" w:hAnsi="仿宋" w:eastAsia="仿宋_GB2312"/>
          <w:color w:val="auto"/>
          <w:sz w:val="32"/>
          <w:szCs w:val="32"/>
        </w:rPr>
        <w:t>万元，下降</w:t>
      </w:r>
      <w:r>
        <w:rPr>
          <w:rFonts w:hint="eastAsia" w:ascii="仿宋_GB2312" w:hAnsi="仿宋" w:eastAsia="仿宋_GB2312"/>
          <w:color w:val="auto"/>
          <w:sz w:val="32"/>
          <w:szCs w:val="32"/>
          <w:lang w:val="en-US" w:eastAsia="zh-CN"/>
        </w:rPr>
        <w:t>1.51</w:t>
      </w:r>
      <w:r>
        <w:rPr>
          <w:rFonts w:hint="eastAsia" w:ascii="仿宋_GB2312" w:hAnsi="仿宋" w:eastAsia="仿宋_GB2312"/>
          <w:color w:val="auto"/>
          <w:sz w:val="32"/>
          <w:szCs w:val="32"/>
        </w:rPr>
        <w:t>%，下降原因主要是</w:t>
      </w:r>
      <w:r>
        <w:rPr>
          <w:rFonts w:hint="eastAsia" w:ascii="仿宋_GB2312" w:hAnsi="仿宋" w:eastAsia="仿宋_GB2312"/>
          <w:color w:val="auto"/>
          <w:sz w:val="32"/>
          <w:szCs w:val="32"/>
          <w:lang w:val="en-US" w:eastAsia="zh-CN"/>
        </w:rPr>
        <w:t>财拨人员变动相关支出减少。</w:t>
      </w:r>
    </w:p>
    <w:p>
      <w:pPr>
        <w:keepNext w:val="0"/>
        <w:keepLines w:val="0"/>
        <w:pageBreakBefore w:val="0"/>
        <w:kinsoku/>
        <w:wordWrap/>
        <w:overflowPunct/>
        <w:topLinePunct w:val="0"/>
        <w:autoSpaceDE/>
        <w:autoSpaceDN/>
        <w:bidi w:val="0"/>
        <w:adjustRightInd w:val="0"/>
        <w:snapToGrid w:val="0"/>
        <w:spacing w:line="600" w:lineRule="exact"/>
        <w:ind w:firstLine="643" w:firstLineChars="200"/>
        <w:textAlignment w:val="auto"/>
        <w:rPr>
          <w:rFonts w:ascii="仿宋_GB2312" w:hAnsi="仿宋" w:eastAsia="仿宋_GB2312"/>
          <w:color w:val="auto"/>
          <w:sz w:val="32"/>
          <w:szCs w:val="32"/>
        </w:rPr>
      </w:pPr>
      <w:r>
        <w:rPr>
          <w:rFonts w:hint="eastAsia" w:ascii="仿宋_GB2312" w:hAnsi="仿宋" w:eastAsia="仿宋_GB2312"/>
          <w:b/>
          <w:color w:val="auto"/>
          <w:sz w:val="32"/>
          <w:szCs w:val="32"/>
        </w:rPr>
        <w:t>3.</w:t>
      </w:r>
      <w:r>
        <w:rPr>
          <w:rFonts w:hint="eastAsia" w:ascii="仿宋_GB2312" w:hAnsi="仿宋" w:eastAsia="仿宋_GB2312"/>
          <w:b/>
          <w:color w:val="auto"/>
          <w:sz w:val="32"/>
          <w:szCs w:val="32"/>
          <w:lang w:val="en-US" w:eastAsia="zh-CN"/>
        </w:rPr>
        <w:t>社会保障和就业支出</w:t>
      </w:r>
      <w:r>
        <w:rPr>
          <w:rFonts w:hint="eastAsia" w:ascii="仿宋_GB2312" w:hAnsi="仿宋" w:eastAsia="仿宋_GB2312"/>
          <w:b/>
          <w:color w:val="auto"/>
          <w:sz w:val="32"/>
          <w:szCs w:val="32"/>
        </w:rPr>
        <w:t>（类）行政事业单位</w:t>
      </w:r>
      <w:r>
        <w:rPr>
          <w:rFonts w:hint="eastAsia" w:ascii="仿宋_GB2312" w:hAnsi="仿宋" w:eastAsia="仿宋_GB2312"/>
          <w:b/>
          <w:color w:val="auto"/>
          <w:sz w:val="32"/>
          <w:szCs w:val="32"/>
          <w:lang w:val="en-US" w:eastAsia="zh-CN"/>
        </w:rPr>
        <w:t>养老支出</w:t>
      </w:r>
      <w:r>
        <w:rPr>
          <w:rFonts w:hint="eastAsia" w:ascii="仿宋_GB2312" w:hAnsi="仿宋" w:eastAsia="仿宋_GB2312"/>
          <w:b/>
          <w:color w:val="auto"/>
          <w:sz w:val="32"/>
          <w:szCs w:val="32"/>
        </w:rPr>
        <w:t>（款）机关事业单位职业年金缴费支出（项）</w:t>
      </w:r>
      <w:r>
        <w:rPr>
          <w:rFonts w:hint="eastAsia" w:ascii="仿宋_GB2312" w:hAnsi="仿宋" w:eastAsia="仿宋_GB2312"/>
          <w:color w:val="auto"/>
          <w:sz w:val="32"/>
          <w:szCs w:val="32"/>
          <w:lang w:eastAsia="zh-CN"/>
        </w:rPr>
        <w:t>2023</w:t>
      </w:r>
      <w:r>
        <w:rPr>
          <w:rFonts w:hint="eastAsia" w:ascii="仿宋_GB2312" w:hAnsi="仿宋" w:eastAsia="仿宋_GB2312"/>
          <w:color w:val="auto"/>
          <w:sz w:val="32"/>
          <w:szCs w:val="32"/>
        </w:rPr>
        <w:t>年预算</w:t>
      </w:r>
      <w:r>
        <w:rPr>
          <w:rFonts w:hint="eastAsia" w:ascii="仿宋_GB2312" w:hAnsi="仿宋" w:eastAsia="仿宋_GB2312"/>
          <w:color w:val="auto"/>
          <w:sz w:val="32"/>
          <w:szCs w:val="32"/>
          <w:lang w:val="en-US" w:eastAsia="zh-CN"/>
        </w:rPr>
        <w:t>149.81</w:t>
      </w:r>
      <w:r>
        <w:rPr>
          <w:rFonts w:hint="eastAsia" w:ascii="仿宋_GB2312" w:hAnsi="仿宋" w:eastAsia="仿宋_GB2312"/>
          <w:color w:val="auto"/>
          <w:sz w:val="32"/>
          <w:szCs w:val="32"/>
        </w:rPr>
        <w:t>万元，比</w:t>
      </w:r>
      <w:r>
        <w:rPr>
          <w:rFonts w:hint="eastAsia" w:ascii="仿宋_GB2312" w:hAnsi="仿宋" w:eastAsia="仿宋_GB2312"/>
          <w:color w:val="auto"/>
          <w:sz w:val="32"/>
          <w:szCs w:val="32"/>
          <w:lang w:eastAsia="zh-CN"/>
        </w:rPr>
        <w:t>202</w:t>
      </w:r>
      <w:r>
        <w:rPr>
          <w:rFonts w:hint="eastAsia" w:ascii="仿宋_GB2312" w:hAnsi="仿宋" w:eastAsia="仿宋_GB2312"/>
          <w:color w:val="auto"/>
          <w:sz w:val="32"/>
          <w:szCs w:val="32"/>
          <w:lang w:val="en-US" w:eastAsia="zh-CN"/>
        </w:rPr>
        <w:t>2</w:t>
      </w:r>
      <w:r>
        <w:rPr>
          <w:rFonts w:hint="eastAsia" w:ascii="仿宋_GB2312" w:hAnsi="仿宋" w:eastAsia="仿宋_GB2312"/>
          <w:color w:val="auto"/>
          <w:sz w:val="32"/>
          <w:szCs w:val="32"/>
        </w:rPr>
        <w:t>年预算减少</w:t>
      </w:r>
      <w:r>
        <w:rPr>
          <w:rFonts w:hint="eastAsia" w:ascii="仿宋_GB2312" w:hAnsi="仿宋" w:eastAsia="仿宋_GB2312"/>
          <w:color w:val="auto"/>
          <w:sz w:val="32"/>
          <w:szCs w:val="32"/>
          <w:lang w:val="en-US" w:eastAsia="zh-CN"/>
        </w:rPr>
        <w:t>2.3</w:t>
      </w:r>
      <w:r>
        <w:rPr>
          <w:rFonts w:hint="eastAsia" w:ascii="仿宋_GB2312" w:hAnsi="仿宋" w:eastAsia="仿宋_GB2312"/>
          <w:color w:val="auto"/>
          <w:sz w:val="32"/>
          <w:szCs w:val="32"/>
        </w:rPr>
        <w:t>万元，下降</w:t>
      </w:r>
      <w:r>
        <w:rPr>
          <w:rFonts w:hint="eastAsia" w:ascii="仿宋_GB2312" w:hAnsi="仿宋" w:eastAsia="仿宋_GB2312"/>
          <w:color w:val="auto"/>
          <w:sz w:val="32"/>
          <w:szCs w:val="32"/>
          <w:lang w:val="en-US" w:eastAsia="zh-CN"/>
        </w:rPr>
        <w:t>1.51</w:t>
      </w:r>
      <w:r>
        <w:rPr>
          <w:rFonts w:hint="eastAsia" w:ascii="仿宋_GB2312" w:hAnsi="仿宋" w:eastAsia="仿宋_GB2312"/>
          <w:color w:val="auto"/>
          <w:sz w:val="32"/>
          <w:szCs w:val="32"/>
        </w:rPr>
        <w:t>%，下降原因主要是</w:t>
      </w:r>
      <w:r>
        <w:rPr>
          <w:rFonts w:hint="eastAsia" w:ascii="仿宋_GB2312" w:hAnsi="仿宋" w:eastAsia="仿宋_GB2312"/>
          <w:color w:val="auto"/>
          <w:sz w:val="32"/>
          <w:szCs w:val="32"/>
          <w:lang w:val="en-US" w:eastAsia="zh-CN"/>
        </w:rPr>
        <w:t>财拨人员变动相关支出减少</w:t>
      </w:r>
      <w:r>
        <w:rPr>
          <w:rFonts w:hint="eastAsia" w:ascii="仿宋_GB2312" w:hAnsi="仿宋" w:eastAsia="仿宋_GB2312"/>
          <w:color w:val="auto"/>
          <w:sz w:val="32"/>
          <w:szCs w:val="32"/>
        </w:rPr>
        <w:t>。</w:t>
      </w:r>
    </w:p>
    <w:p>
      <w:pPr>
        <w:keepNext w:val="0"/>
        <w:keepLines w:val="0"/>
        <w:pageBreakBefore w:val="0"/>
        <w:kinsoku/>
        <w:wordWrap/>
        <w:overflowPunct/>
        <w:topLinePunct w:val="0"/>
        <w:autoSpaceDE/>
        <w:autoSpaceDN/>
        <w:bidi w:val="0"/>
        <w:adjustRightInd w:val="0"/>
        <w:snapToGrid w:val="0"/>
        <w:spacing w:line="600" w:lineRule="exact"/>
        <w:ind w:firstLine="643" w:firstLineChars="200"/>
        <w:textAlignment w:val="auto"/>
        <w:rPr>
          <w:rFonts w:hint="eastAsia" w:ascii="仿宋_GB2312" w:hAnsi="仿宋" w:eastAsia="仿宋_GB2312"/>
          <w:color w:val="auto"/>
          <w:sz w:val="32"/>
          <w:szCs w:val="32"/>
        </w:rPr>
      </w:pPr>
      <w:r>
        <w:rPr>
          <w:rFonts w:hint="eastAsia" w:ascii="仿宋_GB2312" w:hAnsi="仿宋" w:eastAsia="仿宋_GB2312"/>
          <w:b/>
          <w:color w:val="auto"/>
          <w:sz w:val="32"/>
          <w:szCs w:val="32"/>
          <w:lang w:val="en-US" w:eastAsia="zh-CN"/>
        </w:rPr>
        <w:t>4.卫生健康</w:t>
      </w:r>
      <w:r>
        <w:rPr>
          <w:rFonts w:hint="eastAsia" w:ascii="仿宋_GB2312" w:hAnsi="仿宋" w:eastAsia="仿宋_GB2312"/>
          <w:b/>
          <w:color w:val="auto"/>
          <w:sz w:val="32"/>
          <w:szCs w:val="32"/>
        </w:rPr>
        <w:t>支出（类）行政事业单位医疗（款）事业单位医疗（项）</w:t>
      </w:r>
      <w:r>
        <w:rPr>
          <w:rFonts w:hint="eastAsia" w:ascii="仿宋_GB2312" w:hAnsi="仿宋" w:eastAsia="仿宋_GB2312"/>
          <w:color w:val="auto"/>
          <w:sz w:val="32"/>
          <w:szCs w:val="32"/>
          <w:lang w:eastAsia="zh-CN"/>
        </w:rPr>
        <w:t>2023</w:t>
      </w:r>
      <w:r>
        <w:rPr>
          <w:rFonts w:hint="eastAsia" w:ascii="仿宋_GB2312" w:hAnsi="仿宋" w:eastAsia="仿宋_GB2312"/>
          <w:color w:val="auto"/>
          <w:sz w:val="32"/>
          <w:szCs w:val="32"/>
        </w:rPr>
        <w:t>年预算</w:t>
      </w:r>
      <w:r>
        <w:rPr>
          <w:rFonts w:hint="eastAsia" w:ascii="仿宋_GB2312" w:hAnsi="仿宋" w:eastAsia="仿宋_GB2312"/>
          <w:color w:val="auto"/>
          <w:sz w:val="32"/>
          <w:szCs w:val="32"/>
          <w:lang w:val="en-US" w:eastAsia="zh-CN"/>
        </w:rPr>
        <w:t>119.85</w:t>
      </w:r>
      <w:r>
        <w:rPr>
          <w:rFonts w:hint="eastAsia" w:ascii="仿宋_GB2312" w:hAnsi="仿宋" w:eastAsia="仿宋_GB2312"/>
          <w:color w:val="auto"/>
          <w:sz w:val="32"/>
          <w:szCs w:val="32"/>
        </w:rPr>
        <w:t>万元，比</w:t>
      </w:r>
      <w:r>
        <w:rPr>
          <w:rFonts w:hint="eastAsia" w:ascii="仿宋_GB2312" w:hAnsi="仿宋" w:eastAsia="仿宋_GB2312"/>
          <w:color w:val="auto"/>
          <w:sz w:val="32"/>
          <w:szCs w:val="32"/>
          <w:lang w:eastAsia="zh-CN"/>
        </w:rPr>
        <w:t>202</w:t>
      </w:r>
      <w:r>
        <w:rPr>
          <w:rFonts w:hint="eastAsia" w:ascii="仿宋_GB2312" w:hAnsi="仿宋" w:eastAsia="仿宋_GB2312"/>
          <w:color w:val="auto"/>
          <w:sz w:val="32"/>
          <w:szCs w:val="32"/>
          <w:lang w:val="en-US" w:eastAsia="zh-CN"/>
        </w:rPr>
        <w:t>2</w:t>
      </w:r>
      <w:r>
        <w:rPr>
          <w:rFonts w:hint="eastAsia" w:ascii="仿宋_GB2312" w:hAnsi="仿宋" w:eastAsia="仿宋_GB2312"/>
          <w:color w:val="auto"/>
          <w:sz w:val="32"/>
          <w:szCs w:val="32"/>
        </w:rPr>
        <w:t>年预算减少</w:t>
      </w:r>
      <w:r>
        <w:rPr>
          <w:rFonts w:hint="eastAsia" w:ascii="仿宋_GB2312" w:hAnsi="仿宋" w:eastAsia="仿宋_GB2312"/>
          <w:color w:val="auto"/>
          <w:sz w:val="32"/>
          <w:szCs w:val="32"/>
          <w:lang w:val="en-US" w:eastAsia="zh-CN"/>
        </w:rPr>
        <w:t>1.87</w:t>
      </w:r>
      <w:r>
        <w:rPr>
          <w:rFonts w:hint="eastAsia" w:ascii="仿宋_GB2312" w:hAnsi="仿宋" w:eastAsia="仿宋_GB2312"/>
          <w:color w:val="auto"/>
          <w:sz w:val="32"/>
          <w:szCs w:val="32"/>
        </w:rPr>
        <w:t>万元，下降</w:t>
      </w:r>
      <w:r>
        <w:rPr>
          <w:rFonts w:hint="eastAsia" w:ascii="仿宋_GB2312" w:hAnsi="仿宋" w:eastAsia="仿宋_GB2312"/>
          <w:color w:val="auto"/>
          <w:sz w:val="32"/>
          <w:szCs w:val="32"/>
          <w:lang w:val="en-US" w:eastAsia="zh-CN"/>
        </w:rPr>
        <w:t>1.53</w:t>
      </w:r>
      <w:r>
        <w:rPr>
          <w:rFonts w:hint="eastAsia" w:ascii="仿宋_GB2312" w:hAnsi="仿宋" w:eastAsia="仿宋_GB2312"/>
          <w:color w:val="auto"/>
          <w:sz w:val="32"/>
          <w:szCs w:val="32"/>
        </w:rPr>
        <w:t>%，下降原因主要是</w:t>
      </w:r>
      <w:r>
        <w:rPr>
          <w:rFonts w:hint="eastAsia" w:ascii="仿宋_GB2312" w:hAnsi="仿宋" w:eastAsia="仿宋_GB2312"/>
          <w:color w:val="auto"/>
          <w:sz w:val="32"/>
          <w:szCs w:val="32"/>
          <w:lang w:val="en-US" w:eastAsia="zh-CN"/>
        </w:rPr>
        <w:t>财拨人员变动相关支出减少</w:t>
      </w:r>
      <w:r>
        <w:rPr>
          <w:rFonts w:hint="eastAsia" w:ascii="仿宋_GB2312" w:hAnsi="仿宋" w:eastAsia="仿宋_GB2312"/>
          <w:color w:val="auto"/>
          <w:sz w:val="32"/>
          <w:szCs w:val="32"/>
        </w:rPr>
        <w:t>。</w:t>
      </w:r>
    </w:p>
    <w:p>
      <w:pPr>
        <w:keepNext w:val="0"/>
        <w:keepLines w:val="0"/>
        <w:pageBreakBefore w:val="0"/>
        <w:kinsoku/>
        <w:wordWrap/>
        <w:overflowPunct/>
        <w:topLinePunct w:val="0"/>
        <w:autoSpaceDE/>
        <w:autoSpaceDN/>
        <w:bidi w:val="0"/>
        <w:adjustRightInd w:val="0"/>
        <w:snapToGrid w:val="0"/>
        <w:spacing w:line="600" w:lineRule="exact"/>
        <w:ind w:firstLine="643" w:firstLineChars="200"/>
        <w:textAlignment w:val="auto"/>
        <w:rPr>
          <w:rFonts w:ascii="仿宋_GB2312" w:hAnsi="仿宋" w:eastAsia="仿宋_GB2312"/>
          <w:color w:val="auto"/>
          <w:sz w:val="32"/>
          <w:szCs w:val="32"/>
        </w:rPr>
      </w:pPr>
      <w:r>
        <w:rPr>
          <w:rFonts w:hint="eastAsia" w:ascii="仿宋_GB2312" w:hAnsi="仿宋" w:eastAsia="仿宋_GB2312"/>
          <w:b/>
          <w:color w:val="auto"/>
          <w:sz w:val="32"/>
          <w:szCs w:val="32"/>
          <w:lang w:val="en-US" w:eastAsia="zh-CN"/>
        </w:rPr>
        <w:t>5.卫生健康</w:t>
      </w:r>
      <w:r>
        <w:rPr>
          <w:rFonts w:hint="eastAsia" w:ascii="仿宋_GB2312" w:hAnsi="仿宋" w:eastAsia="仿宋_GB2312"/>
          <w:b/>
          <w:color w:val="auto"/>
          <w:sz w:val="32"/>
          <w:szCs w:val="32"/>
        </w:rPr>
        <w:t>支出（类）行政事业单位医疗（款）其他行政事业单位医疗支出（项）</w:t>
      </w:r>
      <w:r>
        <w:rPr>
          <w:rFonts w:hint="eastAsia" w:ascii="仿宋_GB2312" w:hAnsi="仿宋" w:eastAsia="仿宋_GB2312"/>
          <w:color w:val="auto"/>
          <w:sz w:val="32"/>
          <w:szCs w:val="32"/>
          <w:lang w:eastAsia="zh-CN"/>
        </w:rPr>
        <w:t>2023</w:t>
      </w:r>
      <w:r>
        <w:rPr>
          <w:rFonts w:hint="eastAsia" w:ascii="仿宋_GB2312" w:hAnsi="仿宋" w:eastAsia="仿宋_GB2312"/>
          <w:color w:val="auto"/>
          <w:sz w:val="32"/>
          <w:szCs w:val="32"/>
        </w:rPr>
        <w:t>年预算</w:t>
      </w:r>
      <w:r>
        <w:rPr>
          <w:rFonts w:hint="eastAsia" w:ascii="仿宋_GB2312" w:hAnsi="仿宋" w:eastAsia="仿宋_GB2312"/>
          <w:color w:val="auto"/>
          <w:sz w:val="32"/>
          <w:szCs w:val="32"/>
          <w:lang w:val="en-US" w:eastAsia="zh-CN"/>
        </w:rPr>
        <w:t>14.98</w:t>
      </w:r>
      <w:r>
        <w:rPr>
          <w:rFonts w:hint="eastAsia" w:ascii="仿宋_GB2312" w:hAnsi="仿宋" w:eastAsia="仿宋_GB2312"/>
          <w:color w:val="auto"/>
          <w:sz w:val="32"/>
          <w:szCs w:val="32"/>
        </w:rPr>
        <w:t>万元，比</w:t>
      </w:r>
      <w:r>
        <w:rPr>
          <w:rFonts w:hint="eastAsia" w:ascii="仿宋_GB2312" w:hAnsi="仿宋" w:eastAsia="仿宋_GB2312"/>
          <w:color w:val="auto"/>
          <w:sz w:val="32"/>
          <w:szCs w:val="32"/>
          <w:lang w:eastAsia="zh-CN"/>
        </w:rPr>
        <w:t>202</w:t>
      </w:r>
      <w:r>
        <w:rPr>
          <w:rFonts w:hint="eastAsia" w:ascii="仿宋_GB2312" w:hAnsi="仿宋" w:eastAsia="仿宋_GB2312"/>
          <w:color w:val="auto"/>
          <w:sz w:val="32"/>
          <w:szCs w:val="32"/>
          <w:lang w:val="en-US" w:eastAsia="zh-CN"/>
        </w:rPr>
        <w:t>2</w:t>
      </w:r>
      <w:r>
        <w:rPr>
          <w:rFonts w:hint="eastAsia" w:ascii="仿宋_GB2312" w:hAnsi="仿宋" w:eastAsia="仿宋_GB2312"/>
          <w:color w:val="auto"/>
          <w:sz w:val="32"/>
          <w:szCs w:val="32"/>
        </w:rPr>
        <w:t>年预算减少</w:t>
      </w:r>
      <w:r>
        <w:rPr>
          <w:rFonts w:hint="eastAsia" w:ascii="仿宋_GB2312" w:hAnsi="仿宋" w:eastAsia="仿宋_GB2312"/>
          <w:color w:val="auto"/>
          <w:sz w:val="32"/>
          <w:szCs w:val="32"/>
          <w:lang w:val="en-US" w:eastAsia="zh-CN"/>
        </w:rPr>
        <w:t>0.22</w:t>
      </w:r>
      <w:r>
        <w:rPr>
          <w:rFonts w:hint="eastAsia" w:ascii="仿宋_GB2312" w:hAnsi="仿宋" w:eastAsia="仿宋_GB2312"/>
          <w:color w:val="auto"/>
          <w:sz w:val="32"/>
          <w:szCs w:val="32"/>
        </w:rPr>
        <w:t>万元，下降</w:t>
      </w:r>
      <w:r>
        <w:rPr>
          <w:rFonts w:hint="eastAsia" w:ascii="仿宋_GB2312" w:hAnsi="仿宋" w:eastAsia="仿宋_GB2312"/>
          <w:color w:val="auto"/>
          <w:sz w:val="32"/>
          <w:szCs w:val="32"/>
          <w:lang w:val="en-US" w:eastAsia="zh-CN"/>
        </w:rPr>
        <w:t>1.5</w:t>
      </w:r>
      <w:r>
        <w:rPr>
          <w:rFonts w:hint="eastAsia" w:ascii="仿宋_GB2312" w:hAnsi="仿宋" w:eastAsia="仿宋_GB2312"/>
          <w:color w:val="auto"/>
          <w:sz w:val="32"/>
          <w:szCs w:val="32"/>
        </w:rPr>
        <w:t>%，下降原因主要是</w:t>
      </w:r>
      <w:r>
        <w:rPr>
          <w:rFonts w:hint="eastAsia" w:ascii="仿宋_GB2312" w:hAnsi="仿宋" w:eastAsia="仿宋_GB2312"/>
          <w:color w:val="auto"/>
          <w:sz w:val="32"/>
          <w:szCs w:val="32"/>
          <w:lang w:val="en-US" w:eastAsia="zh-CN"/>
        </w:rPr>
        <w:t>财拨人员变动相关支出减少</w:t>
      </w:r>
      <w:r>
        <w:rPr>
          <w:rFonts w:hint="eastAsia" w:ascii="仿宋_GB2312" w:hAnsi="仿宋" w:eastAsia="仿宋_GB2312"/>
          <w:color w:val="auto"/>
          <w:sz w:val="32"/>
          <w:szCs w:val="32"/>
        </w:rPr>
        <w:t>。</w:t>
      </w:r>
    </w:p>
    <w:p>
      <w:pPr>
        <w:keepNext w:val="0"/>
        <w:keepLines w:val="0"/>
        <w:pageBreakBefore w:val="0"/>
        <w:kinsoku/>
        <w:wordWrap/>
        <w:overflowPunct/>
        <w:topLinePunct w:val="0"/>
        <w:autoSpaceDE/>
        <w:autoSpaceDN/>
        <w:bidi w:val="0"/>
        <w:adjustRightInd w:val="0"/>
        <w:snapToGrid w:val="0"/>
        <w:spacing w:line="600" w:lineRule="exact"/>
        <w:ind w:firstLine="643" w:firstLineChars="200"/>
        <w:textAlignment w:val="auto"/>
        <w:rPr>
          <w:rFonts w:ascii="仿宋_GB2312" w:hAnsi="仿宋" w:eastAsia="仿宋_GB2312"/>
          <w:color w:val="auto"/>
          <w:sz w:val="32"/>
          <w:szCs w:val="32"/>
        </w:rPr>
      </w:pPr>
      <w:r>
        <w:rPr>
          <w:rFonts w:hint="eastAsia" w:ascii="仿宋_GB2312" w:hAnsi="仿宋" w:eastAsia="仿宋_GB2312"/>
          <w:b/>
          <w:color w:val="auto"/>
          <w:sz w:val="32"/>
          <w:szCs w:val="32"/>
          <w:lang w:val="en-US" w:eastAsia="zh-CN"/>
        </w:rPr>
        <w:t>6</w:t>
      </w:r>
      <w:r>
        <w:rPr>
          <w:rFonts w:hint="eastAsia" w:ascii="仿宋_GB2312" w:hAnsi="仿宋" w:eastAsia="仿宋_GB2312"/>
          <w:b/>
          <w:color w:val="auto"/>
          <w:sz w:val="32"/>
          <w:szCs w:val="32"/>
        </w:rPr>
        <w:t>.住房保障支出（类）住房改革支出（款）住房公积金（项）</w:t>
      </w:r>
      <w:r>
        <w:rPr>
          <w:rFonts w:hint="eastAsia" w:ascii="仿宋_GB2312" w:hAnsi="仿宋" w:eastAsia="仿宋_GB2312"/>
          <w:color w:val="auto"/>
          <w:sz w:val="32"/>
          <w:szCs w:val="32"/>
          <w:lang w:eastAsia="zh-CN"/>
        </w:rPr>
        <w:t>2023</w:t>
      </w:r>
      <w:r>
        <w:rPr>
          <w:rFonts w:hint="eastAsia" w:ascii="仿宋_GB2312" w:hAnsi="仿宋" w:eastAsia="仿宋_GB2312"/>
          <w:color w:val="auto"/>
          <w:sz w:val="32"/>
          <w:szCs w:val="32"/>
        </w:rPr>
        <w:t>年预算</w:t>
      </w:r>
      <w:r>
        <w:rPr>
          <w:rFonts w:hint="eastAsia" w:ascii="仿宋_GB2312" w:hAnsi="仿宋" w:eastAsia="仿宋_GB2312"/>
          <w:color w:val="auto"/>
          <w:sz w:val="32"/>
          <w:szCs w:val="32"/>
          <w:lang w:val="en-US" w:eastAsia="zh-CN"/>
        </w:rPr>
        <w:t>224.71</w:t>
      </w:r>
      <w:r>
        <w:rPr>
          <w:rFonts w:hint="eastAsia" w:ascii="仿宋_GB2312" w:hAnsi="仿宋" w:eastAsia="仿宋_GB2312"/>
          <w:color w:val="auto"/>
          <w:sz w:val="32"/>
          <w:szCs w:val="32"/>
        </w:rPr>
        <w:t>万元，比</w:t>
      </w:r>
      <w:r>
        <w:rPr>
          <w:rFonts w:hint="eastAsia" w:ascii="仿宋_GB2312" w:hAnsi="仿宋" w:eastAsia="仿宋_GB2312"/>
          <w:color w:val="auto"/>
          <w:sz w:val="32"/>
          <w:szCs w:val="32"/>
          <w:lang w:eastAsia="zh-CN"/>
        </w:rPr>
        <w:t>202</w:t>
      </w:r>
      <w:r>
        <w:rPr>
          <w:rFonts w:hint="eastAsia" w:ascii="仿宋_GB2312" w:hAnsi="仿宋" w:eastAsia="仿宋_GB2312"/>
          <w:color w:val="auto"/>
          <w:sz w:val="32"/>
          <w:szCs w:val="32"/>
          <w:lang w:val="en-US" w:eastAsia="zh-CN"/>
        </w:rPr>
        <w:t>2</w:t>
      </w:r>
      <w:r>
        <w:rPr>
          <w:rFonts w:hint="eastAsia" w:ascii="仿宋_GB2312" w:hAnsi="仿宋" w:eastAsia="仿宋_GB2312"/>
          <w:color w:val="auto"/>
          <w:sz w:val="32"/>
          <w:szCs w:val="32"/>
        </w:rPr>
        <w:t>年预算减少</w:t>
      </w:r>
      <w:r>
        <w:rPr>
          <w:rFonts w:hint="eastAsia" w:ascii="仿宋_GB2312" w:hAnsi="仿宋" w:eastAsia="仿宋_GB2312"/>
          <w:color w:val="auto"/>
          <w:sz w:val="32"/>
          <w:szCs w:val="32"/>
          <w:lang w:val="en-US" w:eastAsia="zh-CN"/>
        </w:rPr>
        <w:t>3.45</w:t>
      </w:r>
      <w:r>
        <w:rPr>
          <w:rFonts w:hint="eastAsia" w:ascii="仿宋_GB2312" w:hAnsi="仿宋" w:eastAsia="仿宋_GB2312"/>
          <w:color w:val="auto"/>
          <w:sz w:val="32"/>
          <w:szCs w:val="32"/>
        </w:rPr>
        <w:t>万元，下降</w:t>
      </w:r>
      <w:r>
        <w:rPr>
          <w:rFonts w:hint="eastAsia" w:ascii="仿宋_GB2312" w:hAnsi="仿宋" w:eastAsia="仿宋_GB2312"/>
          <w:color w:val="auto"/>
          <w:sz w:val="32"/>
          <w:szCs w:val="32"/>
          <w:lang w:val="en-US" w:eastAsia="zh-CN"/>
        </w:rPr>
        <w:t>1.51</w:t>
      </w:r>
      <w:r>
        <w:rPr>
          <w:rFonts w:hint="eastAsia" w:ascii="仿宋_GB2312" w:hAnsi="仿宋" w:eastAsia="仿宋_GB2312"/>
          <w:color w:val="auto"/>
          <w:sz w:val="32"/>
          <w:szCs w:val="32"/>
        </w:rPr>
        <w:t>%，下降原因主要是</w:t>
      </w:r>
      <w:r>
        <w:rPr>
          <w:rFonts w:hint="eastAsia" w:ascii="仿宋_GB2312" w:hAnsi="仿宋" w:eastAsia="仿宋_GB2312"/>
          <w:color w:val="auto"/>
          <w:sz w:val="32"/>
          <w:szCs w:val="32"/>
          <w:lang w:val="en-US" w:eastAsia="zh-CN"/>
        </w:rPr>
        <w:t>财拨人员变动相关支出减少</w:t>
      </w:r>
      <w:r>
        <w:rPr>
          <w:rFonts w:hint="eastAsia" w:ascii="仿宋_GB2312" w:hAnsi="仿宋" w:eastAsia="仿宋_GB2312"/>
          <w:color w:val="auto"/>
          <w:sz w:val="32"/>
          <w:szCs w:val="32"/>
        </w:rPr>
        <w:t>。</w:t>
      </w:r>
    </w:p>
    <w:p>
      <w:pPr>
        <w:keepNext w:val="0"/>
        <w:keepLines w:val="0"/>
        <w:pageBreakBefore w:val="0"/>
        <w:kinsoku/>
        <w:wordWrap/>
        <w:overflowPunct/>
        <w:topLinePunct w:val="0"/>
        <w:autoSpaceDE/>
        <w:autoSpaceDN/>
        <w:bidi w:val="0"/>
        <w:adjustRightInd w:val="0"/>
        <w:snapToGrid w:val="0"/>
        <w:spacing w:line="600" w:lineRule="exact"/>
        <w:ind w:firstLine="643" w:firstLineChars="200"/>
        <w:textAlignment w:val="auto"/>
        <w:rPr>
          <w:rFonts w:ascii="仿宋_GB2312" w:hAnsi="仿宋" w:eastAsia="仿宋_GB2312"/>
          <w:color w:val="auto"/>
          <w:sz w:val="32"/>
          <w:szCs w:val="32"/>
        </w:rPr>
      </w:pPr>
      <w:r>
        <w:rPr>
          <w:rFonts w:hint="eastAsia" w:ascii="仿宋_GB2312" w:hAnsi="仿宋" w:eastAsia="仿宋_GB2312"/>
          <w:b/>
          <w:color w:val="auto"/>
          <w:sz w:val="32"/>
          <w:szCs w:val="32"/>
          <w:lang w:val="en-US" w:eastAsia="zh-CN"/>
        </w:rPr>
        <w:t>7</w:t>
      </w:r>
      <w:r>
        <w:rPr>
          <w:rFonts w:hint="eastAsia" w:ascii="仿宋_GB2312" w:hAnsi="仿宋" w:eastAsia="仿宋_GB2312"/>
          <w:b/>
          <w:color w:val="auto"/>
          <w:sz w:val="32"/>
          <w:szCs w:val="32"/>
        </w:rPr>
        <w:t>.住房保障支出（类）住房改革支出（款）</w:t>
      </w:r>
      <w:r>
        <w:rPr>
          <w:rFonts w:hint="eastAsia" w:ascii="仿宋_GB2312" w:hAnsi="仿宋" w:eastAsia="仿宋_GB2312"/>
          <w:b/>
          <w:color w:val="auto"/>
          <w:sz w:val="32"/>
          <w:szCs w:val="32"/>
          <w:lang w:val="en-US" w:eastAsia="zh-CN"/>
        </w:rPr>
        <w:t>提租补贴</w:t>
      </w:r>
      <w:r>
        <w:rPr>
          <w:rFonts w:hint="eastAsia" w:ascii="仿宋_GB2312" w:hAnsi="仿宋" w:eastAsia="仿宋_GB2312"/>
          <w:b/>
          <w:color w:val="auto"/>
          <w:sz w:val="32"/>
          <w:szCs w:val="32"/>
        </w:rPr>
        <w:t>（项）</w:t>
      </w:r>
      <w:r>
        <w:rPr>
          <w:rFonts w:hint="eastAsia" w:ascii="仿宋_GB2312" w:hAnsi="仿宋" w:eastAsia="仿宋_GB2312"/>
          <w:color w:val="auto"/>
          <w:sz w:val="32"/>
          <w:szCs w:val="32"/>
          <w:lang w:eastAsia="zh-CN"/>
        </w:rPr>
        <w:t>2023</w:t>
      </w:r>
      <w:r>
        <w:rPr>
          <w:rFonts w:hint="eastAsia" w:ascii="仿宋_GB2312" w:hAnsi="仿宋" w:eastAsia="仿宋_GB2312"/>
          <w:color w:val="auto"/>
          <w:sz w:val="32"/>
          <w:szCs w:val="32"/>
        </w:rPr>
        <w:t>年预算</w:t>
      </w:r>
      <w:r>
        <w:rPr>
          <w:rFonts w:hint="eastAsia" w:ascii="仿宋_GB2312" w:hAnsi="仿宋" w:eastAsia="仿宋_GB2312"/>
          <w:color w:val="auto"/>
          <w:sz w:val="32"/>
          <w:szCs w:val="32"/>
          <w:lang w:val="en-US" w:eastAsia="zh-CN"/>
        </w:rPr>
        <w:t>69.79</w:t>
      </w:r>
      <w:r>
        <w:rPr>
          <w:rFonts w:hint="eastAsia" w:ascii="仿宋_GB2312" w:hAnsi="仿宋" w:eastAsia="仿宋_GB2312"/>
          <w:color w:val="auto"/>
          <w:sz w:val="32"/>
          <w:szCs w:val="32"/>
        </w:rPr>
        <w:t>万元，比</w:t>
      </w:r>
      <w:r>
        <w:rPr>
          <w:rFonts w:hint="eastAsia" w:ascii="仿宋_GB2312" w:hAnsi="仿宋" w:eastAsia="仿宋_GB2312"/>
          <w:color w:val="auto"/>
          <w:sz w:val="32"/>
          <w:szCs w:val="32"/>
          <w:lang w:eastAsia="zh-CN"/>
        </w:rPr>
        <w:t>202</w:t>
      </w:r>
      <w:r>
        <w:rPr>
          <w:rFonts w:hint="eastAsia" w:ascii="仿宋_GB2312" w:hAnsi="仿宋" w:eastAsia="仿宋_GB2312"/>
          <w:color w:val="auto"/>
          <w:sz w:val="32"/>
          <w:szCs w:val="32"/>
          <w:lang w:val="en-US" w:eastAsia="zh-CN"/>
        </w:rPr>
        <w:t>2</w:t>
      </w:r>
      <w:r>
        <w:rPr>
          <w:rFonts w:hint="eastAsia" w:ascii="仿宋_GB2312" w:hAnsi="仿宋" w:eastAsia="仿宋_GB2312"/>
          <w:color w:val="auto"/>
          <w:sz w:val="32"/>
          <w:szCs w:val="32"/>
        </w:rPr>
        <w:t>年预算减少</w:t>
      </w:r>
      <w:r>
        <w:rPr>
          <w:rFonts w:hint="eastAsia" w:ascii="仿宋_GB2312" w:hAnsi="仿宋" w:eastAsia="仿宋_GB2312"/>
          <w:color w:val="auto"/>
          <w:sz w:val="32"/>
          <w:szCs w:val="32"/>
          <w:lang w:val="en-US" w:eastAsia="zh-CN"/>
        </w:rPr>
        <w:t>0.95</w:t>
      </w:r>
      <w:r>
        <w:rPr>
          <w:rFonts w:hint="eastAsia" w:ascii="仿宋_GB2312" w:hAnsi="仿宋" w:eastAsia="仿宋_GB2312"/>
          <w:color w:val="auto"/>
          <w:sz w:val="32"/>
          <w:szCs w:val="32"/>
        </w:rPr>
        <w:t>万元，下降</w:t>
      </w:r>
      <w:r>
        <w:rPr>
          <w:rFonts w:hint="eastAsia" w:ascii="仿宋_GB2312" w:hAnsi="仿宋" w:eastAsia="仿宋_GB2312"/>
          <w:color w:val="auto"/>
          <w:sz w:val="32"/>
          <w:szCs w:val="32"/>
          <w:lang w:val="en-US" w:eastAsia="zh-CN"/>
        </w:rPr>
        <w:t>1.35</w:t>
      </w:r>
      <w:r>
        <w:rPr>
          <w:rFonts w:hint="eastAsia" w:ascii="仿宋_GB2312" w:hAnsi="仿宋" w:eastAsia="仿宋_GB2312"/>
          <w:color w:val="auto"/>
          <w:sz w:val="32"/>
          <w:szCs w:val="32"/>
        </w:rPr>
        <w:t>%，下降原因主要是</w:t>
      </w:r>
      <w:r>
        <w:rPr>
          <w:rFonts w:hint="eastAsia" w:ascii="仿宋_GB2312" w:hAnsi="仿宋" w:eastAsia="仿宋_GB2312"/>
          <w:color w:val="auto"/>
          <w:sz w:val="32"/>
          <w:szCs w:val="32"/>
          <w:lang w:val="en-US" w:eastAsia="zh-CN"/>
        </w:rPr>
        <w:t>财拨人员变动相关支出减少</w:t>
      </w:r>
      <w:r>
        <w:rPr>
          <w:rFonts w:hint="eastAsia" w:ascii="仿宋_GB2312" w:hAnsi="仿宋" w:eastAsia="仿宋_GB2312"/>
          <w:color w:val="auto"/>
          <w:sz w:val="32"/>
          <w:szCs w:val="32"/>
        </w:rPr>
        <w:t>。</w:t>
      </w:r>
    </w:p>
    <w:p>
      <w:pPr>
        <w:pStyle w:val="4"/>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firstLine="640" w:firstLineChars="200"/>
        <w:textAlignment w:val="auto"/>
        <w:rPr>
          <w:rFonts w:hint="default" w:ascii="黑体" w:eastAsia="黑体"/>
          <w:color w:val="auto"/>
          <w:lang w:val="en-US" w:eastAsia="zh-CN"/>
        </w:rPr>
      </w:pPr>
      <w:r>
        <w:rPr>
          <w:rFonts w:hint="eastAsia" w:ascii="黑体" w:hAnsi="仿宋" w:eastAsia="黑体" w:cs="Times New Roman"/>
          <w:color w:val="auto"/>
          <w:kern w:val="2"/>
          <w:sz w:val="32"/>
          <w:szCs w:val="32"/>
        </w:rPr>
        <w:t>六、关于</w:t>
      </w:r>
      <w:r>
        <w:rPr>
          <w:rFonts w:hint="eastAsia" w:ascii="黑体" w:hAnsi="仿宋" w:eastAsia="黑体" w:cs="Times New Roman"/>
          <w:color w:val="auto"/>
          <w:kern w:val="2"/>
          <w:sz w:val="32"/>
          <w:szCs w:val="32"/>
          <w:lang w:eastAsia="zh-CN"/>
        </w:rPr>
        <w:t>2023</w:t>
      </w:r>
      <w:r>
        <w:rPr>
          <w:rFonts w:hint="eastAsia" w:ascii="黑体" w:hAnsi="仿宋" w:eastAsia="黑体" w:cs="Times New Roman"/>
          <w:color w:val="auto"/>
          <w:kern w:val="2"/>
          <w:sz w:val="32"/>
          <w:szCs w:val="32"/>
        </w:rPr>
        <w:t>年一般公共预算基本支出表的说明</w:t>
      </w:r>
      <w:r>
        <w:rPr>
          <w:rFonts w:hint="eastAsia" w:ascii="黑体" w:hAnsi="仿宋" w:eastAsia="黑体" w:cs="Times New Roman"/>
          <w:color w:val="auto"/>
          <w:kern w:val="2"/>
          <w:sz w:val="32"/>
          <w:szCs w:val="32"/>
          <w:lang w:val="en-US" w:eastAsia="zh-CN"/>
        </w:rPr>
        <w:t xml:space="preserve">  </w:t>
      </w:r>
    </w:p>
    <w:p>
      <w:pPr>
        <w:keepNext w:val="0"/>
        <w:keepLines w:val="0"/>
        <w:pageBreakBefore w:val="0"/>
        <w:kinsoku/>
        <w:wordWrap/>
        <w:overflowPunct/>
        <w:topLinePunct w:val="0"/>
        <w:autoSpaceDE/>
        <w:autoSpaceDN/>
        <w:bidi w:val="0"/>
        <w:spacing w:line="60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lang w:eastAsia="zh-CN"/>
        </w:rPr>
        <w:t>灵璧县虞姬中心学校2023</w:t>
      </w:r>
      <w:r>
        <w:rPr>
          <w:rFonts w:hint="eastAsia" w:ascii="仿宋_GB2312" w:hAnsi="仿宋" w:eastAsia="仿宋_GB2312"/>
          <w:color w:val="auto"/>
          <w:sz w:val="32"/>
          <w:szCs w:val="32"/>
        </w:rPr>
        <w:t>年一般公共预算基本支出</w:t>
      </w:r>
      <w:r>
        <w:rPr>
          <w:rFonts w:hint="eastAsia" w:ascii="仿宋_GB2312" w:hAnsi="仿宋" w:eastAsia="仿宋_GB2312"/>
          <w:color w:val="auto"/>
          <w:sz w:val="32"/>
          <w:szCs w:val="32"/>
          <w:lang w:val="en-US" w:eastAsia="zh-CN"/>
        </w:rPr>
        <w:t>3000.58</w:t>
      </w:r>
      <w:r>
        <w:rPr>
          <w:rFonts w:hint="eastAsia" w:ascii="仿宋_GB2312" w:hAnsi="仿宋" w:eastAsia="仿宋_GB2312"/>
          <w:color w:val="auto"/>
          <w:sz w:val="32"/>
          <w:szCs w:val="32"/>
        </w:rPr>
        <w:t>万元，其中，人员经费</w:t>
      </w:r>
      <w:r>
        <w:rPr>
          <w:rFonts w:hint="eastAsia" w:ascii="仿宋_GB2312" w:hAnsi="仿宋" w:eastAsia="仿宋_GB2312"/>
          <w:color w:val="auto"/>
          <w:sz w:val="32"/>
          <w:szCs w:val="32"/>
          <w:lang w:val="en-US" w:eastAsia="zh-CN"/>
        </w:rPr>
        <w:t>2076.65</w:t>
      </w:r>
      <w:r>
        <w:rPr>
          <w:rFonts w:hint="eastAsia" w:ascii="仿宋_GB2312" w:hAnsi="仿宋" w:eastAsia="仿宋_GB2312"/>
          <w:color w:val="auto"/>
          <w:sz w:val="32"/>
          <w:szCs w:val="32"/>
        </w:rPr>
        <w:t>万元，公用经费</w:t>
      </w:r>
      <w:r>
        <w:rPr>
          <w:rFonts w:hint="eastAsia" w:ascii="仿宋_GB2312" w:hAnsi="仿宋" w:eastAsia="仿宋_GB2312"/>
          <w:color w:val="auto"/>
          <w:sz w:val="32"/>
          <w:szCs w:val="32"/>
          <w:lang w:val="en-US" w:eastAsia="zh-CN"/>
        </w:rPr>
        <w:t>45.16</w:t>
      </w:r>
      <w:r>
        <w:rPr>
          <w:rFonts w:hint="eastAsia" w:ascii="仿宋_GB2312" w:hAnsi="仿宋" w:eastAsia="仿宋_GB2312"/>
          <w:color w:val="auto"/>
          <w:sz w:val="32"/>
          <w:szCs w:val="32"/>
        </w:rPr>
        <w:t>万元。</w:t>
      </w:r>
    </w:p>
    <w:p>
      <w:pPr>
        <w:keepNext w:val="0"/>
        <w:keepLines w:val="0"/>
        <w:pageBreakBefore w:val="0"/>
        <w:kinsoku/>
        <w:wordWrap/>
        <w:overflowPunct/>
        <w:topLinePunct w:val="0"/>
        <w:autoSpaceDE/>
        <w:autoSpaceDN/>
        <w:bidi w:val="0"/>
        <w:spacing w:line="60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（一）人员经费</w:t>
      </w:r>
      <w:r>
        <w:rPr>
          <w:rFonts w:hint="eastAsia" w:ascii="仿宋_GB2312" w:hAnsi="仿宋" w:eastAsia="仿宋_GB2312"/>
          <w:color w:val="auto"/>
          <w:sz w:val="32"/>
          <w:szCs w:val="32"/>
          <w:lang w:val="en-US" w:eastAsia="zh-CN"/>
        </w:rPr>
        <w:t>2076.65</w:t>
      </w:r>
      <w:r>
        <w:rPr>
          <w:rFonts w:hint="eastAsia" w:ascii="仿宋_GB2312" w:hAnsi="仿宋" w:eastAsia="仿宋_GB2312"/>
          <w:color w:val="auto"/>
          <w:sz w:val="32"/>
          <w:szCs w:val="32"/>
        </w:rPr>
        <w:t>万元，主要包括:</w:t>
      </w:r>
      <w:r>
        <w:rPr>
          <w:rFonts w:hint="eastAsia" w:ascii="仿宋_GB2312" w:hAnsi="仿宋" w:eastAsia="仿宋_GB2312"/>
          <w:color w:val="auto"/>
          <w:sz w:val="32"/>
          <w:szCs w:val="32"/>
          <w:u w:val="single"/>
        </w:rPr>
        <w:t>基本工资、津贴补贴、绩效工资、机关事业单位基本养老保险费、职业年金缴费、职工基本医疗保险缴费、公务员医疗补助缴费、其他社会保障缴费、住房公积金</w:t>
      </w:r>
      <w:r>
        <w:rPr>
          <w:rFonts w:hint="eastAsia" w:ascii="仿宋_GB2312" w:hAnsi="仿宋" w:eastAsia="仿宋_GB2312"/>
          <w:color w:val="auto"/>
          <w:sz w:val="32"/>
          <w:szCs w:val="32"/>
          <w:u w:val="single"/>
          <w:lang w:eastAsia="zh-CN"/>
        </w:rPr>
        <w:t>、</w:t>
      </w:r>
      <w:r>
        <w:rPr>
          <w:rFonts w:hint="eastAsia" w:ascii="仿宋_GB2312" w:hAnsi="仿宋" w:eastAsia="仿宋_GB2312"/>
          <w:color w:val="auto"/>
          <w:sz w:val="32"/>
          <w:szCs w:val="32"/>
          <w:u w:val="single"/>
        </w:rPr>
        <w:t>离休费、退休费、生活补助</w:t>
      </w:r>
      <w:r>
        <w:rPr>
          <w:rFonts w:hint="eastAsia" w:ascii="仿宋_GB2312" w:hAnsi="仿宋" w:eastAsia="仿宋_GB2312"/>
          <w:color w:val="auto"/>
          <w:sz w:val="32"/>
          <w:szCs w:val="32"/>
          <w:u w:val="single"/>
          <w:lang w:val="en-US" w:eastAsia="zh-CN"/>
        </w:rPr>
        <w:t>等</w:t>
      </w:r>
      <w:r>
        <w:rPr>
          <w:rFonts w:hint="eastAsia" w:ascii="仿宋_GB2312" w:hAnsi="仿宋" w:eastAsia="仿宋_GB2312"/>
          <w:color w:val="auto"/>
          <w:sz w:val="32"/>
          <w:szCs w:val="32"/>
          <w:u w:val="single"/>
        </w:rPr>
        <w:t>。</w:t>
      </w:r>
    </w:p>
    <w:p>
      <w:pPr>
        <w:keepNext w:val="0"/>
        <w:keepLines w:val="0"/>
        <w:pageBreakBefore w:val="0"/>
        <w:kinsoku/>
        <w:wordWrap/>
        <w:overflowPunct/>
        <w:topLinePunct w:val="0"/>
        <w:autoSpaceDE/>
        <w:autoSpaceDN/>
        <w:bidi w:val="0"/>
        <w:spacing w:line="60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（二）公用经费</w:t>
      </w:r>
      <w:r>
        <w:rPr>
          <w:rFonts w:hint="eastAsia" w:ascii="仿宋_GB2312" w:hAnsi="仿宋" w:eastAsia="仿宋_GB2312"/>
          <w:color w:val="auto"/>
          <w:sz w:val="32"/>
          <w:szCs w:val="32"/>
          <w:lang w:val="en-US" w:eastAsia="zh-CN"/>
        </w:rPr>
        <w:t>45.16</w:t>
      </w:r>
      <w:r>
        <w:rPr>
          <w:rFonts w:hint="eastAsia" w:ascii="仿宋_GB2312" w:hAnsi="仿宋" w:eastAsia="仿宋_GB2312"/>
          <w:color w:val="auto"/>
          <w:sz w:val="32"/>
          <w:szCs w:val="32"/>
        </w:rPr>
        <w:t>万元，主要包括：</w:t>
      </w:r>
      <w:r>
        <w:rPr>
          <w:rFonts w:hint="eastAsia" w:ascii="仿宋_GB2312" w:hAnsi="仿宋" w:eastAsia="仿宋_GB2312"/>
          <w:color w:val="auto"/>
          <w:sz w:val="32"/>
          <w:szCs w:val="32"/>
          <w:u w:val="single"/>
        </w:rPr>
        <w:t>办公费、印刷费、物业管理费、维修（护）费、培训费</w:t>
      </w:r>
      <w:r>
        <w:rPr>
          <w:rFonts w:hint="eastAsia" w:ascii="仿宋_GB2312" w:hAnsi="仿宋" w:eastAsia="仿宋_GB2312"/>
          <w:color w:val="auto"/>
          <w:sz w:val="32"/>
          <w:szCs w:val="32"/>
          <w:u w:val="single"/>
          <w:lang w:eastAsia="zh-CN"/>
        </w:rPr>
        <w:t>、</w:t>
      </w:r>
      <w:r>
        <w:rPr>
          <w:rFonts w:hint="eastAsia" w:ascii="仿宋_GB2312" w:hAnsi="仿宋" w:eastAsia="仿宋_GB2312"/>
          <w:color w:val="auto"/>
          <w:sz w:val="32"/>
          <w:szCs w:val="32"/>
          <w:u w:val="single"/>
          <w:lang w:val="en-US" w:eastAsia="zh-CN"/>
        </w:rPr>
        <w:t>劳务费、</w:t>
      </w:r>
      <w:r>
        <w:rPr>
          <w:rFonts w:hint="eastAsia" w:ascii="仿宋_GB2312" w:hAnsi="仿宋" w:eastAsia="仿宋_GB2312"/>
          <w:color w:val="auto"/>
          <w:sz w:val="32"/>
          <w:szCs w:val="32"/>
          <w:u w:val="single"/>
        </w:rPr>
        <w:t>福利费</w:t>
      </w:r>
      <w:r>
        <w:rPr>
          <w:rFonts w:hint="eastAsia" w:ascii="仿宋_GB2312" w:hAnsi="仿宋" w:eastAsia="仿宋_GB2312"/>
          <w:color w:val="auto"/>
          <w:sz w:val="32"/>
          <w:szCs w:val="32"/>
          <w:u w:val="single"/>
          <w:lang w:eastAsia="zh-CN"/>
        </w:rPr>
        <w:t>、</w:t>
      </w:r>
      <w:r>
        <w:rPr>
          <w:rFonts w:hint="eastAsia" w:ascii="仿宋_GB2312" w:hAnsi="仿宋" w:eastAsia="仿宋_GB2312"/>
          <w:color w:val="auto"/>
          <w:sz w:val="32"/>
          <w:szCs w:val="32"/>
          <w:u w:val="single"/>
        </w:rPr>
        <w:t>其他商品服务支出</w:t>
      </w:r>
      <w:r>
        <w:rPr>
          <w:rFonts w:hint="eastAsia" w:ascii="仿宋_GB2312" w:hAnsi="仿宋" w:eastAsia="仿宋_GB2312"/>
          <w:color w:val="auto"/>
          <w:sz w:val="32"/>
          <w:szCs w:val="32"/>
          <w:u w:val="single"/>
          <w:lang w:eastAsia="zh-CN"/>
        </w:rPr>
        <w:t>、</w:t>
      </w:r>
      <w:r>
        <w:rPr>
          <w:rFonts w:hint="eastAsia" w:ascii="仿宋_GB2312" w:hAnsi="仿宋" w:eastAsia="仿宋_GB2312"/>
          <w:color w:val="auto"/>
          <w:sz w:val="32"/>
          <w:szCs w:val="32"/>
          <w:u w:val="single"/>
        </w:rPr>
        <w:t>办公设备购置等。</w:t>
      </w:r>
    </w:p>
    <w:p>
      <w:pPr>
        <w:pStyle w:val="4"/>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firstLine="640" w:firstLineChars="200"/>
        <w:textAlignment w:val="auto"/>
        <w:rPr>
          <w:rFonts w:ascii="黑体" w:hAnsi="仿宋" w:eastAsia="黑体"/>
          <w:color w:val="auto"/>
          <w:sz w:val="32"/>
          <w:szCs w:val="32"/>
        </w:rPr>
      </w:pPr>
      <w:r>
        <w:rPr>
          <w:rFonts w:hint="eastAsia" w:ascii="黑体" w:hAnsi="仿宋" w:eastAsia="黑体"/>
          <w:color w:val="auto"/>
          <w:sz w:val="32"/>
          <w:szCs w:val="32"/>
        </w:rPr>
        <w:t>七、关于</w:t>
      </w:r>
      <w:r>
        <w:rPr>
          <w:rFonts w:hint="eastAsia" w:ascii="黑体" w:hAnsi="仿宋" w:eastAsia="黑体"/>
          <w:color w:val="auto"/>
          <w:sz w:val="32"/>
          <w:szCs w:val="32"/>
          <w:lang w:eastAsia="zh-CN"/>
        </w:rPr>
        <w:t>2023</w:t>
      </w:r>
      <w:r>
        <w:rPr>
          <w:rFonts w:hint="eastAsia" w:ascii="黑体" w:hAnsi="仿宋" w:eastAsia="黑体"/>
          <w:color w:val="auto"/>
          <w:sz w:val="32"/>
          <w:szCs w:val="32"/>
        </w:rPr>
        <w:t>年政府性基金预算支出表的说明</w:t>
      </w:r>
    </w:p>
    <w:p>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600" w:lineRule="exact"/>
        <w:ind w:left="0" w:leftChars="0" w:right="0" w:rightChars="0" w:firstLine="0" w:firstLineChars="0"/>
        <w:jc w:val="both"/>
        <w:textAlignment w:val="auto"/>
        <w:outlineLvl w:val="9"/>
        <w:rPr>
          <w:rFonts w:ascii="仿宋_GB2312" w:hAnsi="仿宋" w:eastAsia="仿宋_GB2312"/>
          <w:color w:val="auto"/>
          <w:sz w:val="32"/>
          <w:szCs w:val="32"/>
        </w:rPr>
      </w:pPr>
      <w:r>
        <w:rPr>
          <w:rFonts w:hint="eastAsia" w:ascii="仿宋_GB2312" w:hAnsi="仿宋" w:eastAsia="仿宋_GB2312"/>
          <w:color w:val="auto"/>
          <w:sz w:val="32"/>
          <w:szCs w:val="32"/>
          <w:lang w:val="en-US" w:eastAsia="zh-CN"/>
        </w:rPr>
        <w:t xml:space="preserve">    </w:t>
      </w:r>
      <w:r>
        <w:rPr>
          <w:rFonts w:hint="eastAsia" w:ascii="仿宋_GB2312" w:hAnsi="仿宋" w:eastAsia="仿宋_GB2312"/>
          <w:color w:val="auto"/>
          <w:sz w:val="32"/>
          <w:szCs w:val="32"/>
          <w:lang w:eastAsia="zh-CN"/>
        </w:rPr>
        <w:t>灵璧县虞姬中心学校2023</w:t>
      </w:r>
      <w:r>
        <w:rPr>
          <w:rFonts w:hint="eastAsia" w:ascii="仿宋_GB2312" w:hAnsi="仿宋" w:eastAsia="仿宋_GB2312"/>
          <w:color w:val="auto"/>
          <w:sz w:val="32"/>
          <w:szCs w:val="32"/>
        </w:rPr>
        <w:t>年没有政府性基金预算拨款收入，也没有使用政府性基金预算拨款安排的支出。</w:t>
      </w:r>
    </w:p>
    <w:p>
      <w:pPr>
        <w:pStyle w:val="4"/>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firstLine="640" w:firstLineChars="200"/>
        <w:textAlignment w:val="auto"/>
        <w:rPr>
          <w:rFonts w:ascii="黑体" w:hAnsi="仿宋" w:eastAsia="黑体"/>
          <w:color w:val="auto"/>
          <w:sz w:val="32"/>
          <w:szCs w:val="32"/>
        </w:rPr>
      </w:pPr>
      <w:r>
        <w:rPr>
          <w:rFonts w:hint="eastAsia" w:ascii="黑体" w:hAnsi="仿宋" w:eastAsia="黑体"/>
          <w:color w:val="auto"/>
          <w:sz w:val="32"/>
          <w:szCs w:val="32"/>
        </w:rPr>
        <w:t>八、关于</w:t>
      </w:r>
      <w:r>
        <w:rPr>
          <w:rFonts w:hint="eastAsia" w:ascii="黑体" w:hAnsi="仿宋" w:eastAsia="黑体"/>
          <w:color w:val="auto"/>
          <w:sz w:val="32"/>
          <w:szCs w:val="32"/>
          <w:lang w:eastAsia="zh-CN"/>
        </w:rPr>
        <w:t>2023</w:t>
      </w:r>
      <w:r>
        <w:rPr>
          <w:rFonts w:hint="eastAsia" w:ascii="黑体" w:hAnsi="仿宋" w:eastAsia="黑体"/>
          <w:color w:val="auto"/>
          <w:sz w:val="32"/>
          <w:szCs w:val="32"/>
        </w:rPr>
        <w:t>年国有资本经营预算支出表的说明</w:t>
      </w:r>
    </w:p>
    <w:p>
      <w:pPr>
        <w:pStyle w:val="4"/>
        <w:keepNext w:val="0"/>
        <w:keepLines w:val="0"/>
        <w:pageBreakBefore w:val="0"/>
        <w:kinsoku/>
        <w:wordWrap/>
        <w:overflowPunct/>
        <w:topLinePunct w:val="0"/>
        <w:autoSpaceDE/>
        <w:autoSpaceDN/>
        <w:bidi w:val="0"/>
        <w:adjustRightInd w:val="0"/>
        <w:snapToGrid w:val="0"/>
        <w:spacing w:before="0" w:beforeAutospacing="0" w:after="0" w:afterAutospacing="0" w:line="600" w:lineRule="exact"/>
        <w:textAlignment w:val="auto"/>
        <w:rPr>
          <w:rFonts w:ascii="仿宋_GB2312" w:hAnsi="仿宋" w:eastAsia="仿宋_GB2312"/>
          <w:color w:val="auto"/>
          <w:sz w:val="32"/>
          <w:szCs w:val="32"/>
        </w:rPr>
      </w:pPr>
      <w:r>
        <w:rPr>
          <w:rFonts w:hint="eastAsia" w:ascii="仿宋_GB2312" w:hAnsi="仿宋" w:eastAsia="仿宋_GB2312"/>
          <w:color w:val="auto"/>
          <w:sz w:val="32"/>
          <w:szCs w:val="32"/>
          <w:lang w:val="en-US" w:eastAsia="zh-CN"/>
        </w:rPr>
        <w:t xml:space="preserve">    </w:t>
      </w:r>
      <w:r>
        <w:rPr>
          <w:rFonts w:hint="eastAsia" w:ascii="仿宋_GB2312" w:hAnsi="仿宋" w:eastAsia="仿宋_GB2312"/>
          <w:color w:val="auto"/>
          <w:sz w:val="32"/>
          <w:szCs w:val="32"/>
          <w:lang w:eastAsia="zh-CN"/>
        </w:rPr>
        <w:t>灵璧县虞姬中心学校2023</w:t>
      </w:r>
      <w:r>
        <w:rPr>
          <w:rFonts w:hint="eastAsia" w:ascii="仿宋_GB2312" w:hAnsi="仿宋" w:eastAsia="仿宋_GB2312"/>
          <w:color w:val="auto"/>
          <w:sz w:val="32"/>
          <w:szCs w:val="32"/>
        </w:rPr>
        <w:t>年没有国有资本经营预算拨款收入，也没有使用国有资本经营预算拨款安排的支出。</w:t>
      </w:r>
    </w:p>
    <w:p>
      <w:pPr>
        <w:pStyle w:val="4"/>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firstLine="640" w:firstLineChars="200"/>
        <w:textAlignment w:val="auto"/>
        <w:rPr>
          <w:rFonts w:ascii="黑体" w:hAnsi="仿宋" w:eastAsia="黑体"/>
          <w:color w:val="auto"/>
          <w:sz w:val="32"/>
          <w:szCs w:val="32"/>
        </w:rPr>
      </w:pPr>
      <w:r>
        <w:rPr>
          <w:rFonts w:hint="eastAsia" w:ascii="黑体" w:hAnsi="仿宋" w:eastAsia="黑体"/>
          <w:color w:val="auto"/>
          <w:sz w:val="32"/>
          <w:szCs w:val="32"/>
        </w:rPr>
        <w:t>九、关于</w:t>
      </w:r>
      <w:r>
        <w:rPr>
          <w:rFonts w:hint="eastAsia" w:ascii="黑体" w:hAnsi="仿宋" w:eastAsia="黑体"/>
          <w:color w:val="auto"/>
          <w:sz w:val="32"/>
          <w:szCs w:val="32"/>
          <w:lang w:eastAsia="zh-CN"/>
        </w:rPr>
        <w:t>2023</w:t>
      </w:r>
      <w:r>
        <w:rPr>
          <w:rFonts w:hint="eastAsia" w:ascii="黑体" w:hAnsi="仿宋" w:eastAsia="黑体"/>
          <w:color w:val="auto"/>
          <w:sz w:val="32"/>
          <w:szCs w:val="32"/>
        </w:rPr>
        <w:t>年项目支出表的说明</w:t>
      </w:r>
    </w:p>
    <w:p>
      <w:pPr>
        <w:pStyle w:val="4"/>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lang w:eastAsia="zh-CN"/>
        </w:rPr>
        <w:t>灵璧县虞姬中心学校2023</w:t>
      </w:r>
      <w:r>
        <w:rPr>
          <w:rFonts w:hint="eastAsia" w:ascii="仿宋_GB2312" w:hAnsi="仿宋" w:eastAsia="仿宋_GB2312"/>
          <w:color w:val="auto"/>
          <w:sz w:val="32"/>
          <w:szCs w:val="32"/>
        </w:rPr>
        <w:t>年没有使用一般公共预算拨款、政府性基金预算拨款、国有资本经营预算拨款、财政专户管理资金和单位资金安排的项目支出。</w:t>
      </w:r>
    </w:p>
    <w:p>
      <w:pPr>
        <w:pStyle w:val="4"/>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firstLine="640" w:firstLineChars="200"/>
        <w:textAlignment w:val="auto"/>
        <w:rPr>
          <w:rFonts w:ascii="黑体" w:hAnsi="仿宋" w:eastAsia="黑体"/>
          <w:color w:val="auto"/>
          <w:sz w:val="32"/>
          <w:szCs w:val="32"/>
        </w:rPr>
      </w:pPr>
      <w:r>
        <w:rPr>
          <w:rFonts w:hint="eastAsia" w:ascii="黑体" w:hAnsi="仿宋" w:eastAsia="黑体"/>
          <w:color w:val="auto"/>
          <w:sz w:val="32"/>
          <w:szCs w:val="32"/>
        </w:rPr>
        <w:t>十、关于</w:t>
      </w:r>
      <w:r>
        <w:rPr>
          <w:rFonts w:hint="eastAsia" w:ascii="黑体" w:hAnsi="仿宋" w:eastAsia="黑体"/>
          <w:color w:val="auto"/>
          <w:sz w:val="32"/>
          <w:szCs w:val="32"/>
          <w:lang w:eastAsia="zh-CN"/>
        </w:rPr>
        <w:t>2023</w:t>
      </w:r>
      <w:r>
        <w:rPr>
          <w:rFonts w:hint="eastAsia" w:ascii="黑体" w:hAnsi="仿宋" w:eastAsia="黑体"/>
          <w:color w:val="auto"/>
          <w:sz w:val="32"/>
          <w:szCs w:val="32"/>
        </w:rPr>
        <w:t>年政府采购支出表的说明</w:t>
      </w:r>
    </w:p>
    <w:p>
      <w:pPr>
        <w:pStyle w:val="4"/>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firstLine="640" w:firstLineChars="200"/>
        <w:textAlignment w:val="auto"/>
        <w:outlineLvl w:val="0"/>
        <w:rPr>
          <w:rFonts w:ascii="仿宋_GB2312" w:hAnsi="仿宋" w:eastAsia="仿宋_GB2312"/>
          <w:color w:val="auto"/>
          <w:sz w:val="32"/>
          <w:szCs w:val="32"/>
        </w:rPr>
      </w:pPr>
      <w:r>
        <w:rPr>
          <w:rFonts w:hint="eastAsia" w:ascii="仿宋_GB2312" w:hAnsi="仿宋" w:eastAsia="仿宋_GB2312"/>
          <w:color w:val="auto"/>
          <w:sz w:val="32"/>
          <w:szCs w:val="32"/>
          <w:lang w:eastAsia="zh-CN"/>
        </w:rPr>
        <w:t>灵璧县虞姬中心学校2023</w:t>
      </w:r>
      <w:r>
        <w:rPr>
          <w:rFonts w:hint="eastAsia" w:ascii="仿宋_GB2312" w:hAnsi="仿宋" w:eastAsia="仿宋_GB2312"/>
          <w:color w:val="auto"/>
          <w:sz w:val="32"/>
          <w:szCs w:val="32"/>
        </w:rPr>
        <w:t>年没有使用一般公共预算拨款、政府性基金预算拨款、国有资本经营预算拨款、财政专户管理资金和单位资金安排的政府采购支出。</w:t>
      </w:r>
    </w:p>
    <w:p>
      <w:pPr>
        <w:pStyle w:val="4"/>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firstLine="640" w:firstLineChars="200"/>
        <w:textAlignment w:val="auto"/>
        <w:rPr>
          <w:rFonts w:ascii="黑体" w:hAnsi="仿宋" w:eastAsia="黑体"/>
          <w:color w:val="auto"/>
          <w:sz w:val="32"/>
          <w:szCs w:val="32"/>
        </w:rPr>
      </w:pPr>
      <w:r>
        <w:rPr>
          <w:rFonts w:hint="eastAsia" w:ascii="黑体" w:hAnsi="仿宋" w:eastAsia="黑体"/>
          <w:color w:val="auto"/>
          <w:sz w:val="32"/>
          <w:szCs w:val="32"/>
        </w:rPr>
        <w:t>十一、关于</w:t>
      </w:r>
      <w:r>
        <w:rPr>
          <w:rFonts w:hint="eastAsia" w:ascii="黑体" w:hAnsi="仿宋" w:eastAsia="黑体"/>
          <w:color w:val="auto"/>
          <w:sz w:val="32"/>
          <w:szCs w:val="32"/>
          <w:lang w:eastAsia="zh-CN"/>
        </w:rPr>
        <w:t>2023</w:t>
      </w:r>
      <w:r>
        <w:rPr>
          <w:rFonts w:hint="eastAsia" w:ascii="黑体" w:hAnsi="仿宋" w:eastAsia="黑体"/>
          <w:color w:val="auto"/>
          <w:sz w:val="32"/>
          <w:szCs w:val="32"/>
        </w:rPr>
        <w:t>年政府购买服务支出表的说明</w:t>
      </w:r>
    </w:p>
    <w:p>
      <w:pPr>
        <w:pStyle w:val="4"/>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firstLine="640" w:firstLineChars="200"/>
        <w:textAlignment w:val="auto"/>
        <w:outlineLvl w:val="0"/>
        <w:rPr>
          <w:rFonts w:ascii="仿宋_GB2312" w:hAnsi="仿宋" w:eastAsia="仿宋_GB2312"/>
          <w:color w:val="auto"/>
          <w:sz w:val="32"/>
          <w:szCs w:val="32"/>
        </w:rPr>
      </w:pPr>
      <w:r>
        <w:rPr>
          <w:rFonts w:hint="eastAsia" w:ascii="仿宋_GB2312" w:hAnsi="仿宋" w:eastAsia="仿宋_GB2312"/>
          <w:color w:val="auto"/>
          <w:sz w:val="32"/>
          <w:szCs w:val="32"/>
          <w:lang w:eastAsia="zh-CN"/>
        </w:rPr>
        <w:t>灵璧县虞姬中心学校2023</w:t>
      </w:r>
      <w:r>
        <w:rPr>
          <w:rFonts w:hint="eastAsia" w:ascii="仿宋_GB2312" w:hAnsi="仿宋" w:eastAsia="仿宋_GB2312"/>
          <w:color w:val="auto"/>
          <w:sz w:val="32"/>
          <w:szCs w:val="32"/>
        </w:rPr>
        <w:t>年没有安排政府购买服务支出。</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黑体" w:hAnsi="黑体" w:eastAsia="黑体"/>
          <w:color w:val="auto"/>
          <w:sz w:val="32"/>
          <w:szCs w:val="32"/>
          <w:lang w:val="en-US" w:eastAsia="zh-CN"/>
        </w:rPr>
      </w:pPr>
      <w:r>
        <w:rPr>
          <w:rFonts w:hint="eastAsia" w:ascii="黑体" w:hAnsi="黑体" w:eastAsia="黑体"/>
          <w:color w:val="auto"/>
          <w:sz w:val="32"/>
          <w:szCs w:val="32"/>
        </w:rPr>
        <w:t>十二、其他重要事项情况说明</w:t>
      </w:r>
      <w:r>
        <w:rPr>
          <w:rFonts w:hint="eastAsia" w:ascii="黑体" w:hAnsi="黑体" w:eastAsia="黑体"/>
          <w:color w:val="auto"/>
          <w:sz w:val="32"/>
          <w:szCs w:val="32"/>
          <w:lang w:val="en-US" w:eastAsia="zh-CN"/>
        </w:rPr>
        <w:t xml:space="preserve"> </w:t>
      </w:r>
    </w:p>
    <w:p>
      <w:pPr>
        <w:keepNext w:val="0"/>
        <w:keepLines w:val="0"/>
        <w:pageBreakBefore w:val="0"/>
        <w:kinsoku/>
        <w:wordWrap/>
        <w:overflowPunct/>
        <w:topLinePunct w:val="0"/>
        <w:autoSpaceDE/>
        <w:autoSpaceDN/>
        <w:bidi w:val="0"/>
        <w:adjustRightInd w:val="0"/>
        <w:snapToGrid w:val="0"/>
        <w:spacing w:line="600" w:lineRule="exact"/>
        <w:ind w:firstLine="643" w:firstLineChars="200"/>
        <w:textAlignment w:val="auto"/>
        <w:rPr>
          <w:rFonts w:ascii="仿宋_GB2312" w:hAnsi="楷体" w:eastAsia="仿宋_GB2312"/>
          <w:b/>
          <w:color w:val="auto"/>
          <w:sz w:val="32"/>
          <w:szCs w:val="32"/>
        </w:rPr>
      </w:pPr>
      <w:r>
        <w:rPr>
          <w:rFonts w:hint="eastAsia" w:ascii="仿宋_GB2312" w:hAnsi="楷体" w:eastAsia="仿宋_GB2312"/>
          <w:b/>
          <w:color w:val="auto"/>
          <w:sz w:val="32"/>
          <w:szCs w:val="32"/>
        </w:rPr>
        <w:t>（一）机关运行经费。</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s="宋体"/>
          <w:color w:val="auto"/>
          <w:kern w:val="0"/>
          <w:sz w:val="32"/>
          <w:szCs w:val="32"/>
          <w:lang w:eastAsia="zh-CN"/>
        </w:rPr>
        <w:t>灵璧县虞姬中心学校</w:t>
      </w:r>
      <w:r>
        <w:rPr>
          <w:rFonts w:hint="eastAsia" w:ascii="仿宋_GB2312" w:hAnsi="仿宋" w:eastAsia="仿宋_GB2312" w:cs="宋体"/>
          <w:color w:val="auto"/>
          <w:kern w:val="0"/>
          <w:sz w:val="32"/>
          <w:szCs w:val="32"/>
          <w:lang w:val="en-US" w:eastAsia="zh-CN"/>
        </w:rPr>
        <w:t>为全额拨款事业单位，不属于机关运行经费统计范围，</w:t>
      </w:r>
      <w:r>
        <w:rPr>
          <w:rFonts w:hint="eastAsia" w:ascii="仿宋_GB2312" w:hAnsi="仿宋" w:eastAsia="仿宋_GB2312"/>
          <w:color w:val="auto"/>
          <w:sz w:val="32"/>
          <w:szCs w:val="32"/>
          <w:lang w:eastAsia="zh-CN"/>
        </w:rPr>
        <w:t>2023</w:t>
      </w:r>
      <w:r>
        <w:rPr>
          <w:rFonts w:hint="eastAsia" w:ascii="仿宋_GB2312" w:hAnsi="仿宋" w:eastAsia="仿宋_GB2312"/>
          <w:color w:val="auto"/>
          <w:sz w:val="32"/>
          <w:szCs w:val="32"/>
        </w:rPr>
        <w:t>年机关运行经费财政拨款预算</w:t>
      </w:r>
      <w:r>
        <w:rPr>
          <w:rFonts w:hint="eastAsia" w:ascii="仿宋_GB2312" w:hAnsi="仿宋" w:eastAsia="仿宋_GB2312"/>
          <w:color w:val="auto"/>
          <w:sz w:val="32"/>
          <w:szCs w:val="32"/>
          <w:lang w:val="en-US" w:eastAsia="zh-CN"/>
        </w:rPr>
        <w:t>0.00</w:t>
      </w:r>
      <w:r>
        <w:rPr>
          <w:rFonts w:hint="eastAsia" w:ascii="仿宋_GB2312" w:hAnsi="仿宋" w:eastAsia="仿宋_GB2312"/>
          <w:color w:val="auto"/>
          <w:sz w:val="32"/>
          <w:szCs w:val="32"/>
        </w:rPr>
        <w:t>万元。</w:t>
      </w:r>
    </w:p>
    <w:p>
      <w:pPr>
        <w:keepNext w:val="0"/>
        <w:keepLines w:val="0"/>
        <w:pageBreakBefore w:val="0"/>
        <w:kinsoku/>
        <w:wordWrap/>
        <w:overflowPunct/>
        <w:topLinePunct w:val="0"/>
        <w:autoSpaceDE/>
        <w:autoSpaceDN/>
        <w:bidi w:val="0"/>
        <w:adjustRightInd w:val="0"/>
        <w:snapToGrid w:val="0"/>
        <w:spacing w:line="600" w:lineRule="exact"/>
        <w:ind w:firstLine="643" w:firstLineChars="200"/>
        <w:textAlignment w:val="auto"/>
        <w:rPr>
          <w:rFonts w:ascii="仿宋_GB2312" w:hAnsi="楷体" w:eastAsia="仿宋_GB2312"/>
          <w:b/>
          <w:color w:val="auto"/>
          <w:sz w:val="32"/>
          <w:szCs w:val="32"/>
        </w:rPr>
      </w:pPr>
      <w:r>
        <w:rPr>
          <w:rFonts w:hint="eastAsia" w:ascii="仿宋_GB2312" w:hAnsi="楷体" w:eastAsia="仿宋_GB2312"/>
          <w:b/>
          <w:color w:val="auto"/>
          <w:sz w:val="32"/>
          <w:szCs w:val="32"/>
        </w:rPr>
        <w:t>（</w:t>
      </w:r>
      <w:r>
        <w:rPr>
          <w:rFonts w:hint="eastAsia" w:ascii="仿宋_GB2312" w:hAnsi="楷体" w:eastAsia="仿宋_GB2312"/>
          <w:b/>
          <w:color w:val="auto"/>
          <w:sz w:val="32"/>
          <w:szCs w:val="32"/>
          <w:lang w:val="en-US" w:eastAsia="zh-CN"/>
        </w:rPr>
        <w:t>二</w:t>
      </w:r>
      <w:r>
        <w:rPr>
          <w:rFonts w:hint="eastAsia" w:ascii="仿宋_GB2312" w:hAnsi="楷体" w:eastAsia="仿宋_GB2312"/>
          <w:b/>
          <w:color w:val="auto"/>
          <w:sz w:val="32"/>
          <w:szCs w:val="32"/>
        </w:rPr>
        <w:t>）政府采购情况。</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ascii="仿宋_GB2312" w:hAnsi="楷体" w:eastAsia="仿宋_GB2312"/>
          <w:color w:val="auto"/>
          <w:sz w:val="32"/>
          <w:szCs w:val="32"/>
        </w:rPr>
      </w:pPr>
      <w:r>
        <w:rPr>
          <w:rFonts w:hint="eastAsia" w:ascii="仿宋_GB2312" w:hAnsi="仿宋" w:eastAsia="仿宋_GB2312" w:cs="宋体"/>
          <w:color w:val="auto"/>
          <w:kern w:val="0"/>
          <w:sz w:val="32"/>
          <w:szCs w:val="32"/>
          <w:lang w:eastAsia="zh-CN"/>
        </w:rPr>
        <w:t>灵璧县虞姬中心学校</w:t>
      </w:r>
      <w:r>
        <w:rPr>
          <w:rFonts w:hint="eastAsia" w:ascii="仿宋_GB2312" w:hAnsi="楷体" w:eastAsia="仿宋_GB2312"/>
          <w:color w:val="auto"/>
          <w:sz w:val="32"/>
          <w:szCs w:val="32"/>
          <w:lang w:eastAsia="zh-CN"/>
        </w:rPr>
        <w:t>2023</w:t>
      </w:r>
      <w:r>
        <w:rPr>
          <w:rFonts w:hint="eastAsia" w:ascii="仿宋_GB2312" w:hAnsi="楷体" w:eastAsia="仿宋_GB2312"/>
          <w:color w:val="auto"/>
          <w:sz w:val="32"/>
          <w:szCs w:val="32"/>
        </w:rPr>
        <w:t>年政府采购预算</w:t>
      </w:r>
      <w:r>
        <w:rPr>
          <w:rFonts w:hint="eastAsia" w:ascii="仿宋_GB2312" w:hAnsi="楷体" w:eastAsia="仿宋_GB2312"/>
          <w:color w:val="auto"/>
          <w:sz w:val="32"/>
          <w:szCs w:val="32"/>
          <w:lang w:val="en-US" w:eastAsia="zh-CN"/>
        </w:rPr>
        <w:t>0</w:t>
      </w:r>
      <w:r>
        <w:rPr>
          <w:rFonts w:hint="eastAsia" w:ascii="仿宋_GB2312" w:hAnsi="楷体" w:eastAsia="仿宋_GB2312"/>
          <w:color w:val="auto"/>
          <w:sz w:val="32"/>
          <w:szCs w:val="32"/>
        </w:rPr>
        <w:t>万元。其中：政府采购货物预算</w:t>
      </w:r>
      <w:r>
        <w:rPr>
          <w:rFonts w:hint="eastAsia" w:ascii="仿宋_GB2312" w:hAnsi="楷体" w:eastAsia="仿宋_GB2312"/>
          <w:color w:val="auto"/>
          <w:sz w:val="32"/>
          <w:szCs w:val="32"/>
          <w:lang w:val="en-US" w:eastAsia="zh-CN"/>
        </w:rPr>
        <w:t>0</w:t>
      </w:r>
      <w:r>
        <w:rPr>
          <w:rFonts w:hint="eastAsia" w:ascii="仿宋_GB2312" w:hAnsi="楷体" w:eastAsia="仿宋_GB2312"/>
          <w:color w:val="auto"/>
          <w:sz w:val="32"/>
          <w:szCs w:val="32"/>
        </w:rPr>
        <w:t>万元，政府采购工程预算</w:t>
      </w:r>
      <w:r>
        <w:rPr>
          <w:rFonts w:hint="eastAsia" w:ascii="仿宋_GB2312" w:hAnsi="楷体" w:eastAsia="仿宋_GB2312"/>
          <w:color w:val="auto"/>
          <w:sz w:val="32"/>
          <w:szCs w:val="32"/>
          <w:lang w:val="en-US" w:eastAsia="zh-CN"/>
        </w:rPr>
        <w:t>0</w:t>
      </w:r>
      <w:r>
        <w:rPr>
          <w:rFonts w:hint="eastAsia" w:ascii="仿宋_GB2312" w:hAnsi="楷体" w:eastAsia="仿宋_GB2312"/>
          <w:color w:val="auto"/>
          <w:sz w:val="32"/>
          <w:szCs w:val="32"/>
        </w:rPr>
        <w:t>万元，政府采购服务预算</w:t>
      </w:r>
      <w:r>
        <w:rPr>
          <w:rFonts w:hint="eastAsia" w:ascii="仿宋_GB2312" w:hAnsi="楷体" w:eastAsia="仿宋_GB2312"/>
          <w:color w:val="auto"/>
          <w:sz w:val="32"/>
          <w:szCs w:val="32"/>
          <w:lang w:val="en-US" w:eastAsia="zh-CN"/>
        </w:rPr>
        <w:t>0</w:t>
      </w:r>
      <w:r>
        <w:rPr>
          <w:rFonts w:hint="eastAsia" w:ascii="仿宋_GB2312" w:hAnsi="楷体" w:eastAsia="仿宋_GB2312"/>
          <w:color w:val="auto"/>
          <w:sz w:val="32"/>
          <w:szCs w:val="32"/>
        </w:rPr>
        <w:t>万元。</w:t>
      </w:r>
    </w:p>
    <w:p>
      <w:pPr>
        <w:keepNext w:val="0"/>
        <w:keepLines w:val="0"/>
        <w:pageBreakBefore w:val="0"/>
        <w:kinsoku/>
        <w:wordWrap/>
        <w:overflowPunct/>
        <w:topLinePunct w:val="0"/>
        <w:autoSpaceDE/>
        <w:autoSpaceDN/>
        <w:bidi w:val="0"/>
        <w:adjustRightInd w:val="0"/>
        <w:snapToGrid w:val="0"/>
        <w:spacing w:line="600" w:lineRule="exact"/>
        <w:ind w:firstLine="643" w:firstLineChars="200"/>
        <w:textAlignment w:val="auto"/>
        <w:rPr>
          <w:rFonts w:ascii="仿宋_GB2312" w:hAnsi="楷体" w:eastAsia="仿宋_GB2312"/>
          <w:b/>
          <w:color w:val="auto"/>
          <w:sz w:val="32"/>
          <w:szCs w:val="32"/>
        </w:rPr>
      </w:pPr>
      <w:r>
        <w:rPr>
          <w:rFonts w:hint="eastAsia" w:ascii="仿宋_GB2312" w:hAnsi="楷体" w:eastAsia="仿宋_GB2312"/>
          <w:b/>
          <w:color w:val="auto"/>
          <w:sz w:val="32"/>
          <w:szCs w:val="32"/>
        </w:rPr>
        <w:t>（</w:t>
      </w:r>
      <w:r>
        <w:rPr>
          <w:rFonts w:hint="eastAsia" w:ascii="仿宋_GB2312" w:hAnsi="楷体" w:eastAsia="仿宋_GB2312"/>
          <w:b/>
          <w:color w:val="auto"/>
          <w:sz w:val="32"/>
          <w:szCs w:val="32"/>
          <w:lang w:val="en-US" w:eastAsia="zh-CN"/>
        </w:rPr>
        <w:t>三</w:t>
      </w:r>
      <w:r>
        <w:rPr>
          <w:rFonts w:hint="eastAsia" w:ascii="仿宋_GB2312" w:hAnsi="楷体" w:eastAsia="仿宋_GB2312"/>
          <w:b/>
          <w:color w:val="auto"/>
          <w:sz w:val="32"/>
          <w:szCs w:val="32"/>
        </w:rPr>
        <w:t>）国有资产占有使用情况。</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ascii="仿宋_GB2312" w:hAnsi="楷体" w:eastAsia="仿宋_GB2312"/>
          <w:color w:val="auto"/>
          <w:sz w:val="32"/>
          <w:szCs w:val="32"/>
        </w:rPr>
      </w:pPr>
      <w:r>
        <w:rPr>
          <w:rFonts w:hint="eastAsia" w:ascii="仿宋_GB2312" w:hAnsi="仿宋" w:eastAsia="仿宋_GB2312"/>
          <w:color w:val="auto"/>
          <w:sz w:val="32"/>
          <w:szCs w:val="32"/>
        </w:rPr>
        <w:t>截至</w:t>
      </w:r>
      <w:r>
        <w:rPr>
          <w:rFonts w:hint="eastAsia" w:ascii="仿宋_GB2312" w:hAnsi="仿宋" w:eastAsia="仿宋_GB2312"/>
          <w:color w:val="auto"/>
          <w:sz w:val="32"/>
          <w:szCs w:val="32"/>
          <w:lang w:eastAsia="zh-CN"/>
        </w:rPr>
        <w:t>202</w:t>
      </w:r>
      <w:r>
        <w:rPr>
          <w:rFonts w:hint="eastAsia" w:ascii="仿宋_GB2312" w:hAnsi="仿宋" w:eastAsia="仿宋_GB2312"/>
          <w:color w:val="auto"/>
          <w:sz w:val="32"/>
          <w:szCs w:val="32"/>
          <w:lang w:val="en-US" w:eastAsia="zh-CN"/>
        </w:rPr>
        <w:t>2</w:t>
      </w:r>
      <w:r>
        <w:rPr>
          <w:rFonts w:hint="eastAsia" w:ascii="仿宋_GB2312" w:hAnsi="仿宋" w:eastAsia="仿宋_GB2312"/>
          <w:color w:val="auto"/>
          <w:sz w:val="32"/>
          <w:szCs w:val="32"/>
        </w:rPr>
        <w:t>年12月31日，</w:t>
      </w:r>
      <w:r>
        <w:rPr>
          <w:rFonts w:hint="eastAsia" w:ascii="仿宋_GB2312" w:hAnsi="仿宋" w:eastAsia="仿宋_GB2312" w:cs="宋体"/>
          <w:color w:val="auto"/>
          <w:kern w:val="0"/>
          <w:sz w:val="32"/>
          <w:szCs w:val="32"/>
          <w:lang w:eastAsia="zh-CN"/>
        </w:rPr>
        <w:t>灵璧县虞姬中心学校</w:t>
      </w:r>
      <w:r>
        <w:rPr>
          <w:rFonts w:hint="eastAsia" w:ascii="仿宋_GB2312" w:hAnsi="楷体" w:eastAsia="仿宋_GB2312"/>
          <w:color w:val="auto"/>
          <w:sz w:val="32"/>
          <w:szCs w:val="32"/>
        </w:rPr>
        <w:t>共有车辆</w:t>
      </w:r>
      <w:r>
        <w:rPr>
          <w:rFonts w:hint="eastAsia" w:ascii="仿宋_GB2312" w:hAnsi="楷体" w:eastAsia="仿宋_GB2312"/>
          <w:color w:val="auto"/>
          <w:sz w:val="32"/>
          <w:szCs w:val="32"/>
          <w:lang w:val="en-US" w:eastAsia="zh-CN"/>
        </w:rPr>
        <w:t>0</w:t>
      </w:r>
      <w:r>
        <w:rPr>
          <w:rFonts w:hint="eastAsia" w:ascii="仿宋_GB2312" w:hAnsi="楷体" w:eastAsia="仿宋_GB2312"/>
          <w:color w:val="auto"/>
          <w:sz w:val="32"/>
          <w:szCs w:val="32"/>
        </w:rPr>
        <w:t>辆。单位价值50万元以上的通用设备</w:t>
      </w:r>
      <w:r>
        <w:rPr>
          <w:rFonts w:hint="eastAsia" w:ascii="仿宋_GB2312" w:hAnsi="楷体" w:eastAsia="仿宋_GB2312"/>
          <w:color w:val="auto"/>
          <w:sz w:val="32"/>
          <w:szCs w:val="32"/>
          <w:lang w:val="en-US" w:eastAsia="zh-CN"/>
        </w:rPr>
        <w:t>0</w:t>
      </w:r>
      <w:r>
        <w:rPr>
          <w:rFonts w:hint="eastAsia" w:ascii="仿宋_GB2312" w:hAnsi="楷体" w:eastAsia="仿宋_GB2312"/>
          <w:color w:val="auto"/>
          <w:sz w:val="32"/>
          <w:szCs w:val="32"/>
        </w:rPr>
        <w:t>台（套），单位价值100万元以上的专用设备</w:t>
      </w:r>
      <w:r>
        <w:rPr>
          <w:rFonts w:hint="eastAsia" w:ascii="仿宋_GB2312" w:hAnsi="楷体" w:eastAsia="仿宋_GB2312"/>
          <w:color w:val="auto"/>
          <w:sz w:val="32"/>
          <w:szCs w:val="32"/>
          <w:lang w:val="en-US" w:eastAsia="zh-CN"/>
        </w:rPr>
        <w:t>0</w:t>
      </w:r>
      <w:r>
        <w:rPr>
          <w:rFonts w:hint="eastAsia" w:ascii="仿宋_GB2312" w:hAnsi="楷体" w:eastAsia="仿宋_GB2312"/>
          <w:color w:val="auto"/>
          <w:sz w:val="32"/>
          <w:szCs w:val="32"/>
        </w:rPr>
        <w:t>台（套）。</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ascii="仿宋_GB2312" w:hAnsi="楷体" w:eastAsia="仿宋_GB2312"/>
          <w:color w:val="auto"/>
          <w:sz w:val="32"/>
          <w:szCs w:val="32"/>
        </w:rPr>
      </w:pPr>
      <w:r>
        <w:rPr>
          <w:rFonts w:hint="eastAsia" w:ascii="仿宋_GB2312" w:hAnsi="楷体" w:eastAsia="仿宋_GB2312"/>
          <w:color w:val="auto"/>
          <w:sz w:val="32"/>
          <w:szCs w:val="32"/>
          <w:lang w:eastAsia="zh-CN"/>
        </w:rPr>
        <w:t>2023</w:t>
      </w:r>
      <w:r>
        <w:rPr>
          <w:rFonts w:hint="eastAsia" w:ascii="仿宋_GB2312" w:hAnsi="楷体" w:eastAsia="仿宋_GB2312"/>
          <w:color w:val="auto"/>
          <w:sz w:val="32"/>
          <w:szCs w:val="32"/>
        </w:rPr>
        <w:t>年</w:t>
      </w:r>
      <w:r>
        <w:rPr>
          <w:rFonts w:hint="eastAsia" w:ascii="仿宋_GB2312" w:hAnsi="楷体" w:eastAsia="仿宋_GB2312"/>
          <w:color w:val="auto"/>
          <w:sz w:val="32"/>
          <w:szCs w:val="32"/>
          <w:lang w:eastAsia="zh-CN"/>
        </w:rPr>
        <w:t>单位</w:t>
      </w:r>
      <w:r>
        <w:rPr>
          <w:rFonts w:hint="eastAsia" w:ascii="仿宋_GB2312" w:hAnsi="楷体" w:eastAsia="仿宋_GB2312"/>
          <w:color w:val="auto"/>
          <w:sz w:val="32"/>
          <w:szCs w:val="32"/>
        </w:rPr>
        <w:t>预算安排购置公务用车</w:t>
      </w:r>
      <w:r>
        <w:rPr>
          <w:rFonts w:hint="eastAsia" w:ascii="仿宋_GB2312" w:hAnsi="楷体" w:eastAsia="仿宋_GB2312"/>
          <w:color w:val="auto"/>
          <w:sz w:val="32"/>
          <w:szCs w:val="32"/>
          <w:lang w:val="en-US" w:eastAsia="zh-CN"/>
        </w:rPr>
        <w:t>0</w:t>
      </w:r>
      <w:r>
        <w:rPr>
          <w:rFonts w:hint="eastAsia" w:ascii="仿宋_GB2312" w:hAnsi="楷体" w:eastAsia="仿宋_GB2312"/>
          <w:color w:val="auto"/>
          <w:sz w:val="32"/>
          <w:szCs w:val="32"/>
        </w:rPr>
        <w:t>辆，购置费</w:t>
      </w:r>
      <w:r>
        <w:rPr>
          <w:rFonts w:hint="eastAsia" w:ascii="仿宋_GB2312" w:hAnsi="楷体" w:eastAsia="仿宋_GB2312"/>
          <w:color w:val="auto"/>
          <w:sz w:val="32"/>
          <w:szCs w:val="32"/>
          <w:lang w:val="en-US" w:eastAsia="zh-CN"/>
        </w:rPr>
        <w:t>0.00</w:t>
      </w:r>
      <w:r>
        <w:rPr>
          <w:rFonts w:hint="eastAsia" w:ascii="仿宋_GB2312" w:hAnsi="楷体" w:eastAsia="仿宋_GB2312"/>
          <w:color w:val="auto"/>
          <w:sz w:val="32"/>
          <w:szCs w:val="32"/>
        </w:rPr>
        <w:t>万元；安排购置单位价值50万元以上的通用设备</w:t>
      </w:r>
      <w:r>
        <w:rPr>
          <w:rFonts w:hint="eastAsia" w:ascii="仿宋_GB2312" w:hAnsi="楷体" w:eastAsia="仿宋_GB2312"/>
          <w:color w:val="auto"/>
          <w:sz w:val="32"/>
          <w:szCs w:val="32"/>
          <w:lang w:val="en-US" w:eastAsia="zh-CN"/>
        </w:rPr>
        <w:t>0</w:t>
      </w:r>
      <w:r>
        <w:rPr>
          <w:rFonts w:hint="eastAsia" w:ascii="仿宋_GB2312" w:hAnsi="楷体" w:eastAsia="仿宋_GB2312"/>
          <w:color w:val="auto"/>
          <w:sz w:val="32"/>
          <w:szCs w:val="32"/>
        </w:rPr>
        <w:t>台（套），购置费</w:t>
      </w:r>
      <w:r>
        <w:rPr>
          <w:rFonts w:hint="eastAsia" w:ascii="仿宋_GB2312" w:hAnsi="楷体" w:eastAsia="仿宋_GB2312"/>
          <w:color w:val="auto"/>
          <w:sz w:val="32"/>
          <w:szCs w:val="32"/>
          <w:lang w:val="en-US" w:eastAsia="zh-CN"/>
        </w:rPr>
        <w:t>0.00</w:t>
      </w:r>
      <w:r>
        <w:rPr>
          <w:rFonts w:hint="eastAsia" w:ascii="仿宋_GB2312" w:hAnsi="楷体" w:eastAsia="仿宋_GB2312"/>
          <w:color w:val="auto"/>
          <w:sz w:val="32"/>
          <w:szCs w:val="32"/>
        </w:rPr>
        <w:t>万元；安排购置单位价值100万元以上专用设备</w:t>
      </w:r>
      <w:r>
        <w:rPr>
          <w:rFonts w:hint="eastAsia" w:ascii="仿宋_GB2312" w:hAnsi="楷体" w:eastAsia="仿宋_GB2312"/>
          <w:color w:val="auto"/>
          <w:sz w:val="32"/>
          <w:szCs w:val="32"/>
          <w:lang w:val="en-US" w:eastAsia="zh-CN"/>
        </w:rPr>
        <w:t>0</w:t>
      </w:r>
      <w:r>
        <w:rPr>
          <w:rFonts w:hint="eastAsia" w:ascii="仿宋_GB2312" w:hAnsi="楷体" w:eastAsia="仿宋_GB2312"/>
          <w:color w:val="auto"/>
          <w:sz w:val="32"/>
          <w:szCs w:val="32"/>
        </w:rPr>
        <w:t>台（套），购置费</w:t>
      </w:r>
      <w:r>
        <w:rPr>
          <w:rFonts w:hint="eastAsia" w:ascii="仿宋_GB2312" w:hAnsi="楷体" w:eastAsia="仿宋_GB2312"/>
          <w:color w:val="auto"/>
          <w:sz w:val="32"/>
          <w:szCs w:val="32"/>
          <w:lang w:val="en-US" w:eastAsia="zh-CN"/>
        </w:rPr>
        <w:t>0.00</w:t>
      </w:r>
      <w:r>
        <w:rPr>
          <w:rFonts w:hint="eastAsia" w:ascii="仿宋_GB2312" w:hAnsi="楷体" w:eastAsia="仿宋_GB2312"/>
          <w:color w:val="auto"/>
          <w:sz w:val="32"/>
          <w:szCs w:val="32"/>
        </w:rPr>
        <w:t>万元。</w:t>
      </w:r>
    </w:p>
    <w:p>
      <w:pPr>
        <w:keepNext w:val="0"/>
        <w:keepLines w:val="0"/>
        <w:pageBreakBefore w:val="0"/>
        <w:kinsoku/>
        <w:wordWrap/>
        <w:overflowPunct/>
        <w:topLinePunct w:val="0"/>
        <w:autoSpaceDE/>
        <w:autoSpaceDN/>
        <w:bidi w:val="0"/>
        <w:adjustRightInd w:val="0"/>
        <w:snapToGrid w:val="0"/>
        <w:spacing w:line="600" w:lineRule="exact"/>
        <w:ind w:firstLine="643" w:firstLineChars="200"/>
        <w:textAlignment w:val="auto"/>
        <w:rPr>
          <w:rFonts w:ascii="仿宋_GB2312" w:hAnsi="楷体" w:eastAsia="仿宋_GB2312"/>
          <w:b/>
          <w:color w:val="auto"/>
          <w:sz w:val="32"/>
          <w:szCs w:val="32"/>
        </w:rPr>
      </w:pPr>
      <w:r>
        <w:rPr>
          <w:rFonts w:hint="eastAsia" w:ascii="仿宋_GB2312" w:hAnsi="楷体" w:eastAsia="仿宋_GB2312"/>
          <w:b/>
          <w:color w:val="auto"/>
          <w:sz w:val="32"/>
          <w:szCs w:val="32"/>
        </w:rPr>
        <w:t>（</w:t>
      </w:r>
      <w:r>
        <w:rPr>
          <w:rFonts w:hint="eastAsia" w:ascii="仿宋_GB2312" w:hAnsi="楷体" w:eastAsia="仿宋_GB2312"/>
          <w:b/>
          <w:color w:val="auto"/>
          <w:sz w:val="32"/>
          <w:szCs w:val="32"/>
          <w:lang w:val="en-US" w:eastAsia="zh-CN"/>
        </w:rPr>
        <w:t>四</w:t>
      </w:r>
      <w:r>
        <w:rPr>
          <w:rFonts w:hint="eastAsia" w:ascii="仿宋_GB2312" w:hAnsi="楷体" w:eastAsia="仿宋_GB2312"/>
          <w:b/>
          <w:color w:val="auto"/>
          <w:sz w:val="32"/>
          <w:szCs w:val="32"/>
        </w:rPr>
        <w:t>）绩效目标设置情况。</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outlineLvl w:val="0"/>
        <w:rPr>
          <w:rFonts w:ascii="黑体" w:eastAsia="黑体" w:cs="宋体"/>
          <w:color w:val="auto"/>
          <w:sz w:val="36"/>
          <w:szCs w:val="36"/>
        </w:rPr>
      </w:pPr>
      <w:r>
        <w:rPr>
          <w:rFonts w:hint="eastAsia" w:ascii="仿宋_GB2312" w:hAnsi="仿宋" w:eastAsia="仿宋_GB2312"/>
          <w:color w:val="auto"/>
          <w:sz w:val="32"/>
          <w:szCs w:val="32"/>
          <w:lang w:val="en-US" w:eastAsia="zh-CN"/>
        </w:rPr>
        <w:t>灵璧县虞姬中心学校2023年无财政批复绩效目标项目</w:t>
      </w:r>
      <w:r>
        <w:rPr>
          <w:rFonts w:hint="eastAsia" w:ascii="仿宋_GB2312" w:hAnsi="仿宋" w:eastAsia="仿宋_GB2312"/>
          <w:color w:val="auto"/>
          <w:sz w:val="32"/>
          <w:szCs w:val="32"/>
        </w:rPr>
        <w:t>。</w:t>
      </w:r>
    </w:p>
    <w:p>
      <w:pPr>
        <w:tabs>
          <w:tab w:val="left" w:pos="3316"/>
        </w:tabs>
        <w:adjustRightInd w:val="0"/>
        <w:snapToGrid w:val="0"/>
        <w:spacing w:line="600" w:lineRule="exact"/>
        <w:outlineLvl w:val="0"/>
        <w:rPr>
          <w:rFonts w:ascii="黑体" w:eastAsia="黑体" w:cs="宋体"/>
          <w:color w:val="auto"/>
          <w:sz w:val="36"/>
          <w:szCs w:val="36"/>
        </w:rPr>
      </w:pPr>
    </w:p>
    <w:p>
      <w:pPr>
        <w:adjustRightInd w:val="0"/>
        <w:snapToGrid w:val="0"/>
        <w:spacing w:line="600" w:lineRule="exact"/>
        <w:jc w:val="center"/>
        <w:rPr>
          <w:rFonts w:ascii="黑体" w:eastAsia="黑体" w:cs="宋体"/>
          <w:color w:val="auto"/>
          <w:sz w:val="36"/>
          <w:szCs w:val="36"/>
        </w:rPr>
      </w:pPr>
      <w:r>
        <w:rPr>
          <w:rFonts w:hint="eastAsia" w:ascii="黑体" w:eastAsia="黑体" w:cs="宋体"/>
          <w:color w:val="auto"/>
          <w:sz w:val="36"/>
          <w:szCs w:val="36"/>
        </w:rPr>
        <w:t>第四部分 名词解释</w:t>
      </w:r>
    </w:p>
    <w:p>
      <w:pPr>
        <w:adjustRightInd w:val="0"/>
        <w:snapToGrid w:val="0"/>
        <w:spacing w:line="600" w:lineRule="exact"/>
        <w:jc w:val="center"/>
        <w:rPr>
          <w:rFonts w:ascii="黑体" w:hAnsi="黑体" w:eastAsia="黑体"/>
          <w:color w:val="auto"/>
          <w:sz w:val="32"/>
          <w:szCs w:val="32"/>
        </w:rPr>
      </w:pPr>
    </w:p>
    <w:p>
      <w:pPr>
        <w:keepNext w:val="0"/>
        <w:keepLines w:val="0"/>
        <w:pageBreakBefore w:val="0"/>
        <w:kinsoku/>
        <w:wordWrap/>
        <w:overflowPunct/>
        <w:topLinePunct w:val="0"/>
        <w:autoSpaceDE/>
        <w:autoSpaceDN/>
        <w:bidi w:val="0"/>
        <w:adjustRightInd w:val="0"/>
        <w:snapToGrid w:val="0"/>
        <w:spacing w:line="4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一、财政拨款收入</w:t>
      </w:r>
      <w:r>
        <w:rPr>
          <w:rFonts w:hint="eastAsia" w:ascii="仿宋" w:hAnsi="仿宋" w:eastAsia="仿宋" w:cs="仿宋"/>
          <w:b/>
          <w:color w:val="auto"/>
          <w:sz w:val="32"/>
          <w:szCs w:val="32"/>
        </w:rPr>
        <w:t>：</w:t>
      </w:r>
      <w:r>
        <w:rPr>
          <w:rFonts w:hint="eastAsia" w:ascii="仿宋" w:hAnsi="仿宋" w:eastAsia="仿宋" w:cs="仿宋"/>
          <w:color w:val="auto"/>
          <w:sz w:val="32"/>
          <w:szCs w:val="32"/>
        </w:rPr>
        <w:t>指部门或单位从同级财政部门取得的财政预算资金。</w:t>
      </w:r>
    </w:p>
    <w:p>
      <w:pPr>
        <w:pStyle w:val="4"/>
        <w:keepNext w:val="0"/>
        <w:keepLines w:val="0"/>
        <w:pageBreakBefore w:val="0"/>
        <w:kinsoku/>
        <w:wordWrap/>
        <w:overflowPunct/>
        <w:topLinePunct w:val="0"/>
        <w:autoSpaceDE/>
        <w:autoSpaceDN/>
        <w:bidi w:val="0"/>
        <w:adjustRightInd w:val="0"/>
        <w:snapToGrid w:val="0"/>
        <w:spacing w:line="420" w:lineRule="exact"/>
        <w:ind w:firstLine="627" w:firstLineChars="196"/>
        <w:textAlignment w:val="auto"/>
        <w:rPr>
          <w:rFonts w:hint="eastAsia" w:ascii="仿宋" w:hAnsi="仿宋" w:eastAsia="仿宋" w:cs="仿宋"/>
          <w:color w:val="auto"/>
          <w:sz w:val="32"/>
          <w:szCs w:val="32"/>
        </w:rPr>
      </w:pPr>
      <w:r>
        <w:rPr>
          <w:rFonts w:hint="eastAsia" w:ascii="仿宋" w:hAnsi="仿宋" w:eastAsia="仿宋" w:cs="仿宋"/>
          <w:color w:val="auto"/>
          <w:kern w:val="2"/>
          <w:sz w:val="32"/>
          <w:szCs w:val="32"/>
        </w:rPr>
        <w:t>二、事业收入：指事业单位开展专业业务活动及辅助活动所取得的收入。</w:t>
      </w:r>
    </w:p>
    <w:p>
      <w:pPr>
        <w:pStyle w:val="4"/>
        <w:keepNext w:val="0"/>
        <w:keepLines w:val="0"/>
        <w:pageBreakBefore w:val="0"/>
        <w:kinsoku/>
        <w:wordWrap/>
        <w:overflowPunct/>
        <w:topLinePunct w:val="0"/>
        <w:autoSpaceDE/>
        <w:autoSpaceDN/>
        <w:bidi w:val="0"/>
        <w:adjustRightInd w:val="0"/>
        <w:snapToGrid w:val="0"/>
        <w:spacing w:before="0" w:beforeAutospacing="0" w:after="0" w:afterAutospacing="0" w:line="420" w:lineRule="exact"/>
        <w:ind w:firstLine="627" w:firstLineChars="196"/>
        <w:textAlignment w:val="auto"/>
        <w:rPr>
          <w:rFonts w:hint="eastAsia" w:ascii="仿宋" w:hAnsi="仿宋" w:eastAsia="仿宋" w:cs="仿宋"/>
          <w:color w:val="auto"/>
          <w:kern w:val="2"/>
          <w:sz w:val="32"/>
          <w:szCs w:val="32"/>
        </w:rPr>
      </w:pPr>
      <w:r>
        <w:rPr>
          <w:rFonts w:hint="eastAsia" w:ascii="仿宋" w:hAnsi="仿宋" w:eastAsia="仿宋" w:cs="仿宋"/>
          <w:color w:val="auto"/>
          <w:sz w:val="32"/>
          <w:szCs w:val="32"/>
        </w:rPr>
        <w:t>三、财政专户管理资金：</w:t>
      </w:r>
      <w:r>
        <w:rPr>
          <w:rFonts w:hint="eastAsia" w:ascii="仿宋" w:hAnsi="仿宋" w:eastAsia="仿宋" w:cs="仿宋"/>
          <w:color w:val="auto"/>
          <w:kern w:val="2"/>
          <w:sz w:val="32"/>
          <w:szCs w:val="32"/>
        </w:rPr>
        <w:t>指按照非税收入管理相关规定，纳入财政专户管理的教育收费等。</w:t>
      </w:r>
    </w:p>
    <w:p>
      <w:pPr>
        <w:pStyle w:val="4"/>
        <w:keepNext w:val="0"/>
        <w:keepLines w:val="0"/>
        <w:pageBreakBefore w:val="0"/>
        <w:kinsoku/>
        <w:wordWrap/>
        <w:overflowPunct/>
        <w:topLinePunct w:val="0"/>
        <w:autoSpaceDE/>
        <w:autoSpaceDN/>
        <w:bidi w:val="0"/>
        <w:adjustRightInd w:val="0"/>
        <w:snapToGrid w:val="0"/>
        <w:spacing w:line="420" w:lineRule="exact"/>
        <w:ind w:firstLine="627" w:firstLineChars="196"/>
        <w:textAlignment w:val="auto"/>
        <w:rPr>
          <w:rFonts w:hint="eastAsia" w:ascii="仿宋" w:hAnsi="仿宋" w:eastAsia="仿宋" w:cs="仿宋"/>
          <w:color w:val="auto"/>
          <w:kern w:val="2"/>
          <w:sz w:val="32"/>
          <w:szCs w:val="32"/>
        </w:rPr>
      </w:pPr>
      <w:r>
        <w:rPr>
          <w:rFonts w:hint="eastAsia" w:ascii="仿宋" w:hAnsi="仿宋" w:eastAsia="仿宋" w:cs="仿宋"/>
          <w:color w:val="auto"/>
          <w:sz w:val="32"/>
          <w:szCs w:val="32"/>
        </w:rPr>
        <w:t>四、事业单位经营收入：</w:t>
      </w:r>
      <w:r>
        <w:rPr>
          <w:rFonts w:hint="eastAsia" w:ascii="仿宋" w:hAnsi="仿宋" w:eastAsia="仿宋" w:cs="仿宋"/>
          <w:color w:val="auto"/>
          <w:kern w:val="2"/>
          <w:sz w:val="32"/>
          <w:szCs w:val="32"/>
        </w:rPr>
        <w:t>指事业单位在专业业务活动及其辅助活动之外开展非独立核算经营活动取得的收入。</w:t>
      </w:r>
    </w:p>
    <w:p>
      <w:pPr>
        <w:pStyle w:val="4"/>
        <w:keepNext w:val="0"/>
        <w:keepLines w:val="0"/>
        <w:pageBreakBefore w:val="0"/>
        <w:kinsoku/>
        <w:wordWrap/>
        <w:overflowPunct/>
        <w:topLinePunct w:val="0"/>
        <w:autoSpaceDE/>
        <w:autoSpaceDN/>
        <w:bidi w:val="0"/>
        <w:adjustRightInd w:val="0"/>
        <w:snapToGrid w:val="0"/>
        <w:spacing w:line="420" w:lineRule="exact"/>
        <w:ind w:firstLine="627" w:firstLineChars="196"/>
        <w:textAlignment w:val="auto"/>
        <w:rPr>
          <w:rFonts w:hint="eastAsia" w:ascii="仿宋" w:hAnsi="仿宋" w:eastAsia="仿宋" w:cs="仿宋"/>
          <w:color w:val="auto"/>
          <w:kern w:val="2"/>
          <w:sz w:val="32"/>
          <w:szCs w:val="32"/>
        </w:rPr>
      </w:pPr>
      <w:r>
        <w:rPr>
          <w:rFonts w:hint="eastAsia" w:ascii="仿宋" w:hAnsi="仿宋" w:eastAsia="仿宋" w:cs="仿宋"/>
          <w:color w:val="auto"/>
          <w:sz w:val="32"/>
          <w:szCs w:val="32"/>
        </w:rPr>
        <w:t>五、附属单位上缴收入：</w:t>
      </w:r>
      <w:r>
        <w:rPr>
          <w:rFonts w:hint="eastAsia" w:ascii="仿宋" w:hAnsi="仿宋" w:eastAsia="仿宋" w:cs="仿宋"/>
          <w:color w:val="auto"/>
          <w:kern w:val="2"/>
          <w:sz w:val="32"/>
          <w:szCs w:val="32"/>
        </w:rPr>
        <w:t>本单位所属下级单位上缴给本单位的全部收入。</w:t>
      </w:r>
    </w:p>
    <w:p>
      <w:pPr>
        <w:pStyle w:val="4"/>
        <w:keepNext w:val="0"/>
        <w:keepLines w:val="0"/>
        <w:pageBreakBefore w:val="0"/>
        <w:kinsoku/>
        <w:wordWrap/>
        <w:overflowPunct/>
        <w:topLinePunct w:val="0"/>
        <w:autoSpaceDE/>
        <w:autoSpaceDN/>
        <w:bidi w:val="0"/>
        <w:adjustRightInd w:val="0"/>
        <w:snapToGrid w:val="0"/>
        <w:spacing w:before="0" w:beforeAutospacing="0" w:after="0" w:afterAutospacing="0" w:line="420" w:lineRule="exact"/>
        <w:ind w:firstLine="627" w:firstLineChars="196"/>
        <w:textAlignment w:val="auto"/>
        <w:rPr>
          <w:rFonts w:hint="eastAsia" w:ascii="仿宋" w:hAnsi="仿宋" w:eastAsia="仿宋" w:cs="仿宋"/>
          <w:color w:val="auto"/>
          <w:kern w:val="2"/>
          <w:sz w:val="32"/>
          <w:szCs w:val="32"/>
        </w:rPr>
      </w:pPr>
      <w:r>
        <w:rPr>
          <w:rFonts w:hint="eastAsia" w:ascii="仿宋" w:hAnsi="仿宋" w:eastAsia="仿宋" w:cs="仿宋"/>
          <w:color w:val="auto"/>
          <w:sz w:val="32"/>
          <w:szCs w:val="32"/>
        </w:rPr>
        <w:t>六、上年结转：</w:t>
      </w:r>
      <w:r>
        <w:rPr>
          <w:rFonts w:hint="eastAsia" w:ascii="仿宋" w:hAnsi="仿宋" w:eastAsia="仿宋" w:cs="仿宋"/>
          <w:color w:val="auto"/>
          <w:kern w:val="2"/>
          <w:sz w:val="32"/>
          <w:szCs w:val="32"/>
        </w:rPr>
        <w:t>指以前年度安排、结转到本年仍按原用途继续使用的资金。</w:t>
      </w:r>
    </w:p>
    <w:p>
      <w:pPr>
        <w:pStyle w:val="4"/>
        <w:keepNext w:val="0"/>
        <w:keepLines w:val="0"/>
        <w:pageBreakBefore w:val="0"/>
        <w:kinsoku/>
        <w:wordWrap/>
        <w:overflowPunct/>
        <w:topLinePunct w:val="0"/>
        <w:autoSpaceDE/>
        <w:autoSpaceDN/>
        <w:bidi w:val="0"/>
        <w:adjustRightInd w:val="0"/>
        <w:snapToGrid w:val="0"/>
        <w:spacing w:before="0" w:beforeAutospacing="0" w:after="0" w:afterAutospacing="0" w:line="420" w:lineRule="exact"/>
        <w:ind w:firstLine="627" w:firstLineChars="196"/>
        <w:textAlignment w:val="auto"/>
        <w:rPr>
          <w:rFonts w:hint="eastAsia" w:ascii="仿宋" w:hAnsi="仿宋" w:eastAsia="仿宋" w:cs="仿宋"/>
          <w:color w:val="auto"/>
          <w:kern w:val="2"/>
          <w:sz w:val="32"/>
          <w:szCs w:val="32"/>
        </w:rPr>
      </w:pPr>
      <w:r>
        <w:rPr>
          <w:rFonts w:hint="eastAsia" w:ascii="仿宋" w:hAnsi="仿宋" w:eastAsia="仿宋" w:cs="仿宋"/>
          <w:color w:val="auto"/>
          <w:sz w:val="32"/>
          <w:szCs w:val="32"/>
        </w:rPr>
        <w:t>七、结转下年：</w:t>
      </w:r>
      <w:r>
        <w:rPr>
          <w:rFonts w:hint="eastAsia" w:ascii="仿宋" w:hAnsi="仿宋" w:eastAsia="仿宋" w:cs="仿宋"/>
          <w:color w:val="auto"/>
          <w:kern w:val="2"/>
          <w:sz w:val="32"/>
          <w:szCs w:val="32"/>
        </w:rPr>
        <w:t>指以前年度预算安排、因客观条件发生变化无法按原计划实施，需以后年度按原用途继续使用的资金。</w:t>
      </w:r>
    </w:p>
    <w:p>
      <w:pPr>
        <w:pStyle w:val="4"/>
        <w:keepNext w:val="0"/>
        <w:keepLines w:val="0"/>
        <w:pageBreakBefore w:val="0"/>
        <w:kinsoku/>
        <w:wordWrap/>
        <w:overflowPunct/>
        <w:topLinePunct w:val="0"/>
        <w:autoSpaceDE/>
        <w:autoSpaceDN/>
        <w:bidi w:val="0"/>
        <w:adjustRightInd w:val="0"/>
        <w:snapToGrid w:val="0"/>
        <w:spacing w:before="0" w:beforeAutospacing="0" w:after="0" w:afterAutospacing="0" w:line="420" w:lineRule="exact"/>
        <w:ind w:firstLine="627" w:firstLineChars="196"/>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八、基本支出</w:t>
      </w:r>
      <w:r>
        <w:rPr>
          <w:rFonts w:hint="eastAsia" w:ascii="仿宋" w:hAnsi="仿宋" w:eastAsia="仿宋" w:cs="仿宋"/>
          <w:b/>
          <w:color w:val="auto"/>
          <w:sz w:val="32"/>
          <w:szCs w:val="32"/>
        </w:rPr>
        <w:t>：</w:t>
      </w:r>
      <w:r>
        <w:rPr>
          <w:rFonts w:hint="eastAsia" w:ascii="仿宋" w:hAnsi="仿宋" w:eastAsia="仿宋" w:cs="仿宋"/>
          <w:color w:val="auto"/>
          <w:sz w:val="32"/>
          <w:szCs w:val="32"/>
        </w:rPr>
        <w:t>指为保障机构正常运转、完成日常工作任务而发生的人员支出和公用支出。</w:t>
      </w:r>
    </w:p>
    <w:p>
      <w:pPr>
        <w:pStyle w:val="4"/>
        <w:keepNext w:val="0"/>
        <w:keepLines w:val="0"/>
        <w:pageBreakBefore w:val="0"/>
        <w:kinsoku/>
        <w:wordWrap/>
        <w:overflowPunct/>
        <w:topLinePunct w:val="0"/>
        <w:autoSpaceDE/>
        <w:autoSpaceDN/>
        <w:bidi w:val="0"/>
        <w:spacing w:before="0" w:beforeAutospacing="0" w:after="0" w:afterAutospacing="0" w:line="420" w:lineRule="exact"/>
        <w:ind w:firstLine="627" w:firstLineChars="196"/>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九、项目支出</w:t>
      </w:r>
      <w:r>
        <w:rPr>
          <w:rFonts w:hint="eastAsia" w:ascii="仿宋" w:hAnsi="仿宋" w:eastAsia="仿宋" w:cs="仿宋"/>
          <w:b/>
          <w:color w:val="auto"/>
          <w:sz w:val="32"/>
          <w:szCs w:val="32"/>
        </w:rPr>
        <w:t>：</w:t>
      </w:r>
      <w:r>
        <w:rPr>
          <w:rFonts w:hint="eastAsia" w:ascii="仿宋" w:hAnsi="仿宋" w:eastAsia="仿宋" w:cs="仿宋"/>
          <w:color w:val="auto"/>
          <w:sz w:val="32"/>
          <w:szCs w:val="32"/>
        </w:rPr>
        <w:t>指在除基本支出之外的支出，主要用于完成特定的工作任务和事业发展目标。</w:t>
      </w:r>
      <w:r>
        <w:rPr>
          <w:rFonts w:hint="eastAsia" w:ascii="仿宋" w:hAnsi="仿宋" w:eastAsia="仿宋" w:cs="仿宋"/>
          <w:color w:val="auto"/>
          <w:sz w:val="32"/>
          <w:szCs w:val="32"/>
        </w:rPr>
        <w:br w:type="textWrapping"/>
      </w:r>
      <w:r>
        <w:rPr>
          <w:rFonts w:hint="eastAsia" w:ascii="仿宋" w:hAnsi="仿宋" w:eastAsia="仿宋" w:cs="仿宋"/>
          <w:color w:val="auto"/>
          <w:sz w:val="32"/>
          <w:szCs w:val="32"/>
        </w:rPr>
        <w:t xml:space="preserve">    十、机关运行经费: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rPr>
          <w:color w:val="auto"/>
        </w:rPr>
      </w:pP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swiss"/>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swiss"/>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655711"/>
    </w:sdtPr>
    <w:sdtContent>
      <w:p>
        <w:pPr>
          <w:pStyle w:val="2"/>
          <w:jc w:val="right"/>
        </w:pPr>
        <w:r>
          <w:fldChar w:fldCharType="begin"/>
        </w:r>
        <w:r>
          <w:instrText xml:space="preserve"> PAGE   \* MERGEFORMAT </w:instrText>
        </w:r>
        <w:r>
          <w:fldChar w:fldCharType="separate"/>
        </w:r>
        <w:r>
          <w:rPr>
            <w:lang w:val="zh-CN"/>
          </w:rPr>
          <w:t>18</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zMGRlMWEyOWYyZjZiZDMxMTQ0ZjhhYjAyNTM1MjAifQ=="/>
  </w:docVars>
  <w:rsids>
    <w:rsidRoot w:val="00DA7155"/>
    <w:rsid w:val="000003C1"/>
    <w:rsid w:val="00015821"/>
    <w:rsid w:val="00016DCE"/>
    <w:rsid w:val="00026E99"/>
    <w:rsid w:val="0005090D"/>
    <w:rsid w:val="00052923"/>
    <w:rsid w:val="0005523F"/>
    <w:rsid w:val="000720A0"/>
    <w:rsid w:val="000807F9"/>
    <w:rsid w:val="000812F3"/>
    <w:rsid w:val="000859AC"/>
    <w:rsid w:val="00086992"/>
    <w:rsid w:val="0009339B"/>
    <w:rsid w:val="000945B8"/>
    <w:rsid w:val="00095C1B"/>
    <w:rsid w:val="000B486F"/>
    <w:rsid w:val="000B701A"/>
    <w:rsid w:val="000E0593"/>
    <w:rsid w:val="000F001D"/>
    <w:rsid w:val="000F35AE"/>
    <w:rsid w:val="000F6876"/>
    <w:rsid w:val="0012431A"/>
    <w:rsid w:val="00130CD5"/>
    <w:rsid w:val="00143558"/>
    <w:rsid w:val="00145AB0"/>
    <w:rsid w:val="00150DF1"/>
    <w:rsid w:val="00152846"/>
    <w:rsid w:val="00152BF2"/>
    <w:rsid w:val="00161C3F"/>
    <w:rsid w:val="00165C02"/>
    <w:rsid w:val="00166692"/>
    <w:rsid w:val="001771E6"/>
    <w:rsid w:val="001803E7"/>
    <w:rsid w:val="00194491"/>
    <w:rsid w:val="001949D0"/>
    <w:rsid w:val="001A6389"/>
    <w:rsid w:val="001A70D0"/>
    <w:rsid w:val="001C3EA4"/>
    <w:rsid w:val="001C4E9A"/>
    <w:rsid w:val="001D4149"/>
    <w:rsid w:val="001E4162"/>
    <w:rsid w:val="001E717A"/>
    <w:rsid w:val="001F54C8"/>
    <w:rsid w:val="001F739C"/>
    <w:rsid w:val="0020776B"/>
    <w:rsid w:val="00210D08"/>
    <w:rsid w:val="00226E7B"/>
    <w:rsid w:val="00234110"/>
    <w:rsid w:val="002351AD"/>
    <w:rsid w:val="002458E8"/>
    <w:rsid w:val="0024741B"/>
    <w:rsid w:val="0025289A"/>
    <w:rsid w:val="00263B7E"/>
    <w:rsid w:val="002711F0"/>
    <w:rsid w:val="002725C5"/>
    <w:rsid w:val="00277F2D"/>
    <w:rsid w:val="00280650"/>
    <w:rsid w:val="002911C3"/>
    <w:rsid w:val="00294131"/>
    <w:rsid w:val="002A6B54"/>
    <w:rsid w:val="002C2BDF"/>
    <w:rsid w:val="002C781A"/>
    <w:rsid w:val="002E11DE"/>
    <w:rsid w:val="002E284A"/>
    <w:rsid w:val="002F54FF"/>
    <w:rsid w:val="002F6AE2"/>
    <w:rsid w:val="003066B6"/>
    <w:rsid w:val="00314DEA"/>
    <w:rsid w:val="00351103"/>
    <w:rsid w:val="00352640"/>
    <w:rsid w:val="00353EE7"/>
    <w:rsid w:val="00366256"/>
    <w:rsid w:val="00370476"/>
    <w:rsid w:val="00380820"/>
    <w:rsid w:val="00383CD8"/>
    <w:rsid w:val="003B060D"/>
    <w:rsid w:val="003C17BD"/>
    <w:rsid w:val="003C40FD"/>
    <w:rsid w:val="003D30B2"/>
    <w:rsid w:val="003E096B"/>
    <w:rsid w:val="003E237C"/>
    <w:rsid w:val="003E66A3"/>
    <w:rsid w:val="003E7441"/>
    <w:rsid w:val="003E7E98"/>
    <w:rsid w:val="003F2BE9"/>
    <w:rsid w:val="003F5900"/>
    <w:rsid w:val="00415416"/>
    <w:rsid w:val="00415ED5"/>
    <w:rsid w:val="0042415B"/>
    <w:rsid w:val="00425751"/>
    <w:rsid w:val="0042713F"/>
    <w:rsid w:val="00430C41"/>
    <w:rsid w:val="00431161"/>
    <w:rsid w:val="0044737F"/>
    <w:rsid w:val="00454492"/>
    <w:rsid w:val="00482476"/>
    <w:rsid w:val="0048574C"/>
    <w:rsid w:val="004A6577"/>
    <w:rsid w:val="004A7283"/>
    <w:rsid w:val="004C3BD5"/>
    <w:rsid w:val="00514735"/>
    <w:rsid w:val="00516B0F"/>
    <w:rsid w:val="00532161"/>
    <w:rsid w:val="0053715F"/>
    <w:rsid w:val="00542173"/>
    <w:rsid w:val="00544C35"/>
    <w:rsid w:val="00557E03"/>
    <w:rsid w:val="00562B09"/>
    <w:rsid w:val="00565987"/>
    <w:rsid w:val="00574EF2"/>
    <w:rsid w:val="00577B14"/>
    <w:rsid w:val="00582209"/>
    <w:rsid w:val="00584B72"/>
    <w:rsid w:val="005A1CDD"/>
    <w:rsid w:val="005A262C"/>
    <w:rsid w:val="005B0577"/>
    <w:rsid w:val="005B5372"/>
    <w:rsid w:val="005C2187"/>
    <w:rsid w:val="005D2121"/>
    <w:rsid w:val="005E1DBE"/>
    <w:rsid w:val="005E66C6"/>
    <w:rsid w:val="005F1DCD"/>
    <w:rsid w:val="00600DF2"/>
    <w:rsid w:val="00601B50"/>
    <w:rsid w:val="0060284C"/>
    <w:rsid w:val="00642C39"/>
    <w:rsid w:val="00647E00"/>
    <w:rsid w:val="00657804"/>
    <w:rsid w:val="00666BD8"/>
    <w:rsid w:val="00672AEA"/>
    <w:rsid w:val="0069039D"/>
    <w:rsid w:val="00693859"/>
    <w:rsid w:val="00694264"/>
    <w:rsid w:val="006A032A"/>
    <w:rsid w:val="006B17A0"/>
    <w:rsid w:val="006B6125"/>
    <w:rsid w:val="006D39F7"/>
    <w:rsid w:val="006E3F7A"/>
    <w:rsid w:val="006F28D7"/>
    <w:rsid w:val="007221FD"/>
    <w:rsid w:val="00722B93"/>
    <w:rsid w:val="007318DE"/>
    <w:rsid w:val="0074251D"/>
    <w:rsid w:val="00752451"/>
    <w:rsid w:val="00752F7A"/>
    <w:rsid w:val="0075731C"/>
    <w:rsid w:val="0076294D"/>
    <w:rsid w:val="00772BCD"/>
    <w:rsid w:val="00796E8E"/>
    <w:rsid w:val="007A0175"/>
    <w:rsid w:val="007A0E2A"/>
    <w:rsid w:val="007B0E13"/>
    <w:rsid w:val="007D2C1D"/>
    <w:rsid w:val="007E28D7"/>
    <w:rsid w:val="007E36F8"/>
    <w:rsid w:val="00831988"/>
    <w:rsid w:val="00842138"/>
    <w:rsid w:val="00860CC8"/>
    <w:rsid w:val="00863DEC"/>
    <w:rsid w:val="00891055"/>
    <w:rsid w:val="00893638"/>
    <w:rsid w:val="008A4D1E"/>
    <w:rsid w:val="008B0535"/>
    <w:rsid w:val="008D3932"/>
    <w:rsid w:val="008E7426"/>
    <w:rsid w:val="008F1230"/>
    <w:rsid w:val="008F5697"/>
    <w:rsid w:val="00905D7A"/>
    <w:rsid w:val="009154FB"/>
    <w:rsid w:val="00915909"/>
    <w:rsid w:val="00915D08"/>
    <w:rsid w:val="00922AD1"/>
    <w:rsid w:val="00930672"/>
    <w:rsid w:val="00935BC1"/>
    <w:rsid w:val="00943723"/>
    <w:rsid w:val="00960E56"/>
    <w:rsid w:val="00962167"/>
    <w:rsid w:val="009640FF"/>
    <w:rsid w:val="009730E4"/>
    <w:rsid w:val="00976479"/>
    <w:rsid w:val="0098716A"/>
    <w:rsid w:val="009874BC"/>
    <w:rsid w:val="0099011F"/>
    <w:rsid w:val="00990C8B"/>
    <w:rsid w:val="009A3572"/>
    <w:rsid w:val="009A5CC2"/>
    <w:rsid w:val="009C10D1"/>
    <w:rsid w:val="009C7F13"/>
    <w:rsid w:val="009E5A38"/>
    <w:rsid w:val="009F2E05"/>
    <w:rsid w:val="00A13C61"/>
    <w:rsid w:val="00A25CFC"/>
    <w:rsid w:val="00A26644"/>
    <w:rsid w:val="00A266F5"/>
    <w:rsid w:val="00A33786"/>
    <w:rsid w:val="00A34D62"/>
    <w:rsid w:val="00A46E97"/>
    <w:rsid w:val="00A51BB2"/>
    <w:rsid w:val="00A566E8"/>
    <w:rsid w:val="00A62DE6"/>
    <w:rsid w:val="00A64B80"/>
    <w:rsid w:val="00A66984"/>
    <w:rsid w:val="00A759CE"/>
    <w:rsid w:val="00A80366"/>
    <w:rsid w:val="00AA019E"/>
    <w:rsid w:val="00AA63E5"/>
    <w:rsid w:val="00AC6A43"/>
    <w:rsid w:val="00AD02CD"/>
    <w:rsid w:val="00AD7F7C"/>
    <w:rsid w:val="00AE6B99"/>
    <w:rsid w:val="00B106E8"/>
    <w:rsid w:val="00B214F8"/>
    <w:rsid w:val="00B24E1E"/>
    <w:rsid w:val="00B31578"/>
    <w:rsid w:val="00B37364"/>
    <w:rsid w:val="00B40A13"/>
    <w:rsid w:val="00B51464"/>
    <w:rsid w:val="00B60BEC"/>
    <w:rsid w:val="00B679AC"/>
    <w:rsid w:val="00B7597E"/>
    <w:rsid w:val="00B9441F"/>
    <w:rsid w:val="00B96C93"/>
    <w:rsid w:val="00BA005D"/>
    <w:rsid w:val="00BE6210"/>
    <w:rsid w:val="00BF40E0"/>
    <w:rsid w:val="00C07806"/>
    <w:rsid w:val="00C10BDA"/>
    <w:rsid w:val="00C25627"/>
    <w:rsid w:val="00C32C69"/>
    <w:rsid w:val="00C34B8B"/>
    <w:rsid w:val="00C415C6"/>
    <w:rsid w:val="00C56441"/>
    <w:rsid w:val="00C720B7"/>
    <w:rsid w:val="00C82039"/>
    <w:rsid w:val="00C83D02"/>
    <w:rsid w:val="00C87C34"/>
    <w:rsid w:val="00C907C3"/>
    <w:rsid w:val="00C925A2"/>
    <w:rsid w:val="00CB3A30"/>
    <w:rsid w:val="00CC691C"/>
    <w:rsid w:val="00CD124A"/>
    <w:rsid w:val="00CE5011"/>
    <w:rsid w:val="00CE506D"/>
    <w:rsid w:val="00CF2676"/>
    <w:rsid w:val="00CF68DB"/>
    <w:rsid w:val="00D23BD9"/>
    <w:rsid w:val="00D256A1"/>
    <w:rsid w:val="00D41522"/>
    <w:rsid w:val="00D62F2F"/>
    <w:rsid w:val="00D675E1"/>
    <w:rsid w:val="00D75DE3"/>
    <w:rsid w:val="00D93A0A"/>
    <w:rsid w:val="00DA114A"/>
    <w:rsid w:val="00DA6329"/>
    <w:rsid w:val="00DA7155"/>
    <w:rsid w:val="00DD3619"/>
    <w:rsid w:val="00DD3DB1"/>
    <w:rsid w:val="00DE43E7"/>
    <w:rsid w:val="00DE4AFE"/>
    <w:rsid w:val="00DF08DE"/>
    <w:rsid w:val="00E14721"/>
    <w:rsid w:val="00E31623"/>
    <w:rsid w:val="00E33FD5"/>
    <w:rsid w:val="00E34B24"/>
    <w:rsid w:val="00E35319"/>
    <w:rsid w:val="00E36BDC"/>
    <w:rsid w:val="00E6025A"/>
    <w:rsid w:val="00E60B42"/>
    <w:rsid w:val="00E616B4"/>
    <w:rsid w:val="00E658C5"/>
    <w:rsid w:val="00E717A2"/>
    <w:rsid w:val="00E955F8"/>
    <w:rsid w:val="00E9565D"/>
    <w:rsid w:val="00EA0754"/>
    <w:rsid w:val="00EA43F9"/>
    <w:rsid w:val="00EB3D13"/>
    <w:rsid w:val="00EB6ECB"/>
    <w:rsid w:val="00EC18BD"/>
    <w:rsid w:val="00EE3CAA"/>
    <w:rsid w:val="00EE56A3"/>
    <w:rsid w:val="00EF601B"/>
    <w:rsid w:val="00F177FD"/>
    <w:rsid w:val="00F20784"/>
    <w:rsid w:val="00F354AA"/>
    <w:rsid w:val="00F43207"/>
    <w:rsid w:val="00F447BE"/>
    <w:rsid w:val="00F45865"/>
    <w:rsid w:val="00F6260A"/>
    <w:rsid w:val="00F62848"/>
    <w:rsid w:val="00F65F2C"/>
    <w:rsid w:val="00F708D4"/>
    <w:rsid w:val="00F74D65"/>
    <w:rsid w:val="00FC0EE2"/>
    <w:rsid w:val="00FC4888"/>
    <w:rsid w:val="00FE398C"/>
    <w:rsid w:val="00FE475B"/>
    <w:rsid w:val="00FF6EF3"/>
    <w:rsid w:val="01596278"/>
    <w:rsid w:val="01951020"/>
    <w:rsid w:val="01FF05B0"/>
    <w:rsid w:val="031228B1"/>
    <w:rsid w:val="04847570"/>
    <w:rsid w:val="0642152B"/>
    <w:rsid w:val="06737561"/>
    <w:rsid w:val="068B7586"/>
    <w:rsid w:val="06FC5467"/>
    <w:rsid w:val="072926F6"/>
    <w:rsid w:val="07305932"/>
    <w:rsid w:val="0871675F"/>
    <w:rsid w:val="0A2037DA"/>
    <w:rsid w:val="0BB11415"/>
    <w:rsid w:val="0D9C7FD3"/>
    <w:rsid w:val="0E283076"/>
    <w:rsid w:val="0E384540"/>
    <w:rsid w:val="0F0259BE"/>
    <w:rsid w:val="106D0FD1"/>
    <w:rsid w:val="119C5A66"/>
    <w:rsid w:val="14377D86"/>
    <w:rsid w:val="14A76868"/>
    <w:rsid w:val="166158D1"/>
    <w:rsid w:val="1AD46292"/>
    <w:rsid w:val="1B0D48A6"/>
    <w:rsid w:val="1C4F0C9B"/>
    <w:rsid w:val="1E1949CA"/>
    <w:rsid w:val="2347066D"/>
    <w:rsid w:val="234863C1"/>
    <w:rsid w:val="236F08F6"/>
    <w:rsid w:val="24A26144"/>
    <w:rsid w:val="267F3055"/>
    <w:rsid w:val="26FC4C26"/>
    <w:rsid w:val="29366156"/>
    <w:rsid w:val="29E94988"/>
    <w:rsid w:val="2A703C9F"/>
    <w:rsid w:val="2C2D0B47"/>
    <w:rsid w:val="2DBE38DA"/>
    <w:rsid w:val="2E2805EF"/>
    <w:rsid w:val="2E83421E"/>
    <w:rsid w:val="2FA01B44"/>
    <w:rsid w:val="314B1CCE"/>
    <w:rsid w:val="31C11D89"/>
    <w:rsid w:val="34011070"/>
    <w:rsid w:val="3419211D"/>
    <w:rsid w:val="34E03158"/>
    <w:rsid w:val="352F0DFC"/>
    <w:rsid w:val="361F15AF"/>
    <w:rsid w:val="373C29F8"/>
    <w:rsid w:val="38704314"/>
    <w:rsid w:val="396C30FD"/>
    <w:rsid w:val="3B7C3B77"/>
    <w:rsid w:val="3C4036DC"/>
    <w:rsid w:val="3E4B7EE3"/>
    <w:rsid w:val="3FB337BE"/>
    <w:rsid w:val="40734E53"/>
    <w:rsid w:val="48F32361"/>
    <w:rsid w:val="494A0E00"/>
    <w:rsid w:val="4B993A18"/>
    <w:rsid w:val="4CFF70C4"/>
    <w:rsid w:val="4D03754A"/>
    <w:rsid w:val="4D713EA8"/>
    <w:rsid w:val="4EF95B96"/>
    <w:rsid w:val="52E80BEB"/>
    <w:rsid w:val="55302C55"/>
    <w:rsid w:val="56DE34A9"/>
    <w:rsid w:val="58856C2B"/>
    <w:rsid w:val="597B7BEF"/>
    <w:rsid w:val="5BD20F6D"/>
    <w:rsid w:val="5D075BDA"/>
    <w:rsid w:val="5DE6432A"/>
    <w:rsid w:val="5E6C2A09"/>
    <w:rsid w:val="60893355"/>
    <w:rsid w:val="60D97EB0"/>
    <w:rsid w:val="612A4015"/>
    <w:rsid w:val="6282243E"/>
    <w:rsid w:val="63781223"/>
    <w:rsid w:val="643D0718"/>
    <w:rsid w:val="64986B20"/>
    <w:rsid w:val="656E3B89"/>
    <w:rsid w:val="65F25193"/>
    <w:rsid w:val="66E43999"/>
    <w:rsid w:val="670009BB"/>
    <w:rsid w:val="67A9053E"/>
    <w:rsid w:val="68587EB9"/>
    <w:rsid w:val="68E364AE"/>
    <w:rsid w:val="69B9159D"/>
    <w:rsid w:val="6C797180"/>
    <w:rsid w:val="6F4D6062"/>
    <w:rsid w:val="71C078F4"/>
    <w:rsid w:val="72394353"/>
    <w:rsid w:val="72882D68"/>
    <w:rsid w:val="72CC459A"/>
    <w:rsid w:val="732302E5"/>
    <w:rsid w:val="73652C13"/>
    <w:rsid w:val="747A0DCB"/>
    <w:rsid w:val="74937850"/>
    <w:rsid w:val="749D32B1"/>
    <w:rsid w:val="74B2117D"/>
    <w:rsid w:val="74C46622"/>
    <w:rsid w:val="78620F7F"/>
    <w:rsid w:val="7B1D6933"/>
    <w:rsid w:val="7E19249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0"/>
    <w:rPr>
      <w:b/>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qFormat/>
    <w:uiPriority w:val="99"/>
    <w:rPr>
      <w:sz w:val="18"/>
      <w:szCs w:val="18"/>
    </w:rPr>
  </w:style>
  <w:style w:type="paragraph" w:customStyle="1" w:styleId="10">
    <w:name w:val="List Paragraph"/>
    <w:basedOn w:val="1"/>
    <w:qFormat/>
    <w:uiPriority w:val="34"/>
    <w:pPr>
      <w:ind w:firstLine="420" w:firstLineChars="200"/>
    </w:pPr>
  </w:style>
  <w:style w:type="character" w:customStyle="1" w:styleId="11">
    <w:name w:val="font61"/>
    <w:basedOn w:val="6"/>
    <w:qFormat/>
    <w:uiPriority w:val="0"/>
    <w:rPr>
      <w:rFonts w:hint="default" w:ascii="Times New Roman" w:hAnsi="Times New Roman" w:eastAsia="楷体_GB2312" w:cs="Times New Roman"/>
      <w:sz w:val="32"/>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23</Pages>
  <Words>7368</Words>
  <Characters>8958</Characters>
  <Lines>115</Lines>
  <Paragraphs>32</Paragraphs>
  <TotalTime>20</TotalTime>
  <ScaleCrop>false</ScaleCrop>
  <LinksUpToDate>false</LinksUpToDate>
  <CharactersWithSpaces>11165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2021-02-01T00:18:00Z</dcterms:created>
  <dc:creator>刘海</dc:creator>
  <cp:lastModifiedBy>admin</cp:lastModifiedBy>
  <cp:lastPrinted>2023-08-12T03:14:00Z</cp:lastPrinted>
  <dcterms:modified xsi:type="dcterms:W3CDTF">2023-10-09T08:32:26Z</dcterms:modified>
  <dc:title>附件1</dc:title>
  <cp:revision>243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80096F8F922C4CADBAE931B96B59B933_13</vt:lpwstr>
  </property>
</Properties>
</file>