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仿宋_GBK" w:hAnsi="方正仿宋_GBK" w:eastAsia="方正仿宋_GBK" w:cs="方正仿宋_GBK"/>
          <w:sz w:val="28"/>
          <w:szCs w:val="28"/>
        </w:rPr>
      </w:pPr>
      <w:r>
        <w:rPr>
          <w:rFonts w:hint="eastAsia"/>
        </w:rPr>
        <w:t>《灵璧县电力设施布局国土空间专项规划（2021-2035年）》解读</w:t>
      </w:r>
    </w:p>
    <w:p>
      <w:pPr>
        <w:pStyle w:val="6"/>
        <w:spacing w:before="124" w:beforeLines="40" w:beforeAutospacing="0" w:after="124" w:afterLines="40" w:afterAutospacing="0" w:line="360" w:lineRule="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一、编制背景</w:t>
      </w:r>
    </w:p>
    <w:p>
      <w:pPr>
        <w:pStyle w:val="6"/>
        <w:spacing w:before="124" w:beforeLines="40" w:beforeAutospacing="0" w:after="124" w:afterLines="40" w:afterAutospacing="0" w:line="36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以习近平新时代中国特色社会主义思想为指导，坚定不移贯彻新发展理念，以改革创新为根本动力，推动电网高质量发展，满足人民日益增长的美好生活需要。根据《安徽省国土空间规划委员会办公室关于开展国土空间专项规划编制工作的通知(皖国土规办〔2021〕18号)》文件要求进一步落实电力发展规划所提出的建设项目站点站址、线路廊道等空间用地需求，确保将各级电网规划切实纳入国土空间规划，为电网项目有效落地奠定基础，从而保证供电设施安全经济运行，加快城市建设，提高人民生活水平。</w:t>
      </w:r>
    </w:p>
    <w:p>
      <w:pPr>
        <w:pStyle w:val="6"/>
        <w:numPr>
          <w:ilvl w:val="0"/>
          <w:numId w:val="1"/>
        </w:numPr>
        <w:spacing w:before="124" w:beforeLines="40" w:beforeAutospacing="0" w:after="124" w:afterLines="40" w:afterAutospacing="0" w:line="360" w:lineRule="auto"/>
        <w:ind w:left="-560" w:leftChars="0" w:firstLine="560" w:firstLineChars="0"/>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现状研判</w:t>
      </w:r>
    </w:p>
    <w:p>
      <w:pPr>
        <w:pStyle w:val="6"/>
        <w:spacing w:before="124" w:beforeLines="40" w:beforeAutospacing="0" w:after="124" w:afterLines="40" w:afterAutospacing="0" w:line="360" w:lineRule="auto"/>
        <w:ind w:firstLine="560" w:firstLineChars="200"/>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1.电源现状</w:t>
      </w:r>
    </w:p>
    <w:p>
      <w:pPr>
        <w:pStyle w:val="6"/>
        <w:spacing w:before="124" w:beforeLines="40" w:beforeAutospacing="0" w:after="124" w:afterLines="40" w:afterAutospacing="0" w:line="360" w:lineRule="auto"/>
        <w:ind w:firstLine="560" w:firstLineChars="200"/>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灵璧县现已并网新能源装机规模45.64万千瓦，其中：风电13.74万kW，光伏25万kW，生物质6.9万kW。220千伏侧共接入新能源19万kW，110千伏侧共接入新能源23.64万kW，35千伏侧共接入新能源3万kW。</w:t>
      </w:r>
    </w:p>
    <w:p>
      <w:pPr>
        <w:pStyle w:val="6"/>
        <w:spacing w:before="124" w:beforeLines="40" w:beforeAutospacing="0" w:after="124" w:afterLines="40" w:afterAutospacing="0" w:line="360" w:lineRule="auto"/>
        <w:ind w:firstLine="560" w:firstLineChars="200"/>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2.电网现状</w:t>
      </w:r>
    </w:p>
    <w:p>
      <w:pPr>
        <w:pStyle w:val="6"/>
        <w:spacing w:before="124" w:beforeLines="40" w:beforeAutospacing="0" w:after="124" w:afterLines="40" w:afterAutospacing="0" w:line="360" w:lineRule="auto"/>
        <w:ind w:firstLine="560" w:firstLineChars="200"/>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截至2021年，灵壁县全域共有变电站29座，其中220kV变电站2座，110kV变电站7座，35kV变电站20座。（注：此处统计35kV变电站不含用户变，用户35kV变电站7座，主变压器12台）</w:t>
      </w:r>
    </w:p>
    <w:p>
      <w:pPr>
        <w:pStyle w:val="6"/>
        <w:spacing w:before="124" w:beforeLines="40" w:beforeAutospacing="0" w:after="124" w:afterLines="40" w:afterAutospacing="0" w:line="360" w:lineRule="auto"/>
        <w:ind w:firstLine="560" w:firstLineChars="200"/>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灵壁县全域共有高压线路62条，其中220kV高压线路9条，110kV高压线路13条，35kV高压线路40条。（注：此处统计不含不含7条用户变线路。）</w:t>
      </w:r>
    </w:p>
    <w:p>
      <w:pPr>
        <w:pStyle w:val="6"/>
        <w:numPr>
          <w:ilvl w:val="0"/>
          <w:numId w:val="1"/>
        </w:numPr>
        <w:spacing w:before="124" w:beforeLines="40" w:beforeAutospacing="0" w:after="124" w:afterLines="40" w:afterAutospacing="0" w:line="360" w:lineRule="auto"/>
        <w:ind w:left="-560" w:leftChars="0" w:firstLine="560" w:firstLineChars="0"/>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规划起草过程</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firstLine="560" w:firstLineChars="200"/>
        <w:textAlignment w:val="auto"/>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1.2021年9月中旬启动国土空间电力设施布局规划项目——确定项目研究计划及大纲，开展电网数据和城乡规划数据收集工作。</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firstLine="560" w:firstLineChars="200"/>
        <w:textAlignment w:val="auto"/>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2.2021年10月上旬完成电力需求预测——供电公司积极与编制单位沟通交流，确定近、中远期负荷发展水平。</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firstLine="560" w:firstLineChars="200"/>
        <w:textAlignment w:val="auto"/>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3.2021年11月中旬完成变电站布点规划——供电公司多次组织交流、审查会，确定各水平年变电站建设需求。</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firstLine="560" w:firstLineChars="200"/>
        <w:textAlignment w:val="auto"/>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4.2021年12月下旬初步完成选址选线及报告编制——包含各站点的规划选址、各线路的规划选线及电力设施的保护与管理等内容。</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firstLine="560" w:firstLineChars="200"/>
        <w:textAlignment w:val="auto"/>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5.2022年5月中旬完成成果校核审查完善——与国土空间“三区三线”成果进行衔接并与供电公司多次沟通协商后修改完善成果。</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firstLine="560" w:firstLineChars="200"/>
        <w:textAlignment w:val="auto"/>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6.2022年8月中旬完成各部门征询意见，已获取部门回函意见。</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firstLine="560" w:firstLineChars="200"/>
        <w:textAlignment w:val="auto"/>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7.2022年9月下旬通过专家评审会。</w:t>
      </w:r>
    </w:p>
    <w:p>
      <w:pPr>
        <w:pStyle w:val="6"/>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firstLine="560" w:firstLineChars="200"/>
        <w:textAlignment w:val="auto"/>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8.2023年1月中旬通过灵璧县自然资源和规划委员会。</w:t>
      </w:r>
    </w:p>
    <w:p>
      <w:pPr>
        <w:pStyle w:val="6"/>
        <w:spacing w:before="124" w:beforeLines="40" w:beforeAutospacing="0" w:after="124" w:afterLines="40" w:afterAutospacing="0" w:line="360" w:lineRule="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lang w:val="en-US" w:eastAsia="zh-CN"/>
        </w:rPr>
        <w:t>四、</w:t>
      </w:r>
      <w:r>
        <w:rPr>
          <w:rFonts w:hint="eastAsia" w:ascii="方正仿宋_GBK" w:hAnsi="方正仿宋_GBK" w:eastAsia="方正仿宋_GBK" w:cs="方正仿宋_GBK"/>
          <w:color w:val="333333"/>
          <w:sz w:val="28"/>
          <w:szCs w:val="28"/>
        </w:rPr>
        <w:t>规划范围、内容与期限</w:t>
      </w:r>
    </w:p>
    <w:p>
      <w:pPr>
        <w:pStyle w:val="6"/>
        <w:spacing w:before="124" w:beforeLines="40" w:beforeAutospacing="0" w:after="124" w:afterLines="40" w:afterAutospacing="0" w:line="36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规划范围：本次规划范围为灵璧县的行政管辖范围，灵璧县域总面积2125平方公里，包含1</w:t>
      </w:r>
      <w:r>
        <w:rPr>
          <w:rFonts w:hint="eastAsia" w:ascii="方正仿宋_GBK" w:hAnsi="方正仿宋_GBK" w:eastAsia="方正仿宋_GBK" w:cs="方正仿宋_GBK"/>
          <w:color w:val="333333"/>
          <w:sz w:val="28"/>
          <w:szCs w:val="28"/>
        </w:rPr>
        <w:t>9</w:t>
      </w:r>
      <w:r>
        <w:rPr>
          <w:rFonts w:hint="eastAsia" w:ascii="方正仿宋_GBK" w:hAnsi="方正仿宋_GBK" w:eastAsia="方正仿宋_GBK" w:cs="方正仿宋_GBK"/>
          <w:color w:val="333333"/>
          <w:sz w:val="28"/>
          <w:szCs w:val="28"/>
        </w:rPr>
        <w:t>个镇和1个省级经济开发区。</w:t>
      </w:r>
    </w:p>
    <w:p>
      <w:pPr>
        <w:pStyle w:val="6"/>
        <w:spacing w:before="124" w:beforeLines="40" w:beforeAutospacing="0" w:after="124" w:afterLines="40" w:afterAutospacing="0" w:line="360" w:lineRule="auto"/>
        <w:ind w:firstLine="560" w:firstLineChars="200"/>
        <w:rPr>
          <w:rFonts w:hint="eastAsia"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rPr>
        <w:t>规划内容与期限：主要包括灵璧县县域内110kV及以上变电站站址的规划及输电线路廊道的预留，同时与在编国土空间规划进行衔接，展望到2035年110kV及以上电压等级变电站建设项目规划情况。规划期限为2021-2035年，其中2</w:t>
      </w:r>
      <w:r>
        <w:rPr>
          <w:rFonts w:hint="eastAsia" w:ascii="方正仿宋_GBK" w:hAnsi="方正仿宋_GBK" w:eastAsia="方正仿宋_GBK" w:cs="方正仿宋_GBK"/>
          <w:color w:val="333333"/>
          <w:sz w:val="28"/>
          <w:szCs w:val="28"/>
        </w:rPr>
        <w:t>025</w:t>
      </w:r>
      <w:r>
        <w:rPr>
          <w:rFonts w:hint="eastAsia" w:ascii="方正仿宋_GBK" w:hAnsi="方正仿宋_GBK" w:eastAsia="方正仿宋_GBK" w:cs="方正仿宋_GBK"/>
          <w:color w:val="333333"/>
          <w:sz w:val="28"/>
          <w:szCs w:val="28"/>
        </w:rPr>
        <w:t>为近期目标年，2</w:t>
      </w:r>
      <w:r>
        <w:rPr>
          <w:rFonts w:hint="eastAsia" w:ascii="方正仿宋_GBK" w:hAnsi="方正仿宋_GBK" w:eastAsia="方正仿宋_GBK" w:cs="方正仿宋_GBK"/>
          <w:color w:val="333333"/>
          <w:sz w:val="28"/>
          <w:szCs w:val="28"/>
        </w:rPr>
        <w:t>035</w:t>
      </w:r>
      <w:r>
        <w:rPr>
          <w:rFonts w:hint="eastAsia" w:ascii="方正仿宋_GBK" w:hAnsi="方正仿宋_GBK" w:eastAsia="方正仿宋_GBK" w:cs="方正仿宋_GBK"/>
          <w:color w:val="333333"/>
          <w:sz w:val="28"/>
          <w:szCs w:val="28"/>
        </w:rPr>
        <w:t>年为远期目标年。</w:t>
      </w:r>
    </w:p>
    <w:p>
      <w:pPr>
        <w:pStyle w:val="6"/>
        <w:spacing w:before="124" w:beforeLines="40" w:beforeAutospacing="0" w:after="124" w:afterLines="40" w:afterAutospacing="0" w:line="360" w:lineRule="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lang w:val="en-US" w:eastAsia="zh-CN"/>
        </w:rPr>
        <w:t>五</w:t>
      </w:r>
      <w:r>
        <w:rPr>
          <w:rFonts w:hint="eastAsia" w:ascii="方正仿宋_GBK" w:hAnsi="方正仿宋_GBK" w:eastAsia="方正仿宋_GBK" w:cs="方正仿宋_GBK"/>
          <w:color w:val="333333"/>
          <w:sz w:val="28"/>
          <w:szCs w:val="28"/>
        </w:rPr>
        <w:t>、规划原则</w:t>
      </w:r>
    </w:p>
    <w:p>
      <w:pPr>
        <w:pStyle w:val="6"/>
        <w:keepNext w:val="0"/>
        <w:keepLines w:val="0"/>
        <w:pageBreakBefore w:val="0"/>
        <w:kinsoku/>
        <w:wordWrap/>
        <w:topLinePunct w:val="0"/>
        <w:bidi w:val="0"/>
        <w:snapToGrid/>
        <w:spacing w:before="0" w:beforeAutospacing="0" w:after="0" w:afterAutospacing="0" w:line="24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1.以人为本，共享发展；</w:t>
      </w:r>
    </w:p>
    <w:p>
      <w:pPr>
        <w:pStyle w:val="6"/>
        <w:keepNext w:val="0"/>
        <w:keepLines w:val="0"/>
        <w:pageBreakBefore w:val="0"/>
        <w:kinsoku/>
        <w:wordWrap/>
        <w:topLinePunct w:val="0"/>
        <w:bidi w:val="0"/>
        <w:snapToGrid/>
        <w:spacing w:before="0" w:beforeAutospacing="0" w:after="0" w:afterAutospacing="0" w:line="24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2.适度超前，科学发展；</w:t>
      </w:r>
    </w:p>
    <w:p>
      <w:pPr>
        <w:pStyle w:val="6"/>
        <w:keepNext w:val="0"/>
        <w:keepLines w:val="0"/>
        <w:pageBreakBefore w:val="0"/>
        <w:kinsoku/>
        <w:wordWrap/>
        <w:topLinePunct w:val="0"/>
        <w:bidi w:val="0"/>
        <w:snapToGrid/>
        <w:spacing w:before="0" w:beforeAutospacing="0" w:after="0" w:afterAutospacing="0" w:line="24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3.突出重点，协调发展；</w:t>
      </w:r>
    </w:p>
    <w:p>
      <w:pPr>
        <w:pStyle w:val="6"/>
        <w:keepNext w:val="0"/>
        <w:keepLines w:val="0"/>
        <w:pageBreakBefore w:val="0"/>
        <w:kinsoku/>
        <w:wordWrap/>
        <w:topLinePunct w:val="0"/>
        <w:bidi w:val="0"/>
        <w:snapToGrid/>
        <w:spacing w:before="0" w:beforeAutospacing="0" w:after="0" w:afterAutospacing="0" w:line="24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4.优化结构，绿色发展；</w:t>
      </w:r>
    </w:p>
    <w:p>
      <w:pPr>
        <w:pStyle w:val="6"/>
        <w:keepNext w:val="0"/>
        <w:keepLines w:val="0"/>
        <w:pageBreakBefore w:val="0"/>
        <w:kinsoku/>
        <w:wordWrap/>
        <w:topLinePunct w:val="0"/>
        <w:bidi w:val="0"/>
        <w:snapToGrid/>
        <w:spacing w:before="0" w:beforeAutospacing="0" w:after="0" w:afterAutospacing="0" w:line="240" w:lineRule="auto"/>
        <w:ind w:firstLine="560" w:firstLineChars="200"/>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333333"/>
          <w:sz w:val="28"/>
          <w:szCs w:val="28"/>
        </w:rPr>
        <w:t>强化衔接，一体化发展。</w:t>
      </w:r>
    </w:p>
    <w:p>
      <w:pPr>
        <w:pStyle w:val="6"/>
        <w:keepNext w:val="0"/>
        <w:keepLines w:val="0"/>
        <w:pageBreakBefore w:val="0"/>
        <w:kinsoku/>
        <w:wordWrap/>
        <w:topLinePunct w:val="0"/>
        <w:bidi w:val="0"/>
        <w:snapToGrid/>
        <w:spacing w:before="0" w:beforeAutospacing="0" w:after="0" w:afterAutospacing="0" w:line="240" w:lineRule="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lang w:val="en-US" w:eastAsia="zh-CN"/>
        </w:rPr>
        <w:t>六</w:t>
      </w:r>
      <w:r>
        <w:rPr>
          <w:rFonts w:hint="eastAsia" w:ascii="方正仿宋_GBK" w:hAnsi="方正仿宋_GBK" w:eastAsia="方正仿宋_GBK" w:cs="方正仿宋_GBK"/>
          <w:color w:val="333333"/>
          <w:sz w:val="28"/>
          <w:szCs w:val="28"/>
        </w:rPr>
        <w:t>、项目计划与安排</w:t>
      </w:r>
    </w:p>
    <w:p>
      <w:pPr>
        <w:keepNext w:val="0"/>
        <w:keepLines w:val="0"/>
        <w:pageBreakBefore w:val="0"/>
        <w:kinsoku/>
        <w:wordWrap/>
        <w:topLinePunct w:val="0"/>
        <w:bidi w:val="0"/>
        <w:snapToGrid/>
        <w:spacing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结合灵璧县用电负荷增长趋势，合理规划电网</w:t>
      </w:r>
      <w:r>
        <w:rPr>
          <w:rFonts w:hint="eastAsia" w:ascii="方正仿宋_GBK" w:hAnsi="方正仿宋_GBK" w:eastAsia="方正仿宋_GBK" w:cs="方正仿宋_GBK"/>
          <w:color w:val="333333"/>
          <w:kern w:val="0"/>
          <w:sz w:val="28"/>
          <w:szCs w:val="28"/>
        </w:rPr>
        <w:t>需求</w:t>
      </w:r>
      <w:r>
        <w:rPr>
          <w:rFonts w:hint="eastAsia" w:ascii="方正仿宋_GBK" w:hAnsi="方正仿宋_GBK" w:eastAsia="方正仿宋_GBK" w:cs="方正仿宋_GBK"/>
          <w:color w:val="333333"/>
          <w:kern w:val="0"/>
          <w:sz w:val="28"/>
          <w:szCs w:val="28"/>
        </w:rPr>
        <w:t>规模，科学进行变电站选址与高压线路选线，同时落实近期重点电网规划项目，项目计划与安排如下：</w:t>
      </w:r>
    </w:p>
    <w:p>
      <w:pPr>
        <w:keepNext w:val="0"/>
        <w:keepLines w:val="0"/>
        <w:pageBreakBefore w:val="0"/>
        <w:kinsoku/>
        <w:wordWrap/>
        <w:topLinePunct w:val="0"/>
        <w:bidi w:val="0"/>
        <w:snapToGrid/>
        <w:spacing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1</w:t>
      </w:r>
      <w:r>
        <w:rPr>
          <w:rFonts w:hint="eastAsia" w:ascii="方正仿宋_GBK" w:hAnsi="方正仿宋_GBK" w:eastAsia="方正仿宋_GBK" w:cs="方正仿宋_GBK"/>
          <w:color w:val="333333"/>
          <w:kern w:val="0"/>
          <w:sz w:val="28"/>
          <w:szCs w:val="28"/>
          <w:lang w:val="en-US" w:eastAsia="zh-CN"/>
        </w:rPr>
        <w:t>.</w:t>
      </w:r>
      <w:r>
        <w:rPr>
          <w:rFonts w:hint="eastAsia" w:ascii="方正仿宋_GBK" w:hAnsi="方正仿宋_GBK" w:eastAsia="方正仿宋_GBK" w:cs="方正仿宋_GBK"/>
          <w:color w:val="333333"/>
          <w:kern w:val="0"/>
          <w:sz w:val="28"/>
          <w:szCs w:val="28"/>
        </w:rPr>
        <w:t>电源规划</w:t>
      </w:r>
    </w:p>
    <w:p>
      <w:pPr>
        <w:pStyle w:val="3"/>
        <w:keepNext w:val="0"/>
        <w:keepLines w:val="0"/>
        <w:pageBreakBefore w:val="0"/>
        <w:kinsoku/>
        <w:wordWrap/>
        <w:topLinePunct w:val="0"/>
        <w:bidi w:val="0"/>
        <w:snapToGrid/>
        <w:spacing w:after="0"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十四五期间，灵璧县将新增风电场4座，装机容量47万千瓦；新增分布式光伏1处，装机容量2万千瓦，总装机容量49万千瓦，至2025年，灵璧县电网电源装机总量为94.64万千瓦。</w:t>
      </w:r>
    </w:p>
    <w:p>
      <w:pPr>
        <w:keepNext w:val="0"/>
        <w:keepLines w:val="0"/>
        <w:pageBreakBefore w:val="0"/>
        <w:kinsoku/>
        <w:wordWrap/>
        <w:topLinePunct w:val="0"/>
        <w:bidi w:val="0"/>
        <w:snapToGrid/>
        <w:spacing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w:t>
      </w:r>
      <w:r>
        <w:rPr>
          <w:rFonts w:hint="eastAsia" w:ascii="方正仿宋_GBK" w:hAnsi="方正仿宋_GBK" w:eastAsia="方正仿宋_GBK" w:cs="方正仿宋_GBK"/>
          <w:color w:val="333333"/>
          <w:kern w:val="0"/>
          <w:sz w:val="28"/>
          <w:szCs w:val="28"/>
          <w:lang w:eastAsia="zh-CN"/>
        </w:rPr>
        <w:t>.</w:t>
      </w:r>
      <w:r>
        <w:rPr>
          <w:rFonts w:hint="eastAsia" w:ascii="方正仿宋_GBK" w:hAnsi="方正仿宋_GBK" w:eastAsia="方正仿宋_GBK" w:cs="方正仿宋_GBK"/>
          <w:color w:val="333333"/>
          <w:kern w:val="0"/>
          <w:sz w:val="28"/>
          <w:szCs w:val="28"/>
        </w:rPr>
        <w:t>储能规划</w:t>
      </w:r>
    </w:p>
    <w:p>
      <w:pPr>
        <w:keepNext w:val="0"/>
        <w:keepLines w:val="0"/>
        <w:pageBreakBefore w:val="0"/>
        <w:kinsoku/>
        <w:wordWrap/>
        <w:topLinePunct w:val="0"/>
        <w:bidi w:val="0"/>
        <w:snapToGrid/>
        <w:spacing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 xml:space="preserve">十四五期间，灵璧境内规划建设1个大型独立储能电站项目，位于杨疃镇八里王家自然村东侧，省道S224与省道S201交叉口处东北角，该储能电站建设规模为100MW/200MWh，接入系统方案尚未明确，具体建设时间根据项目投资方对建设进度的安排确定。 </w:t>
      </w:r>
    </w:p>
    <w:p>
      <w:pPr>
        <w:keepNext w:val="0"/>
        <w:keepLines w:val="0"/>
        <w:pageBreakBefore w:val="0"/>
        <w:kinsoku/>
        <w:wordWrap/>
        <w:topLinePunct w:val="0"/>
        <w:bidi w:val="0"/>
        <w:snapToGrid/>
        <w:spacing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3</w:t>
      </w:r>
      <w:r>
        <w:rPr>
          <w:rFonts w:hint="eastAsia" w:ascii="方正仿宋_GBK" w:hAnsi="方正仿宋_GBK" w:eastAsia="方正仿宋_GBK" w:cs="方正仿宋_GBK"/>
          <w:color w:val="333333"/>
          <w:kern w:val="0"/>
          <w:sz w:val="28"/>
          <w:szCs w:val="28"/>
          <w:lang w:eastAsia="zh-CN"/>
        </w:rPr>
        <w:t>.</w:t>
      </w:r>
      <w:r>
        <w:rPr>
          <w:rFonts w:hint="eastAsia" w:ascii="方正仿宋_GBK" w:hAnsi="方正仿宋_GBK" w:eastAsia="方正仿宋_GBK" w:cs="方正仿宋_GBK"/>
          <w:color w:val="333333"/>
          <w:kern w:val="0"/>
          <w:sz w:val="28"/>
          <w:szCs w:val="28"/>
        </w:rPr>
        <w:t>变电站规划</w:t>
      </w:r>
    </w:p>
    <w:p>
      <w:pPr>
        <w:pStyle w:val="13"/>
        <w:keepNext w:val="0"/>
        <w:keepLines w:val="0"/>
        <w:pageBreakBefore w:val="0"/>
        <w:numPr>
          <w:ilvl w:val="0"/>
          <w:numId w:val="2"/>
        </w:numPr>
        <w:kinsoku/>
        <w:wordWrap/>
        <w:topLinePunct w:val="0"/>
        <w:bidi w:val="0"/>
        <w:snapToGrid/>
        <w:spacing w:line="240" w:lineRule="auto"/>
        <w:ind w:firstLineChars="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5</w:t>
      </w:r>
      <w:r>
        <w:rPr>
          <w:rFonts w:hint="eastAsia" w:ascii="方正仿宋_GBK" w:hAnsi="方正仿宋_GBK" w:eastAsia="方正仿宋_GBK" w:cs="方正仿宋_GBK"/>
          <w:color w:val="333333"/>
          <w:kern w:val="0"/>
          <w:sz w:val="28"/>
          <w:szCs w:val="28"/>
        </w:rPr>
        <w:t>00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变电站规划</w:t>
      </w:r>
    </w:p>
    <w:p>
      <w:pPr>
        <w:keepNext w:val="0"/>
        <w:keepLines w:val="0"/>
        <w:pageBreakBefore w:val="0"/>
        <w:kinsoku/>
        <w:wordWrap/>
        <w:topLinePunct w:val="0"/>
        <w:bidi w:val="0"/>
        <w:snapToGrid/>
        <w:spacing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考虑到远期发展，2</w:t>
      </w:r>
      <w:r>
        <w:rPr>
          <w:rFonts w:hint="eastAsia" w:ascii="方正仿宋_GBK" w:hAnsi="方正仿宋_GBK" w:eastAsia="方正仿宋_GBK" w:cs="方正仿宋_GBK"/>
          <w:color w:val="333333"/>
          <w:kern w:val="0"/>
          <w:sz w:val="28"/>
          <w:szCs w:val="28"/>
        </w:rPr>
        <w:t>023</w:t>
      </w:r>
      <w:r>
        <w:rPr>
          <w:rFonts w:hint="eastAsia" w:ascii="方正仿宋_GBK" w:hAnsi="方正仿宋_GBK" w:eastAsia="方正仿宋_GBK" w:cs="方正仿宋_GBK"/>
          <w:color w:val="333333"/>
          <w:kern w:val="0"/>
          <w:sz w:val="28"/>
          <w:szCs w:val="28"/>
        </w:rPr>
        <w:t>年拟在虞姬镇新建一座500kV灵泗变电站，新增变电容量</w:t>
      </w:r>
      <w:r>
        <w:rPr>
          <w:rFonts w:hint="eastAsia" w:ascii="方正仿宋_GBK" w:hAnsi="方正仿宋_GBK" w:eastAsia="方正仿宋_GBK" w:cs="方正仿宋_GBK"/>
          <w:color w:val="333333"/>
          <w:kern w:val="0"/>
          <w:sz w:val="28"/>
          <w:szCs w:val="28"/>
        </w:rPr>
        <w:t>400</w:t>
      </w:r>
      <w:r>
        <w:rPr>
          <w:rFonts w:hint="eastAsia" w:ascii="方正仿宋_GBK" w:hAnsi="方正仿宋_GBK" w:eastAsia="方正仿宋_GBK" w:cs="方正仿宋_GBK"/>
          <w:color w:val="333333"/>
          <w:kern w:val="0"/>
          <w:sz w:val="28"/>
          <w:szCs w:val="28"/>
        </w:rPr>
        <w:t>万伏安。</w:t>
      </w:r>
    </w:p>
    <w:p>
      <w:pPr>
        <w:pStyle w:val="13"/>
        <w:keepNext w:val="0"/>
        <w:keepLines w:val="0"/>
        <w:pageBreakBefore w:val="0"/>
        <w:numPr>
          <w:ilvl w:val="0"/>
          <w:numId w:val="2"/>
        </w:numPr>
        <w:kinsoku/>
        <w:wordWrap/>
        <w:topLinePunct w:val="0"/>
        <w:bidi w:val="0"/>
        <w:snapToGrid/>
        <w:spacing w:line="240" w:lineRule="auto"/>
        <w:ind w:firstLineChars="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220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变电站规划</w:t>
      </w:r>
    </w:p>
    <w:p>
      <w:pPr>
        <w:pStyle w:val="3"/>
        <w:keepNext w:val="0"/>
        <w:keepLines w:val="0"/>
        <w:pageBreakBefore w:val="0"/>
        <w:widowControl/>
        <w:numPr>
          <w:ilvl w:val="0"/>
          <w:numId w:val="3"/>
        </w:numPr>
        <w:kinsoku/>
        <w:wordWrap/>
        <w:overflowPunct w:val="0"/>
        <w:topLinePunct w:val="0"/>
        <w:autoSpaceDE w:val="0"/>
        <w:autoSpaceDN w:val="0"/>
        <w:bidi w:val="0"/>
        <w:adjustRightInd w:val="0"/>
        <w:snapToGrid/>
        <w:spacing w:after="0" w:line="240" w:lineRule="auto"/>
        <w:ind w:left="0" w:firstLine="560" w:firstLineChars="200"/>
        <w:jc w:val="left"/>
        <w:textAlignment w:val="baseline"/>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2021-2025年，灵璧县拟在浍沟镇新建</w:t>
      </w:r>
      <w:r>
        <w:rPr>
          <w:rFonts w:hint="eastAsia" w:ascii="方正仿宋_GBK" w:hAnsi="方正仿宋_GBK" w:eastAsia="方正仿宋_GBK" w:cs="方正仿宋_GBK"/>
          <w:color w:val="333333"/>
          <w:kern w:val="0"/>
          <w:sz w:val="28"/>
          <w:szCs w:val="28"/>
        </w:rPr>
        <w:t>1</w:t>
      </w:r>
      <w:r>
        <w:rPr>
          <w:rFonts w:hint="eastAsia" w:ascii="方正仿宋_GBK" w:hAnsi="方正仿宋_GBK" w:eastAsia="方正仿宋_GBK" w:cs="方正仿宋_GBK"/>
          <w:color w:val="333333"/>
          <w:kern w:val="0"/>
          <w:sz w:val="28"/>
          <w:szCs w:val="28"/>
        </w:rPr>
        <w:t>座</w:t>
      </w:r>
      <w:r>
        <w:rPr>
          <w:rFonts w:hint="eastAsia" w:ascii="方正仿宋_GBK" w:hAnsi="方正仿宋_GBK" w:eastAsia="方正仿宋_GBK" w:cs="方正仿宋_GBK"/>
          <w:color w:val="333333"/>
          <w:kern w:val="0"/>
          <w:sz w:val="28"/>
          <w:szCs w:val="28"/>
        </w:rPr>
        <w:t>220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大路变电站，新增变电容量</w:t>
      </w:r>
      <w:r>
        <w:rPr>
          <w:rFonts w:hint="eastAsia" w:ascii="方正仿宋_GBK" w:hAnsi="方正仿宋_GBK" w:eastAsia="方正仿宋_GBK" w:cs="方正仿宋_GBK"/>
          <w:color w:val="333333"/>
          <w:kern w:val="0"/>
          <w:sz w:val="28"/>
          <w:szCs w:val="28"/>
        </w:rPr>
        <w:t>36</w:t>
      </w:r>
      <w:r>
        <w:rPr>
          <w:rFonts w:hint="eastAsia" w:ascii="方正仿宋_GBK" w:hAnsi="方正仿宋_GBK" w:eastAsia="方正仿宋_GBK" w:cs="方正仿宋_GBK"/>
          <w:color w:val="333333"/>
          <w:kern w:val="0"/>
          <w:sz w:val="28"/>
          <w:szCs w:val="28"/>
        </w:rPr>
        <w:t>万千伏安；</w:t>
      </w:r>
    </w:p>
    <w:p>
      <w:pPr>
        <w:pStyle w:val="3"/>
        <w:keepNext w:val="0"/>
        <w:keepLines w:val="0"/>
        <w:pageBreakBefore w:val="0"/>
        <w:widowControl/>
        <w:numPr>
          <w:ilvl w:val="0"/>
          <w:numId w:val="3"/>
        </w:numPr>
        <w:kinsoku/>
        <w:wordWrap/>
        <w:overflowPunct w:val="0"/>
        <w:topLinePunct w:val="0"/>
        <w:autoSpaceDE w:val="0"/>
        <w:autoSpaceDN w:val="0"/>
        <w:bidi w:val="0"/>
        <w:adjustRightInd w:val="0"/>
        <w:snapToGrid/>
        <w:spacing w:after="0" w:line="240" w:lineRule="auto"/>
        <w:ind w:left="0" w:firstLine="560" w:firstLineChars="200"/>
        <w:jc w:val="left"/>
        <w:textAlignment w:val="baseline"/>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2026-2030年，灵璧县拟在虞姬镇新建</w:t>
      </w:r>
      <w:r>
        <w:rPr>
          <w:rFonts w:hint="eastAsia" w:ascii="方正仿宋_GBK" w:hAnsi="方正仿宋_GBK" w:eastAsia="方正仿宋_GBK" w:cs="方正仿宋_GBK"/>
          <w:color w:val="333333"/>
          <w:kern w:val="0"/>
          <w:sz w:val="28"/>
          <w:szCs w:val="28"/>
        </w:rPr>
        <w:t>1</w:t>
      </w:r>
      <w:r>
        <w:rPr>
          <w:rFonts w:hint="eastAsia" w:ascii="方正仿宋_GBK" w:hAnsi="方正仿宋_GBK" w:eastAsia="方正仿宋_GBK" w:cs="方正仿宋_GBK"/>
          <w:color w:val="333333"/>
          <w:kern w:val="0"/>
          <w:sz w:val="28"/>
          <w:szCs w:val="28"/>
        </w:rPr>
        <w:t>座</w:t>
      </w:r>
      <w:r>
        <w:rPr>
          <w:rFonts w:hint="eastAsia" w:ascii="方正仿宋_GBK" w:hAnsi="方正仿宋_GBK" w:eastAsia="方正仿宋_GBK" w:cs="方正仿宋_GBK"/>
          <w:color w:val="333333"/>
          <w:kern w:val="0"/>
          <w:sz w:val="28"/>
          <w:szCs w:val="28"/>
        </w:rPr>
        <w:t>220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灵东变电站，新增变电容量</w:t>
      </w:r>
      <w:r>
        <w:rPr>
          <w:rFonts w:hint="eastAsia" w:ascii="方正仿宋_GBK" w:hAnsi="方正仿宋_GBK" w:eastAsia="方正仿宋_GBK" w:cs="方正仿宋_GBK"/>
          <w:color w:val="333333"/>
          <w:kern w:val="0"/>
          <w:sz w:val="28"/>
          <w:szCs w:val="28"/>
        </w:rPr>
        <w:t>48</w:t>
      </w:r>
      <w:r>
        <w:rPr>
          <w:rFonts w:hint="eastAsia" w:ascii="方正仿宋_GBK" w:hAnsi="方正仿宋_GBK" w:eastAsia="方正仿宋_GBK" w:cs="方正仿宋_GBK"/>
          <w:color w:val="333333"/>
          <w:kern w:val="0"/>
          <w:sz w:val="28"/>
          <w:szCs w:val="28"/>
        </w:rPr>
        <w:t>万千伏安；</w:t>
      </w:r>
    </w:p>
    <w:p>
      <w:pPr>
        <w:pStyle w:val="3"/>
        <w:keepNext w:val="0"/>
        <w:keepLines w:val="0"/>
        <w:pageBreakBefore w:val="0"/>
        <w:widowControl/>
        <w:numPr>
          <w:ilvl w:val="0"/>
          <w:numId w:val="3"/>
        </w:numPr>
        <w:kinsoku/>
        <w:wordWrap/>
        <w:overflowPunct w:val="0"/>
        <w:topLinePunct w:val="0"/>
        <w:autoSpaceDE w:val="0"/>
        <w:autoSpaceDN w:val="0"/>
        <w:bidi w:val="0"/>
        <w:adjustRightInd w:val="0"/>
        <w:snapToGrid/>
        <w:spacing w:after="0" w:line="240" w:lineRule="auto"/>
        <w:ind w:left="0" w:firstLine="560" w:firstLineChars="200"/>
        <w:jc w:val="left"/>
        <w:textAlignment w:val="baseline"/>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2031-2035年，灵璧县拟在朝阳镇新建</w:t>
      </w:r>
      <w:r>
        <w:rPr>
          <w:rFonts w:hint="eastAsia" w:ascii="方正仿宋_GBK" w:hAnsi="方正仿宋_GBK" w:eastAsia="方正仿宋_GBK" w:cs="方正仿宋_GBK"/>
          <w:color w:val="333333"/>
          <w:kern w:val="0"/>
          <w:sz w:val="28"/>
          <w:szCs w:val="28"/>
        </w:rPr>
        <w:t>1</w:t>
      </w:r>
      <w:r>
        <w:rPr>
          <w:rFonts w:hint="eastAsia" w:ascii="方正仿宋_GBK" w:hAnsi="方正仿宋_GBK" w:eastAsia="方正仿宋_GBK" w:cs="方正仿宋_GBK"/>
          <w:color w:val="333333"/>
          <w:kern w:val="0"/>
          <w:sz w:val="28"/>
          <w:szCs w:val="28"/>
        </w:rPr>
        <w:t>座</w:t>
      </w:r>
      <w:r>
        <w:rPr>
          <w:rFonts w:hint="eastAsia" w:ascii="方正仿宋_GBK" w:hAnsi="方正仿宋_GBK" w:eastAsia="方正仿宋_GBK" w:cs="方正仿宋_GBK"/>
          <w:color w:val="333333"/>
          <w:kern w:val="0"/>
          <w:sz w:val="28"/>
          <w:szCs w:val="28"/>
        </w:rPr>
        <w:t>220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戴楼变电站，新增变电容量</w:t>
      </w:r>
      <w:r>
        <w:rPr>
          <w:rFonts w:hint="eastAsia" w:ascii="方正仿宋_GBK" w:hAnsi="方正仿宋_GBK" w:eastAsia="方正仿宋_GBK" w:cs="方正仿宋_GBK"/>
          <w:color w:val="333333"/>
          <w:kern w:val="0"/>
          <w:sz w:val="28"/>
          <w:szCs w:val="28"/>
        </w:rPr>
        <w:t>36</w:t>
      </w:r>
      <w:r>
        <w:rPr>
          <w:rFonts w:hint="eastAsia" w:ascii="方正仿宋_GBK" w:hAnsi="方正仿宋_GBK" w:eastAsia="方正仿宋_GBK" w:cs="方正仿宋_GBK"/>
          <w:color w:val="333333"/>
          <w:kern w:val="0"/>
          <w:sz w:val="28"/>
          <w:szCs w:val="28"/>
        </w:rPr>
        <w:t>万千伏安。</w:t>
      </w:r>
    </w:p>
    <w:p>
      <w:pPr>
        <w:pStyle w:val="13"/>
        <w:keepNext w:val="0"/>
        <w:keepLines w:val="0"/>
        <w:pageBreakBefore w:val="0"/>
        <w:numPr>
          <w:ilvl w:val="0"/>
          <w:numId w:val="2"/>
        </w:numPr>
        <w:kinsoku/>
        <w:wordWrap/>
        <w:topLinePunct w:val="0"/>
        <w:bidi w:val="0"/>
        <w:snapToGrid/>
        <w:spacing w:line="240" w:lineRule="auto"/>
        <w:ind w:firstLineChars="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110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变电站规划</w:t>
      </w:r>
    </w:p>
    <w:p>
      <w:pPr>
        <w:pStyle w:val="3"/>
        <w:keepNext w:val="0"/>
        <w:keepLines w:val="0"/>
        <w:pageBreakBefore w:val="0"/>
        <w:widowControl/>
        <w:numPr>
          <w:ilvl w:val="0"/>
          <w:numId w:val="4"/>
        </w:numPr>
        <w:kinsoku/>
        <w:wordWrap/>
        <w:overflowPunct w:val="0"/>
        <w:topLinePunct w:val="0"/>
        <w:autoSpaceDE w:val="0"/>
        <w:autoSpaceDN w:val="0"/>
        <w:bidi w:val="0"/>
        <w:adjustRightInd w:val="0"/>
        <w:snapToGrid/>
        <w:spacing w:after="0" w:line="240" w:lineRule="auto"/>
        <w:ind w:left="0" w:firstLine="560" w:firstLineChars="200"/>
        <w:jc w:val="left"/>
        <w:textAlignment w:val="baseline"/>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2021-2025年，灵璧县拟新增</w:t>
      </w:r>
      <w:r>
        <w:rPr>
          <w:rFonts w:hint="eastAsia" w:ascii="方正仿宋_GBK" w:hAnsi="方正仿宋_GBK" w:eastAsia="方正仿宋_GBK" w:cs="方正仿宋_GBK"/>
          <w:color w:val="333333"/>
          <w:kern w:val="0"/>
          <w:sz w:val="28"/>
          <w:szCs w:val="28"/>
        </w:rPr>
        <w:t>3</w:t>
      </w:r>
      <w:r>
        <w:rPr>
          <w:rFonts w:hint="eastAsia" w:ascii="方正仿宋_GBK" w:hAnsi="方正仿宋_GBK" w:eastAsia="方正仿宋_GBK" w:cs="方正仿宋_GBK"/>
          <w:color w:val="333333"/>
          <w:kern w:val="0"/>
          <w:sz w:val="28"/>
          <w:szCs w:val="28"/>
        </w:rPr>
        <w:t>座</w:t>
      </w:r>
      <w:r>
        <w:rPr>
          <w:rFonts w:hint="eastAsia" w:ascii="方正仿宋_GBK" w:hAnsi="方正仿宋_GBK" w:eastAsia="方正仿宋_GBK" w:cs="方正仿宋_GBK"/>
          <w:color w:val="333333"/>
          <w:kern w:val="0"/>
          <w:sz w:val="28"/>
          <w:szCs w:val="28"/>
        </w:rPr>
        <w:t>110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变电站，分别为拟在朝阳镇新建的竹园变、拟在主城区新建的黄岗变以及拟在高楼镇新建的钱梁变，新增变电容量2</w:t>
      </w:r>
      <w:r>
        <w:rPr>
          <w:rFonts w:hint="eastAsia" w:ascii="方正仿宋_GBK" w:hAnsi="方正仿宋_GBK" w:eastAsia="方正仿宋_GBK" w:cs="方正仿宋_GBK"/>
          <w:color w:val="333333"/>
          <w:kern w:val="0"/>
          <w:sz w:val="28"/>
          <w:szCs w:val="28"/>
        </w:rPr>
        <w:t>5</w:t>
      </w:r>
      <w:r>
        <w:rPr>
          <w:rFonts w:hint="eastAsia" w:ascii="方正仿宋_GBK" w:hAnsi="方正仿宋_GBK" w:eastAsia="方正仿宋_GBK" w:cs="方正仿宋_GBK"/>
          <w:color w:val="333333"/>
          <w:kern w:val="0"/>
          <w:sz w:val="28"/>
          <w:szCs w:val="28"/>
        </w:rPr>
        <w:t>万千伏安；另现状磬石变扩建，增加5万千伏安；共新增变电容量3</w:t>
      </w:r>
      <w:r>
        <w:rPr>
          <w:rFonts w:hint="eastAsia" w:ascii="方正仿宋_GBK" w:hAnsi="方正仿宋_GBK" w:eastAsia="方正仿宋_GBK" w:cs="方正仿宋_GBK"/>
          <w:color w:val="333333"/>
          <w:kern w:val="0"/>
          <w:sz w:val="28"/>
          <w:szCs w:val="28"/>
        </w:rPr>
        <w:t>0</w:t>
      </w:r>
      <w:r>
        <w:rPr>
          <w:rFonts w:hint="eastAsia" w:ascii="方正仿宋_GBK" w:hAnsi="方正仿宋_GBK" w:eastAsia="方正仿宋_GBK" w:cs="方正仿宋_GBK"/>
          <w:color w:val="333333"/>
          <w:kern w:val="0"/>
          <w:sz w:val="28"/>
          <w:szCs w:val="28"/>
        </w:rPr>
        <w:t>万千伏安；</w:t>
      </w:r>
    </w:p>
    <w:p>
      <w:pPr>
        <w:pStyle w:val="3"/>
        <w:keepNext w:val="0"/>
        <w:keepLines w:val="0"/>
        <w:pageBreakBefore w:val="0"/>
        <w:widowControl/>
        <w:numPr>
          <w:ilvl w:val="0"/>
          <w:numId w:val="4"/>
        </w:numPr>
        <w:kinsoku/>
        <w:wordWrap/>
        <w:overflowPunct w:val="0"/>
        <w:topLinePunct w:val="0"/>
        <w:autoSpaceDE w:val="0"/>
        <w:autoSpaceDN w:val="0"/>
        <w:bidi w:val="0"/>
        <w:adjustRightInd w:val="0"/>
        <w:snapToGrid/>
        <w:spacing w:after="0" w:line="240" w:lineRule="auto"/>
        <w:ind w:left="0" w:firstLine="560" w:firstLineChars="200"/>
        <w:jc w:val="left"/>
        <w:textAlignment w:val="baseline"/>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2026-2030年，灵璧县拟新增</w:t>
      </w:r>
      <w:r>
        <w:rPr>
          <w:rFonts w:hint="eastAsia" w:ascii="方正仿宋_GBK" w:hAnsi="方正仿宋_GBK" w:eastAsia="方正仿宋_GBK" w:cs="方正仿宋_GBK"/>
          <w:color w:val="333333"/>
          <w:kern w:val="0"/>
          <w:sz w:val="28"/>
          <w:szCs w:val="28"/>
        </w:rPr>
        <w:t>7</w:t>
      </w:r>
      <w:r>
        <w:rPr>
          <w:rFonts w:hint="eastAsia" w:ascii="方正仿宋_GBK" w:hAnsi="方正仿宋_GBK" w:eastAsia="方正仿宋_GBK" w:cs="方正仿宋_GBK"/>
          <w:color w:val="333333"/>
          <w:kern w:val="0"/>
          <w:sz w:val="28"/>
          <w:szCs w:val="28"/>
        </w:rPr>
        <w:t>座</w:t>
      </w:r>
      <w:r>
        <w:rPr>
          <w:rFonts w:hint="eastAsia" w:ascii="方正仿宋_GBK" w:hAnsi="方正仿宋_GBK" w:eastAsia="方正仿宋_GBK" w:cs="方正仿宋_GBK"/>
          <w:color w:val="333333"/>
          <w:kern w:val="0"/>
          <w:sz w:val="28"/>
          <w:szCs w:val="28"/>
        </w:rPr>
        <w:t>110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变电站，新增变电容量</w:t>
      </w:r>
      <w:r>
        <w:rPr>
          <w:rFonts w:hint="eastAsia" w:ascii="方正仿宋_GBK" w:hAnsi="方正仿宋_GBK" w:eastAsia="方正仿宋_GBK" w:cs="方正仿宋_GBK"/>
          <w:color w:val="333333"/>
          <w:kern w:val="0"/>
          <w:sz w:val="28"/>
          <w:szCs w:val="28"/>
        </w:rPr>
        <w:t>60</w:t>
      </w:r>
      <w:r>
        <w:rPr>
          <w:rFonts w:hint="eastAsia" w:ascii="方正仿宋_GBK" w:hAnsi="方正仿宋_GBK" w:eastAsia="方正仿宋_GBK" w:cs="方正仿宋_GBK"/>
          <w:color w:val="333333"/>
          <w:kern w:val="0"/>
          <w:sz w:val="28"/>
          <w:szCs w:val="28"/>
        </w:rPr>
        <w:t>万千伏安；</w:t>
      </w:r>
    </w:p>
    <w:p>
      <w:pPr>
        <w:pStyle w:val="3"/>
        <w:keepNext w:val="0"/>
        <w:keepLines w:val="0"/>
        <w:pageBreakBefore w:val="0"/>
        <w:widowControl/>
        <w:numPr>
          <w:ilvl w:val="0"/>
          <w:numId w:val="4"/>
        </w:numPr>
        <w:kinsoku/>
        <w:wordWrap/>
        <w:overflowPunct w:val="0"/>
        <w:topLinePunct w:val="0"/>
        <w:autoSpaceDE w:val="0"/>
        <w:autoSpaceDN w:val="0"/>
        <w:bidi w:val="0"/>
        <w:adjustRightInd w:val="0"/>
        <w:snapToGrid/>
        <w:spacing w:after="0" w:line="240" w:lineRule="auto"/>
        <w:ind w:left="0" w:firstLine="560" w:firstLineChars="200"/>
        <w:jc w:val="left"/>
        <w:textAlignment w:val="baseline"/>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w:t>
      </w:r>
      <w:r>
        <w:rPr>
          <w:rFonts w:hint="eastAsia" w:ascii="方正仿宋_GBK" w:hAnsi="方正仿宋_GBK" w:eastAsia="方正仿宋_GBK" w:cs="方正仿宋_GBK"/>
          <w:color w:val="333333"/>
          <w:kern w:val="0"/>
          <w:sz w:val="28"/>
          <w:szCs w:val="28"/>
        </w:rPr>
        <w:t>031</w:t>
      </w:r>
      <w:r>
        <w:rPr>
          <w:rFonts w:hint="eastAsia" w:ascii="方正仿宋_GBK" w:hAnsi="方正仿宋_GBK" w:eastAsia="方正仿宋_GBK" w:cs="方正仿宋_GBK"/>
          <w:color w:val="333333"/>
          <w:kern w:val="0"/>
          <w:sz w:val="28"/>
          <w:szCs w:val="28"/>
        </w:rPr>
        <w:t>-</w:t>
      </w:r>
      <w:r>
        <w:rPr>
          <w:rFonts w:hint="eastAsia" w:ascii="方正仿宋_GBK" w:hAnsi="方正仿宋_GBK" w:eastAsia="方正仿宋_GBK" w:cs="方正仿宋_GBK"/>
          <w:color w:val="333333"/>
          <w:kern w:val="0"/>
          <w:sz w:val="28"/>
          <w:szCs w:val="28"/>
        </w:rPr>
        <w:t>2035</w:t>
      </w:r>
      <w:r>
        <w:rPr>
          <w:rFonts w:hint="eastAsia" w:ascii="方正仿宋_GBK" w:hAnsi="方正仿宋_GBK" w:eastAsia="方正仿宋_GBK" w:cs="方正仿宋_GBK"/>
          <w:color w:val="333333"/>
          <w:kern w:val="0"/>
          <w:sz w:val="28"/>
          <w:szCs w:val="28"/>
        </w:rPr>
        <w:t>年，灵璧县拟新增4座1</w:t>
      </w:r>
      <w:r>
        <w:rPr>
          <w:rFonts w:hint="eastAsia" w:ascii="方正仿宋_GBK" w:hAnsi="方正仿宋_GBK" w:eastAsia="方正仿宋_GBK" w:cs="方正仿宋_GBK"/>
          <w:color w:val="333333"/>
          <w:kern w:val="0"/>
          <w:sz w:val="28"/>
          <w:szCs w:val="28"/>
        </w:rPr>
        <w:t>10</w:t>
      </w:r>
      <w:r>
        <w:rPr>
          <w:rFonts w:hint="eastAsia" w:ascii="方正仿宋_GBK" w:hAnsi="方正仿宋_GBK" w:eastAsia="方正仿宋_GBK" w:cs="方正仿宋_GBK"/>
          <w:color w:val="333333"/>
          <w:kern w:val="0"/>
          <w:sz w:val="28"/>
          <w:szCs w:val="28"/>
        </w:rPr>
        <w:t>kV变电站，另于2</w:t>
      </w:r>
      <w:r>
        <w:rPr>
          <w:rFonts w:hint="eastAsia" w:ascii="方正仿宋_GBK" w:hAnsi="方正仿宋_GBK" w:eastAsia="方正仿宋_GBK" w:cs="方正仿宋_GBK"/>
          <w:color w:val="333333"/>
          <w:kern w:val="0"/>
          <w:sz w:val="28"/>
          <w:szCs w:val="28"/>
        </w:rPr>
        <w:t>026</w:t>
      </w:r>
      <w:r>
        <w:rPr>
          <w:rFonts w:hint="eastAsia" w:ascii="方正仿宋_GBK" w:hAnsi="方正仿宋_GBK" w:eastAsia="方正仿宋_GBK" w:cs="方正仿宋_GBK"/>
          <w:color w:val="333333"/>
          <w:kern w:val="0"/>
          <w:sz w:val="28"/>
          <w:szCs w:val="28"/>
        </w:rPr>
        <w:t>-</w:t>
      </w:r>
      <w:r>
        <w:rPr>
          <w:rFonts w:hint="eastAsia" w:ascii="方正仿宋_GBK" w:hAnsi="方正仿宋_GBK" w:eastAsia="方正仿宋_GBK" w:cs="方正仿宋_GBK"/>
          <w:color w:val="333333"/>
          <w:kern w:val="0"/>
          <w:sz w:val="28"/>
          <w:szCs w:val="28"/>
        </w:rPr>
        <w:t>2030</w:t>
      </w:r>
      <w:r>
        <w:rPr>
          <w:rFonts w:hint="eastAsia" w:ascii="方正仿宋_GBK" w:hAnsi="方正仿宋_GBK" w:eastAsia="方正仿宋_GBK" w:cs="方正仿宋_GBK"/>
          <w:color w:val="333333"/>
          <w:kern w:val="0"/>
          <w:sz w:val="28"/>
          <w:szCs w:val="28"/>
        </w:rPr>
        <w:t>期间投运的西集变、邱庙变、固城变分别增加一台5万千伏安主变，共新增变电容量3</w:t>
      </w:r>
      <w:r>
        <w:rPr>
          <w:rFonts w:hint="eastAsia" w:ascii="方正仿宋_GBK" w:hAnsi="方正仿宋_GBK" w:eastAsia="方正仿宋_GBK" w:cs="方正仿宋_GBK"/>
          <w:color w:val="333333"/>
          <w:kern w:val="0"/>
          <w:sz w:val="28"/>
          <w:szCs w:val="28"/>
        </w:rPr>
        <w:t>5</w:t>
      </w:r>
      <w:r>
        <w:rPr>
          <w:rFonts w:hint="eastAsia" w:ascii="方正仿宋_GBK" w:hAnsi="方正仿宋_GBK" w:eastAsia="方正仿宋_GBK" w:cs="方正仿宋_GBK"/>
          <w:color w:val="333333"/>
          <w:kern w:val="0"/>
          <w:sz w:val="28"/>
          <w:szCs w:val="28"/>
        </w:rPr>
        <w:t>万千伏安。</w:t>
      </w:r>
    </w:p>
    <w:p>
      <w:pPr>
        <w:keepNext w:val="0"/>
        <w:keepLines w:val="0"/>
        <w:pageBreakBefore w:val="0"/>
        <w:kinsoku/>
        <w:wordWrap/>
        <w:topLinePunct w:val="0"/>
        <w:bidi w:val="0"/>
        <w:snapToGrid/>
        <w:spacing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4</w:t>
      </w:r>
      <w:r>
        <w:rPr>
          <w:rFonts w:hint="eastAsia" w:ascii="方正仿宋_GBK" w:hAnsi="方正仿宋_GBK" w:eastAsia="方正仿宋_GBK" w:cs="方正仿宋_GBK"/>
          <w:color w:val="333333"/>
          <w:kern w:val="0"/>
          <w:sz w:val="28"/>
          <w:szCs w:val="28"/>
          <w:lang w:eastAsia="zh-CN"/>
        </w:rPr>
        <w:t>.</w:t>
      </w:r>
      <w:r>
        <w:rPr>
          <w:rFonts w:hint="eastAsia" w:ascii="方正仿宋_GBK" w:hAnsi="方正仿宋_GBK" w:eastAsia="方正仿宋_GBK" w:cs="方正仿宋_GBK"/>
          <w:color w:val="333333"/>
          <w:kern w:val="0"/>
          <w:sz w:val="28"/>
          <w:szCs w:val="28"/>
        </w:rPr>
        <w:t>线路规划布局</w:t>
      </w:r>
    </w:p>
    <w:p>
      <w:pPr>
        <w:pStyle w:val="13"/>
        <w:keepNext w:val="0"/>
        <w:keepLines w:val="0"/>
        <w:pageBreakBefore w:val="0"/>
        <w:numPr>
          <w:ilvl w:val="0"/>
          <w:numId w:val="5"/>
        </w:numPr>
        <w:kinsoku/>
        <w:wordWrap/>
        <w:topLinePunct w:val="0"/>
        <w:bidi w:val="0"/>
        <w:snapToGrid/>
        <w:spacing w:line="240" w:lineRule="auto"/>
        <w:ind w:firstLineChars="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5</w:t>
      </w:r>
      <w:r>
        <w:rPr>
          <w:rFonts w:hint="eastAsia" w:ascii="方正仿宋_GBK" w:hAnsi="方正仿宋_GBK" w:eastAsia="方正仿宋_GBK" w:cs="方正仿宋_GBK"/>
          <w:color w:val="333333"/>
          <w:kern w:val="0"/>
          <w:sz w:val="28"/>
          <w:szCs w:val="28"/>
        </w:rPr>
        <w:t>00kV</w:t>
      </w:r>
      <w:r>
        <w:rPr>
          <w:rFonts w:hint="eastAsia" w:ascii="方正仿宋_GBK" w:hAnsi="方正仿宋_GBK" w:eastAsia="方正仿宋_GBK" w:cs="方正仿宋_GBK"/>
          <w:color w:val="333333"/>
          <w:kern w:val="0"/>
          <w:sz w:val="28"/>
          <w:szCs w:val="28"/>
        </w:rPr>
        <w:t>线路</w:t>
      </w:r>
    </w:p>
    <w:p>
      <w:pPr>
        <w:pStyle w:val="3"/>
        <w:keepNext w:val="0"/>
        <w:keepLines w:val="0"/>
        <w:pageBreakBefore w:val="0"/>
        <w:kinsoku/>
        <w:wordWrap/>
        <w:topLinePunct w:val="0"/>
        <w:bidi w:val="0"/>
        <w:snapToGrid/>
        <w:spacing w:after="0"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规划期内，灵璧县拟新增4条5</w:t>
      </w:r>
      <w:r>
        <w:rPr>
          <w:rFonts w:hint="eastAsia" w:ascii="方正仿宋_GBK" w:hAnsi="方正仿宋_GBK" w:eastAsia="方正仿宋_GBK" w:cs="方正仿宋_GBK"/>
          <w:color w:val="333333"/>
          <w:kern w:val="0"/>
          <w:sz w:val="28"/>
          <w:szCs w:val="28"/>
        </w:rPr>
        <w:t>00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高压线路；</w:t>
      </w:r>
    </w:p>
    <w:p>
      <w:pPr>
        <w:pStyle w:val="13"/>
        <w:keepNext w:val="0"/>
        <w:keepLines w:val="0"/>
        <w:pageBreakBefore w:val="0"/>
        <w:numPr>
          <w:ilvl w:val="0"/>
          <w:numId w:val="5"/>
        </w:numPr>
        <w:kinsoku/>
        <w:wordWrap/>
        <w:topLinePunct w:val="0"/>
        <w:bidi w:val="0"/>
        <w:snapToGrid/>
        <w:spacing w:line="240" w:lineRule="auto"/>
        <w:ind w:firstLineChars="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220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线路</w:t>
      </w:r>
    </w:p>
    <w:p>
      <w:pPr>
        <w:pStyle w:val="3"/>
        <w:keepNext w:val="0"/>
        <w:keepLines w:val="0"/>
        <w:pageBreakBefore w:val="0"/>
        <w:kinsoku/>
        <w:wordWrap/>
        <w:topLinePunct w:val="0"/>
        <w:bidi w:val="0"/>
        <w:snapToGrid/>
        <w:spacing w:after="0"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规划期内，灵璧县拟新增</w:t>
      </w:r>
      <w:r>
        <w:rPr>
          <w:rFonts w:hint="eastAsia" w:ascii="方正仿宋_GBK" w:hAnsi="方正仿宋_GBK" w:eastAsia="方正仿宋_GBK" w:cs="方正仿宋_GBK"/>
          <w:color w:val="333333"/>
          <w:kern w:val="0"/>
          <w:sz w:val="28"/>
          <w:szCs w:val="28"/>
        </w:rPr>
        <w:t>17</w:t>
      </w:r>
      <w:r>
        <w:rPr>
          <w:rFonts w:hint="eastAsia" w:ascii="方正仿宋_GBK" w:hAnsi="方正仿宋_GBK" w:eastAsia="方正仿宋_GBK" w:cs="方正仿宋_GBK"/>
          <w:color w:val="333333"/>
          <w:kern w:val="0"/>
          <w:sz w:val="28"/>
          <w:szCs w:val="28"/>
        </w:rPr>
        <w:t>条</w:t>
      </w:r>
      <w:r>
        <w:rPr>
          <w:rFonts w:hint="eastAsia" w:ascii="方正仿宋_GBK" w:hAnsi="方正仿宋_GBK" w:eastAsia="方正仿宋_GBK" w:cs="方正仿宋_GBK"/>
          <w:color w:val="333333"/>
          <w:kern w:val="0"/>
          <w:sz w:val="28"/>
          <w:szCs w:val="28"/>
        </w:rPr>
        <w:t>220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bookmarkStart w:id="0" w:name="_Hlk120088862"/>
      <w:r>
        <w:rPr>
          <w:rFonts w:hint="eastAsia" w:ascii="方正仿宋_GBK" w:hAnsi="方正仿宋_GBK" w:eastAsia="方正仿宋_GBK" w:cs="方正仿宋_GBK"/>
          <w:color w:val="333333"/>
          <w:kern w:val="0"/>
          <w:sz w:val="28"/>
          <w:szCs w:val="28"/>
        </w:rPr>
        <w:t>高压线路；</w:t>
      </w:r>
      <w:bookmarkEnd w:id="0"/>
    </w:p>
    <w:p>
      <w:pPr>
        <w:pStyle w:val="13"/>
        <w:keepNext w:val="0"/>
        <w:keepLines w:val="0"/>
        <w:pageBreakBefore w:val="0"/>
        <w:numPr>
          <w:ilvl w:val="0"/>
          <w:numId w:val="5"/>
        </w:numPr>
        <w:kinsoku/>
        <w:wordWrap/>
        <w:topLinePunct w:val="0"/>
        <w:bidi w:val="0"/>
        <w:snapToGrid/>
        <w:spacing w:line="240" w:lineRule="auto"/>
        <w:ind w:firstLineChars="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110</w:t>
      </w:r>
      <w:r>
        <w:rPr>
          <w:rFonts w:hint="eastAsia" w:ascii="方正仿宋_GBK" w:hAnsi="方正仿宋_GBK" w:eastAsia="方正仿宋_GBK" w:cs="方正仿宋_GBK"/>
          <w:color w:val="333333"/>
          <w:kern w:val="0"/>
          <w:sz w:val="28"/>
          <w:szCs w:val="28"/>
        </w:rPr>
        <w:t>k</w:t>
      </w:r>
      <w:r>
        <w:rPr>
          <w:rFonts w:hint="eastAsia" w:ascii="方正仿宋_GBK" w:hAnsi="方正仿宋_GBK" w:eastAsia="方正仿宋_GBK" w:cs="方正仿宋_GBK"/>
          <w:color w:val="333333"/>
          <w:kern w:val="0"/>
          <w:sz w:val="28"/>
          <w:szCs w:val="28"/>
        </w:rPr>
        <w:t>V</w:t>
      </w:r>
      <w:r>
        <w:rPr>
          <w:rFonts w:hint="eastAsia" w:ascii="方正仿宋_GBK" w:hAnsi="方正仿宋_GBK" w:eastAsia="方正仿宋_GBK" w:cs="方正仿宋_GBK"/>
          <w:color w:val="333333"/>
          <w:kern w:val="0"/>
          <w:sz w:val="28"/>
          <w:szCs w:val="28"/>
        </w:rPr>
        <w:t>线路</w:t>
      </w:r>
    </w:p>
    <w:p>
      <w:pPr>
        <w:pStyle w:val="3"/>
        <w:keepNext w:val="0"/>
        <w:keepLines w:val="0"/>
        <w:pageBreakBefore w:val="0"/>
        <w:kinsoku/>
        <w:wordWrap/>
        <w:topLinePunct w:val="0"/>
        <w:bidi w:val="0"/>
        <w:snapToGrid/>
        <w:spacing w:after="0" w:line="240" w:lineRule="auto"/>
        <w:ind w:firstLine="560" w:firstLineChars="200"/>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规划期内，灵璧县拟新增</w:t>
      </w:r>
      <w:r>
        <w:rPr>
          <w:rFonts w:hint="eastAsia" w:ascii="方正仿宋_GBK" w:hAnsi="方正仿宋_GBK" w:eastAsia="方正仿宋_GBK" w:cs="方正仿宋_GBK"/>
          <w:color w:val="333333"/>
          <w:kern w:val="0"/>
          <w:sz w:val="28"/>
          <w:szCs w:val="28"/>
        </w:rPr>
        <w:t>40</w:t>
      </w:r>
      <w:r>
        <w:rPr>
          <w:rFonts w:hint="eastAsia" w:ascii="方正仿宋_GBK" w:hAnsi="方正仿宋_GBK" w:eastAsia="方正仿宋_GBK" w:cs="方正仿宋_GBK"/>
          <w:color w:val="333333"/>
          <w:kern w:val="0"/>
          <w:sz w:val="28"/>
          <w:szCs w:val="28"/>
        </w:rPr>
        <w:t>条1</w:t>
      </w:r>
      <w:r>
        <w:rPr>
          <w:rFonts w:hint="eastAsia" w:ascii="方正仿宋_GBK" w:hAnsi="方正仿宋_GBK" w:eastAsia="方正仿宋_GBK" w:cs="方正仿宋_GBK"/>
          <w:color w:val="333333"/>
          <w:kern w:val="0"/>
          <w:sz w:val="28"/>
          <w:szCs w:val="28"/>
        </w:rPr>
        <w:t>10</w:t>
      </w:r>
      <w:r>
        <w:rPr>
          <w:rFonts w:hint="eastAsia" w:ascii="方正仿宋_GBK" w:hAnsi="方正仿宋_GBK" w:eastAsia="方正仿宋_GBK" w:cs="方正仿宋_GBK"/>
          <w:color w:val="333333"/>
          <w:kern w:val="0"/>
          <w:sz w:val="28"/>
          <w:szCs w:val="28"/>
        </w:rPr>
        <w:t>kV高压线路。</w:t>
      </w:r>
    </w:p>
    <w:p>
      <w:pPr>
        <w:pStyle w:val="6"/>
        <w:spacing w:before="124" w:beforeLines="40" w:beforeAutospacing="0" w:after="124" w:afterLines="40" w:afterAutospacing="0" w:line="360" w:lineRule="auto"/>
        <w:rPr>
          <w:rFonts w:hint="default" w:ascii="方正仿宋_GBK" w:hAnsi="方正仿宋_GBK" w:eastAsia="方正仿宋_GBK" w:cs="方正仿宋_GBK"/>
          <w:color w:val="333333"/>
          <w:sz w:val="28"/>
          <w:szCs w:val="28"/>
          <w:lang w:val="en-US" w:eastAsia="zh-CN"/>
        </w:rPr>
      </w:pPr>
      <w:r>
        <w:rPr>
          <w:rFonts w:hint="eastAsia" w:ascii="方正仿宋_GBK" w:hAnsi="方正仿宋_GBK" w:eastAsia="方正仿宋_GBK" w:cs="方正仿宋_GBK"/>
          <w:color w:val="333333"/>
          <w:sz w:val="28"/>
          <w:szCs w:val="28"/>
          <w:lang w:val="en-US" w:eastAsia="zh-CN"/>
        </w:rPr>
        <w:t>七、政策咨询渠道</w:t>
      </w:r>
    </w:p>
    <w:p>
      <w:pPr>
        <w:pStyle w:val="13"/>
        <w:keepNext w:val="0"/>
        <w:keepLines w:val="0"/>
        <w:pageBreakBefore w:val="0"/>
        <w:numPr>
          <w:numId w:val="0"/>
        </w:numPr>
        <w:kinsoku/>
        <w:wordWrap/>
        <w:topLinePunct w:val="0"/>
        <w:bidi w:val="0"/>
        <w:snapToGrid/>
        <w:spacing w:line="240" w:lineRule="auto"/>
        <w:ind w:left="560" w:leftChars="0"/>
        <w:rPr>
          <w:rFonts w:hint="default" w:ascii="方正仿宋_GBK" w:hAnsi="方正仿宋_GBK" w:eastAsia="方正仿宋_GBK" w:cs="方正仿宋_GBK"/>
          <w:color w:val="333333"/>
          <w:kern w:val="0"/>
          <w:sz w:val="28"/>
          <w:szCs w:val="28"/>
          <w:lang w:val="en-US" w:eastAsia="zh-CN"/>
        </w:rPr>
      </w:pPr>
      <w:r>
        <w:rPr>
          <w:rFonts w:hint="default" w:ascii="方正仿宋_GBK" w:hAnsi="方正仿宋_GBK" w:eastAsia="方正仿宋_GBK" w:cs="方正仿宋_GBK"/>
          <w:color w:val="333333"/>
          <w:kern w:val="0"/>
          <w:sz w:val="28"/>
          <w:szCs w:val="28"/>
          <w:lang w:val="en-US" w:eastAsia="zh-CN"/>
        </w:rPr>
        <w:t>1.灵璧县自然资源和规划局：0557-6081505</w:t>
      </w:r>
    </w:p>
    <w:p>
      <w:pPr>
        <w:pStyle w:val="13"/>
        <w:keepNext w:val="0"/>
        <w:keepLines w:val="0"/>
        <w:pageBreakBefore w:val="0"/>
        <w:numPr>
          <w:numId w:val="0"/>
        </w:numPr>
        <w:kinsoku/>
        <w:wordWrap/>
        <w:topLinePunct w:val="0"/>
        <w:bidi w:val="0"/>
        <w:snapToGrid/>
        <w:spacing w:line="240" w:lineRule="auto"/>
        <w:ind w:left="560" w:leftChars="0"/>
        <w:rPr>
          <w:rFonts w:hint="default" w:ascii="方正仿宋_GBK" w:hAnsi="方正仿宋_GBK" w:eastAsia="方正仿宋_GBK" w:cs="方正仿宋_GBK"/>
          <w:color w:val="333333"/>
          <w:kern w:val="0"/>
          <w:sz w:val="28"/>
          <w:szCs w:val="28"/>
          <w:lang w:val="en-US" w:eastAsia="zh-CN"/>
        </w:rPr>
      </w:pPr>
      <w:r>
        <w:rPr>
          <w:rFonts w:hint="default" w:ascii="方正仿宋_GBK" w:hAnsi="方正仿宋_GBK" w:eastAsia="方正仿宋_GBK" w:cs="方正仿宋_GBK"/>
          <w:color w:val="333333"/>
          <w:kern w:val="0"/>
          <w:sz w:val="28"/>
          <w:szCs w:val="28"/>
          <w:lang w:val="en-US" w:eastAsia="zh-CN"/>
        </w:rPr>
        <w:t>2.灵璧县供电公司：15178228605</w:t>
      </w:r>
    </w:p>
    <w:p>
      <w:pPr>
        <w:pStyle w:val="13"/>
        <w:keepNext w:val="0"/>
        <w:keepLines w:val="0"/>
        <w:pageBreakBefore w:val="0"/>
        <w:numPr>
          <w:numId w:val="0"/>
        </w:numPr>
        <w:kinsoku/>
        <w:wordWrap/>
        <w:topLinePunct w:val="0"/>
        <w:bidi w:val="0"/>
        <w:snapToGrid/>
        <w:spacing w:line="240" w:lineRule="auto"/>
        <w:ind w:left="560" w:leftChars="0"/>
        <w:rPr>
          <w:rFonts w:hint="default" w:ascii="方正仿宋_GBK" w:hAnsi="方正仿宋_GBK" w:eastAsia="方正仿宋_GBK" w:cs="方正仿宋_GBK"/>
          <w:color w:val="333333"/>
          <w:kern w:val="0"/>
          <w:sz w:val="28"/>
          <w:szCs w:val="28"/>
          <w:lang w:val="en-US" w:eastAsia="zh-CN"/>
        </w:rPr>
      </w:pPr>
      <w:r>
        <w:rPr>
          <w:rFonts w:hint="default" w:ascii="方正仿宋_GBK" w:hAnsi="方正仿宋_GBK" w:eastAsia="方正仿宋_GBK" w:cs="方正仿宋_GBK"/>
          <w:color w:val="333333"/>
          <w:kern w:val="0"/>
          <w:sz w:val="28"/>
          <w:szCs w:val="28"/>
          <w:lang w:val="en-US" w:eastAsia="zh-CN"/>
        </w:rPr>
        <w:t>3.项目编制单位</w:t>
      </w:r>
      <w:bookmarkStart w:id="1" w:name="_GoBack"/>
      <w:bookmarkEnd w:id="1"/>
      <w:r>
        <w:rPr>
          <w:rFonts w:hint="default" w:ascii="方正仿宋_GBK" w:hAnsi="方正仿宋_GBK" w:eastAsia="方正仿宋_GBK" w:cs="方正仿宋_GBK"/>
          <w:color w:val="333333"/>
          <w:kern w:val="0"/>
          <w:sz w:val="28"/>
          <w:szCs w:val="28"/>
          <w:lang w:val="en-US" w:eastAsia="zh-CN"/>
        </w:rPr>
        <w:t>：19314082728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061F0"/>
    <w:multiLevelType w:val="singleLevel"/>
    <w:tmpl w:val="EEE061F0"/>
    <w:lvl w:ilvl="0" w:tentative="0">
      <w:start w:val="2"/>
      <w:numFmt w:val="chineseCounting"/>
      <w:suff w:val="nothing"/>
      <w:lvlText w:val="%1、"/>
      <w:lvlJc w:val="left"/>
      <w:pPr>
        <w:ind w:left="-560"/>
      </w:pPr>
      <w:rPr>
        <w:rFonts w:hint="eastAsia"/>
      </w:rPr>
    </w:lvl>
  </w:abstractNum>
  <w:abstractNum w:abstractNumId="1">
    <w:nsid w:val="31C74B2D"/>
    <w:multiLevelType w:val="multilevel"/>
    <w:tmpl w:val="31C74B2D"/>
    <w:lvl w:ilvl="0" w:tentative="0">
      <w:start w:val="1"/>
      <w:numFmt w:val="decimal"/>
      <w:lvlText w:val="%1)"/>
      <w:lvlJc w:val="left"/>
      <w:pPr>
        <w:ind w:left="1000" w:hanging="440"/>
      </w:pPr>
      <w:rPr>
        <w:rFonts w:hint="eastAsia"/>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413B3B99"/>
    <w:multiLevelType w:val="multilevel"/>
    <w:tmpl w:val="413B3B99"/>
    <w:lvl w:ilvl="0" w:tentative="0">
      <w:start w:val="1"/>
      <w:numFmt w:val="decimalEnclosedCircle"/>
      <w:lvlText w:val="%1"/>
      <w:lvlJc w:val="left"/>
      <w:pPr>
        <w:ind w:left="420" w:hanging="420"/>
      </w:pPr>
      <w:rPr>
        <w:rFonts w:ascii="宋体" w:hAnsi="宋体" w:cs="宋体" w:eastAsiaTheme="minorHAnsi"/>
        <w:b w:val="0"/>
        <w:i w:val="0"/>
        <w:strike w:val="0"/>
        <w:dstrike w:val="0"/>
        <w:color w:val="000000"/>
        <w:sz w:val="24"/>
        <w:szCs w:val="24"/>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1B3B1C"/>
    <w:multiLevelType w:val="multilevel"/>
    <w:tmpl w:val="551B3B1C"/>
    <w:lvl w:ilvl="0" w:tentative="0">
      <w:start w:val="1"/>
      <w:numFmt w:val="decimal"/>
      <w:lvlText w:val="%1)"/>
      <w:lvlJc w:val="left"/>
      <w:pPr>
        <w:ind w:left="1000" w:hanging="440"/>
      </w:pPr>
      <w:rPr>
        <w:rFonts w:hint="eastAsia"/>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4">
    <w:nsid w:val="5AC62203"/>
    <w:multiLevelType w:val="multilevel"/>
    <w:tmpl w:val="5AC62203"/>
    <w:lvl w:ilvl="0" w:tentative="0">
      <w:start w:val="1"/>
      <w:numFmt w:val="decimalEnclosedCircle"/>
      <w:lvlText w:val="%1"/>
      <w:lvlJc w:val="left"/>
      <w:pPr>
        <w:ind w:left="420" w:hanging="420"/>
      </w:pPr>
      <w:rPr>
        <w:rFonts w:ascii="宋体" w:hAnsi="宋体" w:cs="宋体" w:eastAsiaTheme="minorHAnsi"/>
        <w:b w:val="0"/>
        <w:i w:val="0"/>
        <w:strike w:val="0"/>
        <w:dstrike w:val="0"/>
        <w:color w:val="000000"/>
        <w:sz w:val="24"/>
        <w:szCs w:val="24"/>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ODgyZTZiYzBhY2VkN2NlMThlNDJjNjNmNDNlOTIifQ=="/>
  </w:docVars>
  <w:rsids>
    <w:rsidRoot w:val="00A16014"/>
    <w:rsid w:val="00004C2B"/>
    <w:rsid w:val="00023BBB"/>
    <w:rsid w:val="000D2099"/>
    <w:rsid w:val="00102F67"/>
    <w:rsid w:val="00105DAE"/>
    <w:rsid w:val="001235B0"/>
    <w:rsid w:val="001373C1"/>
    <w:rsid w:val="00153B13"/>
    <w:rsid w:val="00175B65"/>
    <w:rsid w:val="00192367"/>
    <w:rsid w:val="0024062B"/>
    <w:rsid w:val="00256921"/>
    <w:rsid w:val="0026293B"/>
    <w:rsid w:val="00263C1C"/>
    <w:rsid w:val="002747BF"/>
    <w:rsid w:val="00293230"/>
    <w:rsid w:val="00303C66"/>
    <w:rsid w:val="00303C73"/>
    <w:rsid w:val="003309C1"/>
    <w:rsid w:val="00352979"/>
    <w:rsid w:val="00365EA8"/>
    <w:rsid w:val="003C70D8"/>
    <w:rsid w:val="003F7BA1"/>
    <w:rsid w:val="00406C19"/>
    <w:rsid w:val="004200AA"/>
    <w:rsid w:val="00420F51"/>
    <w:rsid w:val="004402A8"/>
    <w:rsid w:val="00452C89"/>
    <w:rsid w:val="004610E6"/>
    <w:rsid w:val="00526781"/>
    <w:rsid w:val="00541BA7"/>
    <w:rsid w:val="00564445"/>
    <w:rsid w:val="00565906"/>
    <w:rsid w:val="00586847"/>
    <w:rsid w:val="00587777"/>
    <w:rsid w:val="005A0F6A"/>
    <w:rsid w:val="005E7B5F"/>
    <w:rsid w:val="00607264"/>
    <w:rsid w:val="00617FA3"/>
    <w:rsid w:val="006504E0"/>
    <w:rsid w:val="00666C77"/>
    <w:rsid w:val="0067752F"/>
    <w:rsid w:val="006D36AA"/>
    <w:rsid w:val="006F3E0E"/>
    <w:rsid w:val="00765FCA"/>
    <w:rsid w:val="007745DA"/>
    <w:rsid w:val="007B3DE0"/>
    <w:rsid w:val="007F1A55"/>
    <w:rsid w:val="00804261"/>
    <w:rsid w:val="008462D6"/>
    <w:rsid w:val="0084660B"/>
    <w:rsid w:val="00850998"/>
    <w:rsid w:val="00881D3E"/>
    <w:rsid w:val="00887E9C"/>
    <w:rsid w:val="008B105A"/>
    <w:rsid w:val="009103DB"/>
    <w:rsid w:val="00933E8A"/>
    <w:rsid w:val="009C06F1"/>
    <w:rsid w:val="009C6050"/>
    <w:rsid w:val="009D5F8E"/>
    <w:rsid w:val="009E2D69"/>
    <w:rsid w:val="00A16014"/>
    <w:rsid w:val="00A56EE0"/>
    <w:rsid w:val="00A80C3D"/>
    <w:rsid w:val="00B01F50"/>
    <w:rsid w:val="00B81B32"/>
    <w:rsid w:val="00B85D63"/>
    <w:rsid w:val="00B92EB2"/>
    <w:rsid w:val="00C27CE1"/>
    <w:rsid w:val="00C54B97"/>
    <w:rsid w:val="00CB03DD"/>
    <w:rsid w:val="00CC3941"/>
    <w:rsid w:val="00CC4CA8"/>
    <w:rsid w:val="00CC59AA"/>
    <w:rsid w:val="00D267C8"/>
    <w:rsid w:val="00D423F1"/>
    <w:rsid w:val="00D536AB"/>
    <w:rsid w:val="00D61B06"/>
    <w:rsid w:val="00DD2CD3"/>
    <w:rsid w:val="00E8637F"/>
    <w:rsid w:val="00EA6DFC"/>
    <w:rsid w:val="00EE2CFB"/>
    <w:rsid w:val="00EE355A"/>
    <w:rsid w:val="00F148E7"/>
    <w:rsid w:val="00FA7E5A"/>
    <w:rsid w:val="00FC7387"/>
    <w:rsid w:val="19C6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unhideWhenUsed/>
    <w:qFormat/>
    <w:uiPriority w:val="0"/>
    <w:pPr>
      <w:spacing w:after="120"/>
    </w:pPr>
    <w:rPr>
      <w:rFonts w:ascii="Times New Roman" w:hAnsi="Times New Roman" w:eastAsia="宋体" w:cs="Times New Roman"/>
      <w:szCs w:val="24"/>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paragraph" w:customStyle="1" w:styleId="11">
    <w:name w:val="正文缩2"/>
    <w:basedOn w:val="1"/>
    <w:qFormat/>
    <w:uiPriority w:val="0"/>
    <w:pPr>
      <w:spacing w:line="360" w:lineRule="auto"/>
      <w:ind w:firstLine="200" w:firstLineChars="200"/>
      <w:jc w:val="left"/>
    </w:pPr>
    <w:rPr>
      <w:rFonts w:eastAsiaTheme="minorHAnsi"/>
      <w:kern w:val="0"/>
      <w:sz w:val="24"/>
      <w:lang w:eastAsia="en-US"/>
    </w:rPr>
  </w:style>
  <w:style w:type="character" w:customStyle="1" w:styleId="12">
    <w:name w:val="正文文本 字符"/>
    <w:basedOn w:val="8"/>
    <w:link w:val="3"/>
    <w:qFormat/>
    <w:uiPriority w:val="0"/>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Words>
  <Characters>1220</Characters>
  <Lines>10</Lines>
  <Paragraphs>2</Paragraphs>
  <TotalTime>10</TotalTime>
  <ScaleCrop>false</ScaleCrop>
  <LinksUpToDate>false</LinksUpToDate>
  <CharactersWithSpaces>1432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2023-05-09T08:12:00Z</dcterms:created>
  <dc:creator>NINGMEI</dc:creator>
  <cp:lastModifiedBy>左岸 ：右岸</cp:lastModifiedBy>
  <dcterms:modified xsi:type="dcterms:W3CDTF">2023-07-20T07:13:44Z</dcterms:modified>
  <cp:revision>1492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4988684418064B51969D9923995AA5D6_12</vt:lpwstr>
  </property>
</Properties>
</file>