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灵璧县</w:t>
      </w:r>
      <w:r>
        <w:rPr>
          <w:rFonts w:hint="eastAsia" w:ascii="方正小标宋简体" w:eastAsia="方正小标宋简体"/>
          <w:sz w:val="44"/>
          <w:szCs w:val="44"/>
        </w:rPr>
        <w:t>自然资源领域基层政务公开标准目录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（镇级）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3"/>
        <w:tblW w:w="162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16"/>
        <w:gridCol w:w="1618"/>
        <w:gridCol w:w="749"/>
        <w:gridCol w:w="2355"/>
        <w:gridCol w:w="2505"/>
        <w:gridCol w:w="961"/>
        <w:gridCol w:w="751"/>
        <w:gridCol w:w="2934"/>
        <w:gridCol w:w="425"/>
        <w:gridCol w:w="417"/>
        <w:gridCol w:w="417"/>
        <w:gridCol w:w="417"/>
        <w:gridCol w:w="417"/>
        <w:gridCol w:w="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3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公开事项</w:t>
            </w: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公开内容（要素）</w:t>
            </w:r>
          </w:p>
        </w:tc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公开依据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公开时限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主体</w:t>
            </w:r>
          </w:p>
        </w:tc>
        <w:tc>
          <w:tcPr>
            <w:tcW w:w="2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对象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方式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事项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事项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三级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事项</w:t>
            </w: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全社会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特定群体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主动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依申请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县级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国土空间规划编制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101007000000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1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详细规划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（城镇开发边界内）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101007002000</w:t>
            </w: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批前公示：规划草案（涉密信息、法律法规规定不予公开的除外）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《土地管理法》（中华人民共和国主席令第28号）；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《城乡规划法》（中华人民共和国主席令第74号）；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《中华人民共和国政府信息公开条例》（国务院令第711号）；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《安徽省实施&lt;中华人民共和国土地管理法&gt;办法》（安徽省人民代表大会常务委员会公告第六十五号）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《安徽省城乡规划条例》（安徽省人民代表大会常务委员会公告第三十号）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批前公示时间不得少于30日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</w:p>
        </w:tc>
        <w:tc>
          <w:tcPr>
            <w:tcW w:w="2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■发布会/听证会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□纸质媒体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□公开查阅点 □政务服务中心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□精准推送   ■其他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批后公布：规划批准文件、规划文本及图件（涉密信息、法律法规规定不予公开的除外）</w:t>
            </w: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收到政府信息公开申请起20个工作日内</w:t>
            </w: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乡（镇）国土空间总体规划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101007004000</w:t>
            </w: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批前公布：规划草案（涉密信息、法律法规规定不予公开的除外）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《土地管理法》（中华人民共和国主席令第28号）；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《城乡规划法》（中华人民共和国主席令第74号）；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《中华人民共和国政府信息公开条例》（国务院令第711号）；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《安徽省实施&lt;中华人民共和国土地管理法&gt;办法》（安徽省人民代表大会常务委员会公告第六十五号）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《安徽省城乡规划条例》（安徽省人民代表大会常务委员会公告第三十号）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批前公示时间不得少于30日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</w:p>
        </w:tc>
        <w:tc>
          <w:tcPr>
            <w:tcW w:w="2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■发布会/听证会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■纸质媒体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■公开查阅点 ■政务服务中心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□精准推送   □其他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批后公布 ：规划批准文件、规划文本及图件 （涉密信息 、法律法规规定不予公开的除外）</w:t>
            </w: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批后公布应在规划批准后20个工作日内向社会公布</w:t>
            </w: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4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村庄规划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101007005000</w:t>
            </w:r>
          </w:p>
        </w:tc>
        <w:tc>
          <w:tcPr>
            <w:tcW w:w="7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批前公示 ：规划草案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（涉密信息、法律法规规定不予公开的除外）</w:t>
            </w:r>
          </w:p>
        </w:tc>
        <w:tc>
          <w:tcPr>
            <w:tcW w:w="25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《土地管理法》（中华人民共和国主席令第28号）；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《城乡规划法》（中华人民共和国主席令第74号）；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《中华人民共和国政府信息公开条例》（国务院令第711号）；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《安徽省实施&lt;中华人民共和国土地管理法&gt;办法》（安徽省人民代表大会常务委员会公告第六十五号）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《安徽省城乡规划条例》（安徽省人民代表大会常务委员会公告第三十号）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批前公示时间不得少于30日</w:t>
            </w:r>
          </w:p>
        </w:tc>
        <w:tc>
          <w:tcPr>
            <w:tcW w:w="7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</w:p>
        </w:tc>
        <w:tc>
          <w:tcPr>
            <w:tcW w:w="2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■发布会/听证会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□纸质媒体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□公开查阅点 □政务服务中心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□精准推送   □其他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批后公布 ：规划批准文件、规划文本及图件（涉密信息、法律法规规定不予公开的除外）</w:t>
            </w:r>
          </w:p>
        </w:tc>
        <w:tc>
          <w:tcPr>
            <w:tcW w:w="25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批后公布应在规划批准后20个工作日内向社会公布</w:t>
            </w:r>
          </w:p>
        </w:tc>
        <w:tc>
          <w:tcPr>
            <w:tcW w:w="7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建设工程、临时建设工程规划许可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101008003000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建设工程、临时建设工程规划许可证证载内容(涉密信息、法律法规规定不予公开的除外)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《行政许可法》（主席令第7号）；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《城乡规划法》（中华人民共和国主席令第74号）；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《中华人民共和国政府信息公开条例》（国务院令第711号）；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《国务院办公厅关于运用大数加强对市场主体服务和监管的若干意见》 (国办发〔2015〕51号)；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《安徽省城乡规划条例》（安徽省人民代表大会常务委员会公告第三十号）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作出行政决定之日起7个工作日内，法律法规另有规定的从其规定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□发布会/听证会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□纸质媒体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□公开查阅点 ■政务服务中心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□精准推送   □其他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农村集体土地征收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101011000000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征地法定公告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101011002000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1,征收土地预公告, 公布征收范围、征收目的、开展土地现状调查的安排以及不得抢栽抢建的有关要求等；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2.征地补偿安置公告，公布《征地补偿安置方案》全文，包括征收范围、土地现状、征收目的、补偿方式和标准、安置对象、安置方式、社会保障内容，以及办理补偿登记的方式和期限、异议反馈渠道等；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3.征收土地公告，公布征地批准机关、批准文号、批准时间、批准用途，征收范围、组织实施征收具体工作安排以及救济途径等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《土地管理法》（中华人民共和国主席令第28号）；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《土地管理法实施条例》（中华人民共和国国务院令第743号）；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《安徽省实施&lt;中华人民共和国土地管理法&gt;办法》（安徽省人民代表大会常务委员会公告第六十五号）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征收土地预公告、征地补偿安置公告自形成之日起，在乡（镇）和村、村民小组公示栏公开；征收土地预公告不少于10个工作日，征地补偿安置公告不少于30日；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征收土地公告自收到批准文件之日起15个工作日内，在乡（镇）和村、村民小组公示栏公开不少于5个工作日；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张贴公示结束后在政府网站、征地信息平台公开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□发布会/听证会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□纸质媒体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□公开查阅点 □政务服务中心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□精准推送   ■其他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安徽省征地信息公开平台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法律要求在特定群体公开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 w:bidi="ar"/>
              </w:rPr>
              <w:t>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征地工作程序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101011003000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征地工作中涉及对农村集体经济组织的相关材料: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1. 土地现状调查相关材料，公布征收土地勘测调查表、地上附着物和青苗调查情况表等〔涉及土地勘测定界图件 (涉密除外)的,图件应按规定进行技术处理〕；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 征地补偿安置方案听证相关材料，组织听证的，公布《听证通知书》、听证处理意见等；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 征地补偿登记相关材料，涉及农民集体所有补偿的登记材料，应予公开；涉及个人补偿内容的登记材料，经本人同意的，可以公开；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 征地补偿安置协议，与土地所有权人签订的协议应予公开；与土地使用权人签订的协议，经本人同意的，可以公开；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5. 征地补偿安置费用支付凭证，对土地所有权人的补偿费用支付凭证应予公开；对土地使用权人补偿费用支付凭证，经本人同意的，可以公开(不含农村集体经济组织内部土地补偿费用分配、使用情况)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【*征地社会稳定风险评估相关材料】（可根据本地实际情况确定）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《土地管理法》（中华人民共和国主席令第28号）；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《土地管理法实施条例》（中华人民共和国国务院令第743号）；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《安徽省实施&lt;中华人民共和国土地管理法&gt;办法》（安徽省人民代表大会常务委员会公告第六十五号）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信息形成后5个工作日内，在村、村民小组公示栏公开不少于5个工作日；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征地社会稳定风险评估相关材料在收到批准后，依申请公开；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听证相关材料时限要求还应符合听证相关规定。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自收到批准文件之日起15个工作日内在政府网站、征地信息公开平台公开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镇人民政府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、经济开发区</w:t>
            </w:r>
            <w:bookmarkStart w:id="0" w:name="_GoBack"/>
            <w:bookmarkEnd w:id="0"/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■政府网站  □政府公报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□两微一端  □发布会/听证会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□广播电视  □纸质媒体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□公开查阅点 □政务服务中心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□便民服务站 □入户/现场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■社区/企事业单位/村公示栏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□精准推送   ■其他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u w:val="single"/>
              </w:rPr>
              <w:t xml:space="preserve">安徽省征地信息公开平台 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法律要求在特定群体公开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具体见时限要求栏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√</w:t>
            </w:r>
          </w:p>
        </w:tc>
      </w:tr>
    </w:tbl>
    <w:p/>
    <w:sectPr>
      <w:pgSz w:w="16838" w:h="11906" w:orient="landscape"/>
      <w:pgMar w:top="1531" w:right="1984" w:bottom="1531" w:left="198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73FA1"/>
    <w:rsid w:val="00043217"/>
    <w:rsid w:val="000E41EC"/>
    <w:rsid w:val="001621E1"/>
    <w:rsid w:val="002A46F0"/>
    <w:rsid w:val="002E31D9"/>
    <w:rsid w:val="003952F8"/>
    <w:rsid w:val="004050CB"/>
    <w:rsid w:val="00540189"/>
    <w:rsid w:val="00563B7E"/>
    <w:rsid w:val="005870C6"/>
    <w:rsid w:val="0075582B"/>
    <w:rsid w:val="00795479"/>
    <w:rsid w:val="008B38EE"/>
    <w:rsid w:val="009E7C63"/>
    <w:rsid w:val="00A72428"/>
    <w:rsid w:val="00BA6FA7"/>
    <w:rsid w:val="00C57746"/>
    <w:rsid w:val="00C845CB"/>
    <w:rsid w:val="00D22B3D"/>
    <w:rsid w:val="2FFE8D2A"/>
    <w:rsid w:val="3BFF1DD4"/>
    <w:rsid w:val="5EC73FA1"/>
    <w:rsid w:val="6DABB850"/>
    <w:rsid w:val="AABFF0C0"/>
    <w:rsid w:val="EEE96B76"/>
    <w:rsid w:val="EFFFB606"/>
    <w:rsid w:val="FE689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3293</Words>
  <Characters>18776</Characters>
  <Lines>156</Lines>
  <Paragraphs>44</Paragraphs>
  <TotalTime>0</TotalTime>
  <ScaleCrop>false</ScaleCrop>
  <LinksUpToDate>false</LinksUpToDate>
  <CharactersWithSpaces>22025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2022-11-01T08:55:00Z</dcterms:created>
  <dc:creator>胡聪</dc:creator>
  <cp:lastModifiedBy>greatwall</cp:lastModifiedBy>
  <dcterms:modified xsi:type="dcterms:W3CDTF">2023-06-05T16:26:35Z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