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600" w:lineRule="atLeas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关于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eastAsia="zh-CN"/>
        </w:rPr>
        <w:t>《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val="en-US" w:eastAsia="zh-CN"/>
        </w:rPr>
        <w:t>灵璧县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  <w:lang w:eastAsia="zh-CN"/>
        </w:rPr>
        <w:t>城市公厕管理办法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>（送审稿）》的起草说明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一、制定本《办法》的必要性</w:t>
      </w:r>
    </w:p>
    <w:p>
      <w:pPr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为促进社会主义精神文明建设，加强城市公厕</w:t>
      </w:r>
      <w:r>
        <w:rPr>
          <w:rFonts w:hint="eastAsia" w:ascii="仿宋_GB2312" w:hAnsi="方正仿宋简体" w:eastAsia="仿宋_GB2312" w:cs="方正仿宋简体"/>
          <w:sz w:val="32"/>
          <w:szCs w:val="32"/>
          <w:lang w:eastAsia="zh-CN"/>
        </w:rPr>
        <w:t>建设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，提升城市公厕管理水平，提高城市公厕卫生水平，满足人民日益增长的美好生活需要</w:t>
      </w:r>
      <w:r>
        <w:rPr>
          <w:rFonts w:hint="eastAsia" w:ascii="仿宋_GB2312" w:hAnsi="方正仿宋简体" w:eastAsia="仿宋_GB2312" w:cs="方正仿宋简体"/>
          <w:sz w:val="32"/>
          <w:szCs w:val="32"/>
          <w:lang w:eastAsia="zh-CN"/>
        </w:rPr>
        <w:t>。同时加快推进公厕建设管理的法治化进程，从制度层面保障促进公厕建设管理水平的提升。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因此，根据</w:t>
      </w:r>
      <w:r>
        <w:rPr>
          <w:rFonts w:hint="eastAsia" w:ascii="仿宋_GB2312" w:hAnsi="方正仿宋简体" w:eastAsia="仿宋_GB2312" w:cs="方正仿宋简体"/>
          <w:sz w:val="32"/>
          <w:szCs w:val="32"/>
          <w:lang w:eastAsia="zh-CN"/>
        </w:rPr>
        <w:t>《城市公厕管理办法》、</w:t>
      </w:r>
      <w:r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  <w:t>《城市公共厕所规划和设计标准》、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《安徽省城市市容和环境卫生管理条例》</w:t>
      </w:r>
      <w:r>
        <w:rPr>
          <w:rFonts w:hint="eastAsia" w:ascii="仿宋_GB2312" w:hAnsi="方正仿宋简体" w:eastAsia="仿宋_GB2312" w:cs="方正仿宋简体"/>
          <w:sz w:val="32"/>
          <w:szCs w:val="32"/>
          <w:lang w:eastAsia="zh-CN"/>
        </w:rPr>
        <w:t>等规定，结合我县实际，拟制定《</w:t>
      </w:r>
      <w:r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  <w:t>灵璧县</w:t>
      </w:r>
      <w:r>
        <w:rPr>
          <w:rFonts w:hint="eastAsia" w:ascii="仿宋_GB2312" w:hAnsi="方正仿宋简体" w:eastAsia="仿宋_GB2312" w:cs="方正仿宋简体"/>
          <w:sz w:val="32"/>
          <w:szCs w:val="32"/>
          <w:lang w:eastAsia="zh-CN"/>
        </w:rPr>
        <w:t>城市公厕管理办法》（送审稿）。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二、起草本《办法（送审稿）》的主要依据及借鉴经验</w:t>
      </w:r>
    </w:p>
    <w:p>
      <w:pPr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起草本办法主要依据、参照了</w:t>
      </w:r>
      <w:r>
        <w:rPr>
          <w:rFonts w:hint="eastAsia" w:ascii="仿宋_GB2312" w:hAnsi="方正仿宋简体" w:eastAsia="仿宋_GB2312" w:cs="方正仿宋简体"/>
          <w:sz w:val="32"/>
          <w:szCs w:val="32"/>
          <w:lang w:eastAsia="zh-CN"/>
        </w:rPr>
        <w:t>《城市公厕管理办法》、</w:t>
      </w:r>
      <w:r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  <w:t>《城市公共厕所规划和设计标准》、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《安徽省城市市容和环境卫生管理条例》</w:t>
      </w:r>
      <w:r>
        <w:rPr>
          <w:rFonts w:hint="eastAsia" w:ascii="仿宋_GB2312" w:hAnsi="方正仿宋简体" w:eastAsia="仿宋_GB2312" w:cs="方正仿宋简体"/>
          <w:sz w:val="32"/>
          <w:szCs w:val="32"/>
          <w:lang w:eastAsia="zh-CN"/>
        </w:rPr>
        <w:t>、</w:t>
      </w:r>
      <w:r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  <w:t>《马鞍山市城市公厕管理办法》</w:t>
      </w:r>
      <w:r>
        <w:rPr>
          <w:rFonts w:hint="eastAsia" w:ascii="仿宋_GB2312" w:hAnsi="方正仿宋简体" w:eastAsia="仿宋_GB2312" w:cs="方正仿宋简体"/>
          <w:sz w:val="32"/>
          <w:szCs w:val="32"/>
          <w:lang w:eastAsia="zh-CN"/>
        </w:rPr>
        <w:t>等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有关规定和要求。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三、《办法（送审稿）》的主要内容</w:t>
      </w:r>
    </w:p>
    <w:p>
      <w:pPr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</w:rPr>
        <w:t>《办法（送审稿）》共</w:t>
      </w:r>
      <w:r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  <w:t>25</w:t>
      </w:r>
      <w:r>
        <w:rPr>
          <w:rFonts w:hint="eastAsia" w:ascii="仿宋_GB2312" w:hAnsi="方正仿宋简体" w:eastAsia="仿宋_GB2312" w:cs="方正仿宋简体"/>
          <w:sz w:val="32"/>
          <w:szCs w:val="32"/>
        </w:rPr>
        <w:t>条，其主要内容是：</w:t>
      </w:r>
    </w:p>
    <w:p>
      <w:pPr>
        <w:ind w:firstLine="640" w:firstLineChars="200"/>
        <w:rPr>
          <w:rFonts w:hint="default" w:ascii="仿宋_GB2312" w:hAnsi="方正仿宋简体" w:eastAsia="仿宋_GB2312" w:cs="方正仿宋简体"/>
          <w:sz w:val="32"/>
          <w:szCs w:val="32"/>
        </w:rPr>
      </w:pPr>
      <w:r>
        <w:rPr>
          <w:rFonts w:hint="eastAsia" w:ascii="仿宋_GB2312" w:hAnsi="方正仿宋简体" w:eastAsia="仿宋_GB2312" w:cs="方正仿宋简体"/>
          <w:sz w:val="32"/>
          <w:szCs w:val="32"/>
          <w:lang w:eastAsia="zh-CN"/>
        </w:rPr>
        <w:t>（一）</w:t>
      </w:r>
      <w:r>
        <w:rPr>
          <w:rFonts w:hint="default" w:ascii="仿宋_GB2312" w:hAnsi="方正仿宋简体" w:eastAsia="仿宋_GB2312" w:cs="方正仿宋简体"/>
          <w:sz w:val="32"/>
          <w:szCs w:val="32"/>
        </w:rPr>
        <w:t>以问题为导向，立足该</w:t>
      </w:r>
      <w:r>
        <w:rPr>
          <w:rFonts w:hint="eastAsia" w:ascii="仿宋_GB2312" w:hAnsi="方正仿宋简体" w:eastAsia="仿宋_GB2312" w:cs="方正仿宋简体"/>
          <w:sz w:val="32"/>
          <w:szCs w:val="32"/>
          <w:lang w:eastAsia="zh-CN"/>
        </w:rPr>
        <w:t>县</w:t>
      </w:r>
      <w:r>
        <w:rPr>
          <w:rFonts w:hint="default" w:ascii="仿宋_GB2312" w:hAnsi="方正仿宋简体" w:eastAsia="仿宋_GB2312" w:cs="方正仿宋简体"/>
          <w:sz w:val="32"/>
          <w:szCs w:val="32"/>
        </w:rPr>
        <w:t>实际，突出城市特色，坚持“小快灵”，明确城市公厕的定义和分类，特别是引入了“共享公厕”的概念。规定了市政公厕、共享公厕实行免费开放，提倡其他公厕免费开放；鼓励党政机关、企事业单位、餐厅、超市、商业服务窗口、宾馆饭店等单位将内部厕所对社会公众免费开放。规定夜间使用频次较高的市政公厕原则上24小时开放，其他市政公厕按规定时间开放。社会公厕、旅游公厕应当在经营、服务时间内开放。共享公厕应当在服务协议约定时间内开放。</w:t>
      </w:r>
    </w:p>
    <w:p>
      <w:pPr>
        <w:ind w:firstLine="640" w:firstLineChars="200"/>
        <w:rPr>
          <w:rFonts w:hint="default" w:ascii="仿宋_GB2312" w:hAnsi="方正仿宋简体" w:eastAsia="仿宋_GB2312" w:cs="方正仿宋简体"/>
          <w:sz w:val="32"/>
          <w:szCs w:val="32"/>
        </w:rPr>
      </w:pPr>
      <w:r>
        <w:rPr>
          <w:rFonts w:hint="default" w:ascii="仿宋_GB2312" w:hAnsi="方正仿宋简体" w:eastAsia="仿宋_GB2312" w:cs="方正仿宋简体"/>
          <w:sz w:val="32"/>
          <w:szCs w:val="32"/>
        </w:rPr>
        <w:t>（二）要求提高公厕配置标准和服务水平。针对目前公厕建设标准不一，女性上厕所排长队、老年人等特殊群体上厕所存在困难、特殊时段厕所供应不足等问题，规定新建、扩建、改建及配建市政公厕、旅游公厕应当达到或者高于国家规定的城市二类公厕设计标准，使用节能、环保技术材料，方便老年人、残疾人、儿童和孕妇使用，并设置无障碍设施和第三卫生间；采用防滑材料，特别是针对独立式公厕要求在冬季雨雪天气时应当采取防滑措施；合理设置男女厕位比例，提高公厕中女厕位数量；规定大型广场、减灾避险等场所应当储备移动环保公厕设备材料；城市管理部门应当在节假日和重大活动等人流密集的场所，设置移动环保公厕。规定经批准拆除城市公厕的，建设单位应当按照先建设后拆除的原则负责重建，或者按照公厕造价给予补偿，由城市管理部门安排重建；规定了公厕档案管理，以方便公厕的维护维修。</w:t>
      </w:r>
    </w:p>
    <w:p>
      <w:pPr>
        <w:ind w:firstLine="640" w:firstLineChars="200"/>
        <w:rPr>
          <w:rFonts w:hint="default" w:ascii="仿宋_GB2312" w:hAnsi="方正仿宋简体" w:eastAsia="仿宋_GB2312" w:cs="方正仿宋简体"/>
          <w:sz w:val="32"/>
          <w:szCs w:val="32"/>
        </w:rPr>
      </w:pPr>
      <w:r>
        <w:rPr>
          <w:rFonts w:hint="default" w:ascii="仿宋_GB2312" w:hAnsi="方正仿宋简体" w:eastAsia="仿宋_GB2312" w:cs="方正仿宋简体"/>
          <w:sz w:val="32"/>
          <w:szCs w:val="32"/>
        </w:rPr>
        <w:t>（三）规定公厕导向牌应当规范、醒目，电子地图明确公厕的具体位置和开放时间；夜间开放的公厕，标识应当昼夜可识别。规定市政公厕应当免费提供洗手液和卫生纸，其他城市公厕提倡提供洗手液和卫生纸；有条件的城市公厕可以设置自动售货设备等便民设施。规定城市公厕按照平均每平方千米规划建设用地不低于4座设置；考虑到老年人等群体的实际需求，城市公厕按照服务半径300米的覆盖标准设置；同时还列举了应当设置公厕的区域和场所。</w:t>
      </w:r>
    </w:p>
    <w:p>
      <w:pPr>
        <w:ind w:firstLine="640" w:firstLineChars="200"/>
        <w:rPr>
          <w:rFonts w:hint="default" w:ascii="仿宋_GB2312" w:hAnsi="方正仿宋简体" w:eastAsia="仿宋_GB2312" w:cs="方正仿宋简体"/>
          <w:sz w:val="32"/>
          <w:szCs w:val="32"/>
        </w:rPr>
      </w:pPr>
      <w:r>
        <w:rPr>
          <w:rFonts w:hint="default" w:ascii="仿宋_GB2312" w:hAnsi="方正仿宋简体" w:eastAsia="仿宋_GB2312" w:cs="方正仿宋简体"/>
          <w:sz w:val="32"/>
          <w:szCs w:val="32"/>
        </w:rPr>
        <w:t>（四）着力解决公厕数量不足的问题，突出方便群众。要求从保障增量和挖掘存量两方面进行制度设计，在保障增量方面，规定城市公厕按照平均每平方千米规划建设用地不低于4座设置，将公厕作为环卫设施建设专项规划的重要部分，纳入国土空间详细规划予以规划保障，要求涉及住宅、商业用地的，在土地招拍挂时，根据控制性详细规划明确配套公厕规划条件，要求配套公厕与建设项目主体工程同时设计、同时施工、同时验收，保障规划落地；在挖掘存量方面，积极发展共享公厕，鼓励内部厕所向公众开放。对公厕设置地点、服务半径、男女厕位比例、第三卫生间、免费开放、夜间开放、电子地图、公厕标识、公厕指引牌、厕纸洗手液、设置移动公厕等方便群众的细节都做了明确规定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四、征求意见情况</w:t>
      </w:r>
    </w:p>
    <w:p>
      <w:pPr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</w:pPr>
      <w:r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  <w:t>以上内容共征求全县所有单位及乡镇意见，截至2022年8月25日，共征集到相关部门意见建议3</w:t>
      </w:r>
      <w:bookmarkStart w:id="0" w:name="_GoBack"/>
      <w:bookmarkEnd w:id="0"/>
      <w:r>
        <w:rPr>
          <w:rFonts w:hint="eastAsia" w:ascii="仿宋_GB2312" w:hAnsi="方正仿宋简体" w:eastAsia="仿宋_GB2312" w:cs="方正仿宋简体"/>
          <w:sz w:val="32"/>
          <w:szCs w:val="32"/>
          <w:lang w:val="en-US" w:eastAsia="zh-CN"/>
        </w:rPr>
        <w:t>条，其他15家均是无意见建议。经城管局法制审核后，向县合法性审查办公室报送了《关于提请对&lt;灵璧县城市公厕管理办法（送审稿）&gt;进行合法性审查的函》，并收到书面《审核意见》。</w:t>
      </w:r>
    </w:p>
    <w:p>
      <w:pPr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</w:rPr>
      </w:pPr>
    </w:p>
    <w:p>
      <w:pPr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</w:rPr>
      </w:pPr>
    </w:p>
    <w:p>
      <w:pPr>
        <w:ind w:firstLine="5120" w:firstLineChars="16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  </w:t>
      </w:r>
    </w:p>
    <w:p>
      <w:pPr>
        <w:ind w:firstLine="640" w:firstLineChars="200"/>
        <w:rPr>
          <w:rFonts w:hint="eastAsia" w:ascii="仿宋_GB2312" w:hAnsi="方正仿宋简体" w:eastAsia="仿宋_GB2312" w:cs="方正仿宋简体"/>
          <w:sz w:val="32"/>
          <w:szCs w:val="32"/>
        </w:rPr>
      </w:pPr>
    </w:p>
    <w:p>
      <w:pPr>
        <w:ind w:firstLine="640" w:firstLineChars="200"/>
        <w:rPr>
          <w:rFonts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ZWJlODA4NWYxNTgyMDRlY2YwMzZlOTFjN2U5ZmIifQ=="/>
  </w:docVars>
  <w:rsids>
    <w:rsidRoot w:val="13C32E15"/>
    <w:rsid w:val="002E304D"/>
    <w:rsid w:val="00330143"/>
    <w:rsid w:val="005E7A29"/>
    <w:rsid w:val="053B54A3"/>
    <w:rsid w:val="13C32E15"/>
    <w:rsid w:val="164F3AD7"/>
    <w:rsid w:val="1B5275DF"/>
    <w:rsid w:val="24137106"/>
    <w:rsid w:val="3E72450C"/>
    <w:rsid w:val="4BAC1676"/>
    <w:rsid w:val="51083348"/>
    <w:rsid w:val="5197233D"/>
    <w:rsid w:val="57AF6FFF"/>
    <w:rsid w:val="62977DCF"/>
    <w:rsid w:val="64381A84"/>
    <w:rsid w:val="78D02DFD"/>
    <w:rsid w:val="78F45C2F"/>
    <w:rsid w:val="7A0A2078"/>
    <w:rsid w:val="7F7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uiPriority w:val="0"/>
    <w:rPr>
      <w:color w:val="333333"/>
      <w:u w:val="none"/>
    </w:rPr>
  </w:style>
  <w:style w:type="character" w:styleId="13">
    <w:name w:val="HTML Code"/>
    <w:basedOn w:val="6"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6"/>
    <w:uiPriority w:val="0"/>
  </w:style>
  <w:style w:type="character" w:styleId="15">
    <w:name w:val="HTML Keyboard"/>
    <w:basedOn w:val="6"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6"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8">
    <w:name w:val="页脚 Char"/>
    <w:basedOn w:val="6"/>
    <w:link w:val="2"/>
    <w:qFormat/>
    <w:uiPriority w:val="0"/>
    <w:rPr>
      <w:kern w:val="2"/>
      <w:sz w:val="18"/>
      <w:szCs w:val="18"/>
    </w:rPr>
  </w:style>
  <w:style w:type="paragraph" w:customStyle="1" w:styleId="19">
    <w:name w:val="_Style 2"/>
    <w:basedOn w:val="1"/>
    <w:qFormat/>
    <w:uiPriority w:val="0"/>
    <w:pPr>
      <w:spacing w:line="351" w:lineRule="atLeast"/>
      <w:ind w:firstLine="623"/>
    </w:pPr>
    <w:rPr>
      <w:rFonts w:ascii="Times New Roman" w:hAnsi="Times New Roman" w:eastAsia="仿宋_GB2312"/>
      <w:color w:val="000000"/>
      <w:sz w:val="31"/>
      <w:szCs w:val="20"/>
      <w:u w:val="none" w:color="000000"/>
    </w:rPr>
  </w:style>
  <w:style w:type="character" w:customStyle="1" w:styleId="20">
    <w:name w:val="hour_am"/>
    <w:basedOn w:val="6"/>
    <w:qFormat/>
    <w:uiPriority w:val="0"/>
  </w:style>
  <w:style w:type="character" w:customStyle="1" w:styleId="21">
    <w:name w:val="tit"/>
    <w:basedOn w:val="6"/>
    <w:uiPriority w:val="0"/>
    <w:rPr>
      <w:sz w:val="21"/>
      <w:szCs w:val="21"/>
    </w:rPr>
  </w:style>
  <w:style w:type="character" w:customStyle="1" w:styleId="22">
    <w:name w:val="wx-space"/>
    <w:basedOn w:val="6"/>
    <w:qFormat/>
    <w:uiPriority w:val="0"/>
  </w:style>
  <w:style w:type="character" w:customStyle="1" w:styleId="23">
    <w:name w:val="wx-space1"/>
    <w:basedOn w:val="6"/>
    <w:uiPriority w:val="0"/>
  </w:style>
  <w:style w:type="character" w:customStyle="1" w:styleId="24">
    <w:name w:val="first-child"/>
    <w:basedOn w:val="6"/>
    <w:qFormat/>
    <w:uiPriority w:val="0"/>
  </w:style>
  <w:style w:type="character" w:customStyle="1" w:styleId="25">
    <w:name w:val="glyphicon2"/>
    <w:basedOn w:val="6"/>
    <w:qFormat/>
    <w:uiPriority w:val="0"/>
  </w:style>
  <w:style w:type="character" w:customStyle="1" w:styleId="26">
    <w:name w:val="hover17"/>
    <w:basedOn w:val="6"/>
    <w:uiPriority w:val="0"/>
    <w:rPr>
      <w:color w:val="000000"/>
      <w:shd w:val="clear" w:fill="FFFFFF"/>
    </w:rPr>
  </w:style>
  <w:style w:type="character" w:customStyle="1" w:styleId="27">
    <w:name w:val="hover18"/>
    <w:basedOn w:val="6"/>
    <w:qFormat/>
    <w:uiPriority w:val="0"/>
    <w:rPr>
      <w:shd w:val="clear" w:fill="EEEEEE"/>
    </w:rPr>
  </w:style>
  <w:style w:type="character" w:customStyle="1" w:styleId="28">
    <w:name w:val="old"/>
    <w:basedOn w:val="6"/>
    <w:qFormat/>
    <w:uiPriority w:val="0"/>
    <w:rPr>
      <w:color w:val="999999"/>
    </w:rPr>
  </w:style>
  <w:style w:type="character" w:customStyle="1" w:styleId="29">
    <w:name w:val="hour_pm"/>
    <w:basedOn w:val="6"/>
    <w:qFormat/>
    <w:uiPriority w:val="0"/>
  </w:style>
  <w:style w:type="character" w:customStyle="1" w:styleId="30">
    <w:name w:val="layui-layer-tabnow"/>
    <w:basedOn w:val="6"/>
    <w:qFormat/>
    <w:uiPriority w:val="0"/>
    <w:rPr>
      <w:bdr w:val="single" w:color="CCCCCC" w:sz="4" w:space="0"/>
      <w:shd w:val="clear" w:fill="FFFFFF"/>
    </w:rPr>
  </w:style>
  <w:style w:type="character" w:customStyle="1" w:styleId="31">
    <w:name w:val="ico"/>
    <w:basedOn w:val="6"/>
    <w:uiPriority w:val="0"/>
  </w:style>
  <w:style w:type="character" w:customStyle="1" w:styleId="32">
    <w:name w:val="ico1"/>
    <w:basedOn w:val="6"/>
    <w:qFormat/>
    <w:uiPriority w:val="0"/>
  </w:style>
  <w:style w:type="character" w:customStyle="1" w:styleId="33">
    <w:name w:val="ico2"/>
    <w:basedOn w:val="6"/>
    <w:uiPriority w:val="0"/>
  </w:style>
  <w:style w:type="character" w:customStyle="1" w:styleId="34">
    <w:name w:val="ico3"/>
    <w:basedOn w:val="6"/>
    <w:qFormat/>
    <w:uiPriority w:val="0"/>
  </w:style>
  <w:style w:type="character" w:customStyle="1" w:styleId="35">
    <w:name w:val="ico4"/>
    <w:basedOn w:val="6"/>
    <w:qFormat/>
    <w:uiPriority w:val="0"/>
  </w:style>
  <w:style w:type="character" w:customStyle="1" w:styleId="36">
    <w:name w:val="ico5"/>
    <w:basedOn w:val="6"/>
    <w:qFormat/>
    <w:uiPriority w:val="0"/>
  </w:style>
  <w:style w:type="character" w:customStyle="1" w:styleId="37">
    <w:name w:val="ico6"/>
    <w:basedOn w:val="6"/>
    <w:qFormat/>
    <w:uiPriority w:val="0"/>
  </w:style>
  <w:style w:type="character" w:customStyle="1" w:styleId="38">
    <w:name w:val="ico7"/>
    <w:basedOn w:val="6"/>
    <w:uiPriority w:val="0"/>
  </w:style>
  <w:style w:type="character" w:customStyle="1" w:styleId="39">
    <w:name w:val="ico8"/>
    <w:basedOn w:val="6"/>
    <w:qFormat/>
    <w:uiPriority w:val="0"/>
  </w:style>
  <w:style w:type="character" w:customStyle="1" w:styleId="40">
    <w:name w:val="hover19"/>
    <w:basedOn w:val="6"/>
    <w:qFormat/>
    <w:uiPriority w:val="0"/>
    <w:rPr>
      <w:vanish/>
    </w:rPr>
  </w:style>
  <w:style w:type="character" w:customStyle="1" w:styleId="41">
    <w:name w:val="hover20"/>
    <w:basedOn w:val="6"/>
    <w:uiPriority w:val="0"/>
  </w:style>
  <w:style w:type="character" w:customStyle="1" w:styleId="42">
    <w:name w:val="glyphicon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4</Pages>
  <Words>1589</Words>
  <Characters>1598</Characters>
  <Lines>4</Lines>
  <Paragraphs>1</Paragraphs>
  <TotalTime>2</TotalTime>
  <ScaleCrop>false</ScaleCrop>
  <LinksUpToDate>false</LinksUpToDate>
  <CharactersWithSpaces>1601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2021-12-09T08:14:00Z</dcterms:created>
  <dc:creator>闫磊</dc:creator>
  <cp:lastModifiedBy>漫步石子 </cp:lastModifiedBy>
  <dcterms:modified xsi:type="dcterms:W3CDTF">2022-09-02T01:06:29Z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89F8EE5D0E8E456C9D5AA561D66B13AC</vt:lpwstr>
  </property>
</Properties>
</file>