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eastAsia="zh-CN"/>
        </w:rPr>
        <w:t>高楼镇202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lang w:eastAsia="zh-CN"/>
        </w:rPr>
        <w:t>年巩固拓展脱贫攻坚与乡村振兴有效衔接工作计划</w:t>
      </w:r>
    </w:p>
    <w:p>
      <w:pPr>
        <w:jc w:val="center"/>
        <w:rPr>
          <w:rFonts w:hint="eastAsia" w:ascii="宋体" w:hAnsi="宋体" w:eastAsia="宋体" w:cs="宋体"/>
          <w:b/>
          <w:bCs/>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高楼镇现有建档立卡稳定脱贫户</w:t>
      </w:r>
      <w:r>
        <w:rPr>
          <w:rFonts w:hint="eastAsia" w:ascii="仿宋" w:hAnsi="仿宋" w:eastAsia="仿宋" w:cs="仿宋"/>
          <w:sz w:val="32"/>
          <w:szCs w:val="32"/>
          <w:lang w:val="en-US" w:eastAsia="zh-CN"/>
        </w:rPr>
        <w:t>1982户5441人，边缘户99户，273</w:t>
      </w:r>
      <w:bookmarkStart w:id="0" w:name="_GoBack"/>
      <w:bookmarkEnd w:id="0"/>
      <w:r>
        <w:rPr>
          <w:rFonts w:hint="eastAsia" w:ascii="仿宋" w:hAnsi="仿宋" w:eastAsia="仿宋" w:cs="仿宋"/>
          <w:sz w:val="32"/>
          <w:szCs w:val="32"/>
          <w:lang w:val="en-US" w:eastAsia="zh-CN"/>
        </w:rPr>
        <w:t>人。2021年新纳入监测户1户7人。</w:t>
      </w:r>
      <w:r>
        <w:rPr>
          <w:rFonts w:hint="eastAsia" w:ascii="仿宋" w:hAnsi="仿宋" w:eastAsia="仿宋" w:cs="仿宋"/>
          <w:sz w:val="32"/>
          <w:szCs w:val="32"/>
        </w:rPr>
        <w:t>按照“</w:t>
      </w:r>
      <w:r>
        <w:rPr>
          <w:rFonts w:hint="eastAsia" w:ascii="仿宋" w:hAnsi="仿宋" w:eastAsia="仿宋" w:cs="仿宋"/>
          <w:sz w:val="32"/>
          <w:szCs w:val="32"/>
          <w:lang w:eastAsia="zh-CN"/>
        </w:rPr>
        <w:t>脱贫</w:t>
      </w:r>
      <w:r>
        <w:rPr>
          <w:rFonts w:hint="eastAsia" w:ascii="仿宋" w:hAnsi="仿宋" w:eastAsia="仿宋" w:cs="仿宋"/>
          <w:sz w:val="32"/>
          <w:szCs w:val="32"/>
        </w:rPr>
        <w:t>不摘责任、</w:t>
      </w:r>
      <w:r>
        <w:rPr>
          <w:rFonts w:hint="eastAsia" w:ascii="仿宋" w:hAnsi="仿宋" w:eastAsia="仿宋" w:cs="仿宋"/>
          <w:sz w:val="32"/>
          <w:szCs w:val="32"/>
          <w:lang w:eastAsia="zh-CN"/>
        </w:rPr>
        <w:t>脱贫</w:t>
      </w:r>
      <w:r>
        <w:rPr>
          <w:rFonts w:hint="eastAsia" w:ascii="仿宋" w:hAnsi="仿宋" w:eastAsia="仿宋" w:cs="仿宋"/>
          <w:sz w:val="32"/>
          <w:szCs w:val="32"/>
        </w:rPr>
        <w:t>不摘政策、</w:t>
      </w:r>
      <w:r>
        <w:rPr>
          <w:rFonts w:hint="eastAsia" w:ascii="仿宋" w:hAnsi="仿宋" w:eastAsia="仿宋" w:cs="仿宋"/>
          <w:sz w:val="32"/>
          <w:szCs w:val="32"/>
          <w:lang w:eastAsia="zh-CN"/>
        </w:rPr>
        <w:t>脱贫</w:t>
      </w:r>
      <w:r>
        <w:rPr>
          <w:rFonts w:hint="eastAsia" w:ascii="仿宋" w:hAnsi="仿宋" w:eastAsia="仿宋" w:cs="仿宋"/>
          <w:sz w:val="32"/>
          <w:szCs w:val="32"/>
        </w:rPr>
        <w:t>不摘帮扶、</w:t>
      </w:r>
      <w:r>
        <w:rPr>
          <w:rFonts w:hint="eastAsia" w:ascii="仿宋" w:hAnsi="仿宋" w:eastAsia="仿宋" w:cs="仿宋"/>
          <w:sz w:val="32"/>
          <w:szCs w:val="32"/>
          <w:lang w:eastAsia="zh-CN"/>
        </w:rPr>
        <w:t>脱贫</w:t>
      </w:r>
      <w:r>
        <w:rPr>
          <w:rFonts w:hint="eastAsia" w:ascii="仿宋" w:hAnsi="仿宋" w:eastAsia="仿宋" w:cs="仿宋"/>
          <w:sz w:val="32"/>
          <w:szCs w:val="32"/>
        </w:rPr>
        <w:t>不摘监管”要求，</w:t>
      </w:r>
      <w:r>
        <w:rPr>
          <w:rFonts w:hint="eastAsia" w:ascii="仿宋" w:hAnsi="仿宋" w:eastAsia="仿宋" w:cs="仿宋"/>
          <w:sz w:val="32"/>
          <w:szCs w:val="32"/>
          <w:lang w:val="en-US" w:eastAsia="zh-CN"/>
        </w:rPr>
        <w:t>2022年</w:t>
      </w:r>
      <w:r>
        <w:rPr>
          <w:rFonts w:hint="eastAsia" w:ascii="仿宋" w:hAnsi="仿宋" w:eastAsia="仿宋" w:cs="仿宋"/>
          <w:sz w:val="32"/>
          <w:szCs w:val="32"/>
          <w:lang w:eastAsia="zh-CN"/>
        </w:rPr>
        <w:t>高楼镇乡村振兴工作站在镇委镇政府的领导下将积极开展脱贫攻坚成果巩固各项工作的同时全力做好与乡村振兴有效衔接各项工作。</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工作开展计划</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大力开展大排查活动。</w:t>
      </w:r>
      <w:r>
        <w:rPr>
          <w:rFonts w:hint="eastAsia" w:ascii="仿宋" w:hAnsi="仿宋" w:eastAsia="仿宋" w:cs="仿宋"/>
          <w:color w:val="auto"/>
          <w:sz w:val="32"/>
          <w:szCs w:val="32"/>
        </w:rPr>
        <w:t>对“两不愁三保障”和饮水安全、防止返贫动态监测管理等工作进行安排部署，</w:t>
      </w:r>
      <w:r>
        <w:rPr>
          <w:rFonts w:hint="eastAsia" w:ascii="仿宋" w:hAnsi="仿宋" w:eastAsia="仿宋" w:cs="仿宋"/>
          <w:color w:val="auto"/>
          <w:sz w:val="32"/>
          <w:szCs w:val="32"/>
          <w:lang w:eastAsia="zh-CN"/>
        </w:rPr>
        <w:t>并将排查出的问题及时整改</w:t>
      </w:r>
      <w:r>
        <w:rPr>
          <w:rFonts w:hint="eastAsia" w:ascii="仿宋" w:hAnsi="仿宋" w:eastAsia="仿宋" w:cs="仿宋"/>
          <w:color w:val="auto"/>
          <w:sz w:val="32"/>
          <w:szCs w:val="32"/>
          <w:lang w:val="en-US" w:eastAsia="zh-CN"/>
        </w:rPr>
        <w:t>。发动两委干部、驻村工作队、扶贫小组长、镇政府工作人员及网格员对全镇17个村开展排查，将排查出涉及两不愁三保障和饮水安全问题，进行每月会商研判整改，有致贫风险的，立即启动防范返贫致贫相关程序，及时确定为高楼镇重点贫困监测对象，按照程序纳入国办监测系统，明确帮扶人，制</w:t>
      </w:r>
      <w:r>
        <w:rPr>
          <w:rFonts w:hint="eastAsia" w:ascii="仿宋" w:hAnsi="仿宋" w:eastAsia="仿宋" w:cs="仿宋"/>
          <w:color w:val="auto"/>
          <w:sz w:val="32"/>
          <w:szCs w:val="32"/>
        </w:rPr>
        <w:t>定</w:t>
      </w:r>
      <w:r>
        <w:rPr>
          <w:rFonts w:hint="eastAsia" w:ascii="仿宋" w:hAnsi="仿宋" w:eastAsia="仿宋" w:cs="仿宋"/>
          <w:color w:val="auto"/>
          <w:sz w:val="32"/>
          <w:szCs w:val="32"/>
          <w:lang w:eastAsia="zh-CN"/>
        </w:rPr>
        <w:t>并落实相关帮扶措施</w:t>
      </w:r>
      <w:r>
        <w:rPr>
          <w:rFonts w:hint="eastAsia" w:ascii="仿宋" w:hAnsi="仿宋" w:eastAsia="仿宋" w:cs="仿宋"/>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积极实施到户、到村产业项目。按照“村申报、镇审核、部门审核论证、县审定”程序，</w:t>
      </w:r>
      <w:r>
        <w:rPr>
          <w:rFonts w:hint="eastAsia" w:ascii="仿宋" w:hAnsi="仿宋" w:eastAsia="仿宋" w:cs="仿宋"/>
          <w:color w:val="auto"/>
          <w:sz w:val="32"/>
          <w:szCs w:val="32"/>
          <w:lang w:val="en-US" w:eastAsia="zh-CN"/>
        </w:rPr>
        <w:t>2022年将积极</w:t>
      </w:r>
      <w:r>
        <w:rPr>
          <w:rFonts w:hint="eastAsia" w:ascii="仿宋" w:hAnsi="仿宋" w:eastAsia="仿宋" w:cs="仿宋"/>
          <w:color w:val="auto"/>
          <w:sz w:val="32"/>
          <w:szCs w:val="32"/>
          <w:lang w:eastAsia="zh-CN"/>
        </w:rPr>
        <w:t>实施产业到户项目</w:t>
      </w:r>
      <w:r>
        <w:rPr>
          <w:rFonts w:hint="eastAsia" w:ascii="仿宋" w:hAnsi="仿宋" w:eastAsia="仿宋" w:cs="仿宋"/>
          <w:color w:val="auto"/>
          <w:sz w:val="32"/>
          <w:szCs w:val="32"/>
          <w:lang w:val="en-US" w:eastAsia="zh-CN"/>
        </w:rPr>
        <w:t>落实项目资金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2022年高楼镇将谋划以毛庄村为基础建设多村联建蔬菜大棚15栋争取资金450万。以卓海为基础争取350万新建联村冷库。争取资金1000万在潼郡小学建设电商电器配件产业园区。争取资金400万在汤庄村建设多村联建食用菌大棚。</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积极开发公益岗扩大就业。积极</w:t>
      </w:r>
      <w:r>
        <w:rPr>
          <w:rFonts w:hint="eastAsia" w:ascii="仿宋_GB2312" w:hAnsi="仿宋_GB2312" w:eastAsia="仿宋_GB2312" w:cs="仿宋_GB2312"/>
          <w:color w:val="000000" w:themeColor="text1"/>
          <w:sz w:val="32"/>
          <w:szCs w:val="32"/>
          <w14:textFill>
            <w14:solidFill>
              <w14:schemeClr w14:val="tx1"/>
            </w14:solidFill>
          </w14:textFill>
        </w:rPr>
        <w:t>开发公益岗</w:t>
      </w:r>
      <w:r>
        <w:rPr>
          <w:rFonts w:hint="eastAsia" w:ascii="仿宋" w:hAnsi="仿宋" w:eastAsia="仿宋" w:cs="仿宋"/>
          <w:color w:val="auto"/>
          <w:sz w:val="32"/>
          <w:szCs w:val="32"/>
          <w:lang w:val="en-US" w:eastAsia="zh-CN"/>
        </w:rPr>
        <w:t>并</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就业人员进行跟踪管理，防止挂岗、冒名顶替</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行为</w:t>
      </w:r>
      <w:r>
        <w:rPr>
          <w:rFonts w:hint="eastAsia" w:ascii="仿宋" w:hAnsi="仿宋" w:eastAsia="仿宋" w:cs="仿宋"/>
          <w:color w:val="auto"/>
          <w:sz w:val="32"/>
          <w:szCs w:val="32"/>
          <w:lang w:eastAsia="zh-CN"/>
        </w:rPr>
        <w:t>，在发放公益岗工资时，及时在“小微平台”上进行公示，</w:t>
      </w:r>
      <w:r>
        <w:rPr>
          <w:rFonts w:hint="eastAsia" w:ascii="仿宋" w:hAnsi="仿宋" w:eastAsia="仿宋" w:cs="仿宋"/>
          <w:color w:val="auto"/>
          <w:sz w:val="32"/>
          <w:szCs w:val="32"/>
        </w:rPr>
        <w:t>接受社会各界监督</w:t>
      </w:r>
      <w:r>
        <w:rPr>
          <w:rFonts w:hint="eastAsia" w:ascii="仿宋" w:hAnsi="仿宋" w:eastAsia="仿宋" w:cs="仿宋"/>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积极开展扶贫资产管理。</w:t>
      </w:r>
      <w:r>
        <w:rPr>
          <w:rFonts w:hint="eastAsia" w:ascii="仿宋" w:hAnsi="仿宋" w:eastAsia="仿宋" w:cs="仿宋"/>
          <w:color w:val="auto"/>
          <w:sz w:val="32"/>
          <w:szCs w:val="32"/>
          <w:lang w:val="en-US" w:eastAsia="zh-CN"/>
        </w:rPr>
        <w:t>2022年将对扶贫项目资产摸排统计到户类资产、公益类资产、经营性资产。对扶贫资产进行登记形成资产台账，对资产进行确权公示、产权移交，建立资产管护制度，进一步规范资产收益分配、资产处置等程序，确保扶贫资产发挥作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i w:val="0"/>
          <w:caps w:val="0"/>
          <w:color w:val="595757"/>
          <w:spacing w:val="0"/>
          <w:sz w:val="32"/>
          <w:szCs w:val="32"/>
          <w:shd w:val="clear" w:color="auto" w:fill="FFFFFF"/>
          <w:lang w:val="en-US" w:eastAsia="zh-CN"/>
        </w:rPr>
      </w:pPr>
      <w:r>
        <w:rPr>
          <w:rFonts w:hint="eastAsia" w:ascii="仿宋" w:hAnsi="仿宋" w:eastAsia="仿宋" w:cs="仿宋"/>
          <w:color w:val="auto"/>
          <w:sz w:val="32"/>
          <w:szCs w:val="32"/>
          <w:lang w:eastAsia="zh-CN"/>
        </w:rPr>
        <w:t>（五）积极实施金融扶贫政策。认真贯彻落实巩固拓展脱贫攻坚成果同乡村振兴有效衔接的决策部署，对我镇脱贫人口、边缘易致贫人口进行摸排，按照产业特点、生产周期、还款能力等实际情况,在符合政策、风险可控的前提下，准确开展评级授信，按照审批流程满足脱贫人口、边缘易致贫人口贷款需求。</w:t>
      </w:r>
    </w:p>
    <w:p>
      <w:pPr>
        <w:pStyle w:val="2"/>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（六）实施政策兜底政策。2022年</w:t>
      </w:r>
      <w:r>
        <w:rPr>
          <w:rFonts w:hint="default" w:ascii="仿宋" w:hAnsi="仿宋" w:eastAsia="仿宋" w:cs="仿宋"/>
          <w:b w:val="0"/>
          <w:bCs w:val="0"/>
          <w:color w:val="auto"/>
          <w:kern w:val="2"/>
          <w:sz w:val="32"/>
          <w:szCs w:val="32"/>
          <w:lang w:val="en-US" w:eastAsia="zh-CN" w:bidi="ar-SA"/>
        </w:rPr>
        <w:t>确保兜底建档立卡户应保尽保。</w:t>
      </w:r>
    </w:p>
    <w:p>
      <w:pPr>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i w:val="0"/>
          <w:caps w:val="0"/>
          <w:color w:val="595757"/>
          <w:spacing w:val="0"/>
          <w:sz w:val="32"/>
          <w:szCs w:val="32"/>
          <w:shd w:val="clear" w:color="auto" w:fill="FFFFFF"/>
        </w:rPr>
      </w:pPr>
      <w:r>
        <w:rPr>
          <w:rFonts w:hint="eastAsia" w:ascii="仿宋" w:hAnsi="仿宋" w:eastAsia="仿宋" w:cs="仿宋"/>
          <w:i w:val="0"/>
          <w:caps w:val="0"/>
          <w:color w:val="595757"/>
          <w:spacing w:val="0"/>
          <w:sz w:val="32"/>
          <w:szCs w:val="32"/>
          <w:shd w:val="clear" w:color="auto" w:fill="FFFFFF"/>
          <w:lang w:eastAsia="zh-CN"/>
        </w:rPr>
        <w:t>（七）</w:t>
      </w:r>
      <w:r>
        <w:rPr>
          <w:rFonts w:hint="eastAsia" w:ascii="仿宋" w:hAnsi="仿宋" w:eastAsia="仿宋" w:cs="仿宋"/>
          <w:i w:val="0"/>
          <w:caps w:val="0"/>
          <w:color w:val="595757"/>
          <w:spacing w:val="0"/>
          <w:sz w:val="32"/>
          <w:szCs w:val="32"/>
          <w:shd w:val="clear" w:color="auto" w:fill="FFFFFF"/>
        </w:rPr>
        <w:t>教育扶贫方面</w:t>
      </w:r>
      <w:r>
        <w:rPr>
          <w:rFonts w:hint="eastAsia" w:ascii="仿宋" w:hAnsi="仿宋" w:eastAsia="仿宋" w:cs="仿宋"/>
          <w:i w:val="0"/>
          <w:caps w:val="0"/>
          <w:color w:val="595757"/>
          <w:spacing w:val="0"/>
          <w:sz w:val="32"/>
          <w:szCs w:val="32"/>
          <w:shd w:val="clear" w:color="auto" w:fill="FFFFFF"/>
          <w:lang w:eastAsia="zh-CN"/>
        </w:rPr>
        <w:t>。</w:t>
      </w:r>
      <w:r>
        <w:rPr>
          <w:rFonts w:hint="eastAsia" w:ascii="仿宋" w:hAnsi="仿宋" w:eastAsia="仿宋" w:cs="仿宋"/>
          <w:i w:val="0"/>
          <w:caps w:val="0"/>
          <w:color w:val="595757"/>
          <w:spacing w:val="0"/>
          <w:sz w:val="32"/>
          <w:szCs w:val="32"/>
          <w:shd w:val="clear" w:color="auto" w:fill="FFFFFF"/>
          <w:lang w:val="en-US" w:eastAsia="zh-CN"/>
        </w:rPr>
        <w:t>2022年对</w:t>
      </w:r>
      <w:r>
        <w:rPr>
          <w:rFonts w:hint="eastAsia" w:ascii="仿宋" w:hAnsi="仿宋" w:eastAsia="仿宋" w:cs="仿宋"/>
          <w:i w:val="0"/>
          <w:caps w:val="0"/>
          <w:color w:val="595757"/>
          <w:spacing w:val="0"/>
          <w:sz w:val="32"/>
          <w:szCs w:val="32"/>
          <w:shd w:val="clear" w:color="auto" w:fill="FFFFFF"/>
        </w:rPr>
        <w:t>建档立卡在校就读</w:t>
      </w:r>
      <w:r>
        <w:rPr>
          <w:rFonts w:hint="eastAsia" w:ascii="仿宋" w:hAnsi="仿宋" w:eastAsia="仿宋" w:cs="仿宋"/>
          <w:i w:val="0"/>
          <w:caps w:val="0"/>
          <w:color w:val="595757"/>
          <w:spacing w:val="0"/>
          <w:sz w:val="32"/>
          <w:szCs w:val="32"/>
          <w:shd w:val="clear" w:color="auto" w:fill="FFFFFF"/>
          <w:lang w:eastAsia="zh-CN"/>
        </w:rPr>
        <w:t>学生进行摸排，并及时上报申报享受教育扶贫</w:t>
      </w:r>
      <w:r>
        <w:rPr>
          <w:rFonts w:hint="eastAsia" w:ascii="仿宋" w:hAnsi="仿宋" w:eastAsia="仿宋" w:cs="仿宋"/>
          <w:i w:val="0"/>
          <w:caps w:val="0"/>
          <w:color w:val="595757"/>
          <w:spacing w:val="0"/>
          <w:sz w:val="32"/>
          <w:szCs w:val="32"/>
          <w:shd w:val="clear" w:color="auto" w:fill="FFFFFF"/>
        </w:rPr>
        <w:t>政策。</w:t>
      </w:r>
    </w:p>
    <w:p>
      <w:pPr>
        <w:ind w:firstLine="640" w:firstLineChars="200"/>
        <w:jc w:val="both"/>
        <w:rPr>
          <w:rFonts w:hint="eastAsia" w:ascii="仿宋" w:hAnsi="仿宋" w:eastAsia="仿宋" w:cs="仿宋"/>
          <w:i w:val="0"/>
          <w:caps w:val="0"/>
          <w:color w:val="595757"/>
          <w:spacing w:val="0"/>
          <w:sz w:val="32"/>
          <w:szCs w:val="32"/>
          <w:shd w:val="clear" w:color="auto" w:fill="FFFFFF"/>
        </w:rPr>
      </w:pPr>
      <w:r>
        <w:rPr>
          <w:rFonts w:hint="eastAsia" w:ascii="仿宋" w:hAnsi="仿宋" w:eastAsia="仿宋" w:cs="仿宋"/>
          <w:i w:val="0"/>
          <w:caps w:val="0"/>
          <w:color w:val="595757"/>
          <w:spacing w:val="0"/>
          <w:sz w:val="32"/>
          <w:szCs w:val="32"/>
          <w:shd w:val="clear" w:color="auto" w:fill="FFFFFF"/>
          <w:lang w:val="en-US" w:eastAsia="zh-CN"/>
        </w:rPr>
        <w:t>（八）</w:t>
      </w:r>
      <w:r>
        <w:rPr>
          <w:rFonts w:hint="eastAsia" w:ascii="仿宋" w:hAnsi="仿宋" w:eastAsia="仿宋" w:cs="仿宋"/>
          <w:i w:val="0"/>
          <w:caps w:val="0"/>
          <w:color w:val="595757"/>
          <w:spacing w:val="0"/>
          <w:sz w:val="32"/>
          <w:szCs w:val="32"/>
          <w:shd w:val="clear" w:color="auto" w:fill="FFFFFF"/>
        </w:rPr>
        <w:t>住房安全保障方面:</w:t>
      </w:r>
      <w:r>
        <w:rPr>
          <w:rFonts w:hint="eastAsia" w:ascii="仿宋" w:hAnsi="仿宋" w:eastAsia="仿宋" w:cs="仿宋"/>
          <w:i w:val="0"/>
          <w:caps w:val="0"/>
          <w:color w:val="595757"/>
          <w:spacing w:val="0"/>
          <w:sz w:val="32"/>
          <w:szCs w:val="32"/>
          <w:shd w:val="clear" w:color="auto" w:fill="FFFFFF"/>
          <w:lang w:val="en-US" w:eastAsia="zh-CN"/>
        </w:rPr>
        <w:t>2022年</w:t>
      </w:r>
      <w:r>
        <w:rPr>
          <w:rFonts w:hint="eastAsia" w:ascii="仿宋" w:hAnsi="仿宋" w:eastAsia="仿宋" w:cs="仿宋"/>
          <w:i w:val="0"/>
          <w:caps w:val="0"/>
          <w:color w:val="595757"/>
          <w:spacing w:val="0"/>
          <w:sz w:val="32"/>
          <w:szCs w:val="32"/>
          <w:shd w:val="clear" w:color="auto" w:fill="FFFFFF"/>
          <w:lang w:eastAsia="zh-CN"/>
        </w:rPr>
        <w:t>积极摸排符合危房改造户，并配合相关单位积极落实实施</w:t>
      </w:r>
      <w:r>
        <w:rPr>
          <w:rFonts w:hint="eastAsia" w:ascii="仿宋" w:hAnsi="仿宋" w:eastAsia="仿宋" w:cs="仿宋"/>
          <w:i w:val="0"/>
          <w:caps w:val="0"/>
          <w:color w:val="595757"/>
          <w:spacing w:val="0"/>
          <w:sz w:val="32"/>
          <w:szCs w:val="32"/>
          <w:shd w:val="clear" w:color="auto" w:fill="FFFFFF"/>
        </w:rPr>
        <w:t>。</w:t>
      </w:r>
    </w:p>
    <w:p>
      <w:pPr>
        <w:ind w:firstLine="320" w:firstLineChars="100"/>
        <w:jc w:val="both"/>
        <w:rPr>
          <w:rFonts w:hint="eastAsia" w:ascii="仿宋" w:hAnsi="仿宋" w:eastAsia="仿宋" w:cs="仿宋"/>
          <w:i w:val="0"/>
          <w:caps w:val="0"/>
          <w:color w:val="595757"/>
          <w:spacing w:val="0"/>
          <w:sz w:val="32"/>
          <w:szCs w:val="32"/>
          <w:shd w:val="clear" w:color="auto" w:fill="FFFFFF"/>
        </w:rPr>
      </w:pPr>
      <w:r>
        <w:rPr>
          <w:rFonts w:hint="eastAsia" w:ascii="仿宋" w:hAnsi="仿宋" w:eastAsia="仿宋" w:cs="仿宋"/>
          <w:i w:val="0"/>
          <w:caps w:val="0"/>
          <w:color w:val="595757"/>
          <w:spacing w:val="0"/>
          <w:sz w:val="32"/>
          <w:szCs w:val="32"/>
          <w:shd w:val="clear" w:color="auto" w:fill="FFFFFF"/>
          <w:lang w:eastAsia="zh-CN"/>
        </w:rPr>
        <w:t>（九）</w:t>
      </w:r>
      <w:r>
        <w:rPr>
          <w:rFonts w:hint="eastAsia" w:ascii="仿宋" w:hAnsi="仿宋" w:eastAsia="仿宋" w:cs="仿宋"/>
          <w:i w:val="0"/>
          <w:caps w:val="0"/>
          <w:color w:val="595757"/>
          <w:spacing w:val="0"/>
          <w:sz w:val="32"/>
          <w:szCs w:val="32"/>
          <w:shd w:val="clear" w:color="auto" w:fill="FFFFFF"/>
        </w:rPr>
        <w:t>健康脱贫方面:为切实解决“因病致贫、因病返贫”问题，针对全镇因病致贫的1220户3152人，大力宣传和普及</w:t>
      </w:r>
      <w:r>
        <w:rPr>
          <w:rFonts w:hint="eastAsia" w:ascii="仿宋" w:hAnsi="仿宋" w:eastAsia="仿宋" w:cs="仿宋"/>
          <w:i w:val="0"/>
          <w:caps w:val="0"/>
          <w:color w:val="595757"/>
          <w:spacing w:val="0"/>
          <w:sz w:val="32"/>
          <w:szCs w:val="32"/>
          <w:shd w:val="clear" w:color="auto" w:fill="FFFFFF"/>
          <w:lang w:val="en-US" w:eastAsia="zh-CN"/>
        </w:rPr>
        <w:t>351、180政策过渡到通过基本医疗保险、大病保险、医疗救助三重制度来承接保障</w:t>
      </w:r>
      <w:r>
        <w:rPr>
          <w:rFonts w:hint="eastAsia" w:ascii="仿宋" w:hAnsi="仿宋" w:eastAsia="仿宋" w:cs="仿宋"/>
          <w:i w:val="0"/>
          <w:caps w:val="0"/>
          <w:color w:val="595757"/>
          <w:spacing w:val="0"/>
          <w:sz w:val="32"/>
          <w:szCs w:val="32"/>
          <w:shd w:val="clear" w:color="auto" w:fill="FFFFFF"/>
        </w:rPr>
        <w:t>，确保健康脱贫政策覆盖率达到100%。</w:t>
      </w:r>
    </w:p>
    <w:p>
      <w:pPr>
        <w:ind w:left="0" w:leftChars="0" w:right="0" w:rightChars="0" w:firstLine="640" w:firstLineChars="200"/>
        <w:jc w:val="left"/>
        <w:rPr>
          <w:rFonts w:hint="default" w:ascii="仿宋" w:hAnsi="仿宋" w:eastAsia="仿宋" w:cs="仿宋"/>
          <w:i w:val="0"/>
          <w:caps w:val="0"/>
          <w:color w:val="595757"/>
          <w:spacing w:val="0"/>
          <w:sz w:val="32"/>
          <w:szCs w:val="32"/>
          <w:shd w:val="clear" w:color="auto" w:fill="FFFFFF"/>
          <w:lang w:val="en-US" w:eastAsia="zh-CN"/>
        </w:rPr>
      </w:pPr>
      <w:r>
        <w:rPr>
          <w:rStyle w:val="5"/>
          <w:rFonts w:hint="eastAsia" w:ascii="楷体_GB2312" w:eastAsia="楷体_GB2312" w:cs="楷体_GB2312"/>
          <w:sz w:val="32"/>
          <w:szCs w:val="32"/>
          <w:lang w:eastAsia="zh-CN"/>
        </w:rPr>
        <w:t>二、</w:t>
      </w:r>
      <w:r>
        <w:rPr>
          <w:rFonts w:hint="eastAsia" w:ascii="仿宋" w:hAnsi="仿宋" w:eastAsia="仿宋" w:cs="仿宋"/>
          <w:i w:val="0"/>
          <w:caps w:val="0"/>
          <w:color w:val="595757"/>
          <w:spacing w:val="0"/>
          <w:sz w:val="32"/>
          <w:szCs w:val="32"/>
          <w:shd w:val="clear" w:color="auto" w:fill="FFFFFF"/>
          <w:lang w:eastAsia="zh-CN"/>
        </w:rPr>
        <w:t>争先进位目标：高楼镇乡村振兴工作站将在</w:t>
      </w:r>
      <w:r>
        <w:rPr>
          <w:rFonts w:hint="eastAsia" w:ascii="仿宋" w:hAnsi="仿宋" w:eastAsia="仿宋" w:cs="仿宋"/>
          <w:i w:val="0"/>
          <w:caps w:val="0"/>
          <w:color w:val="595757"/>
          <w:spacing w:val="0"/>
          <w:sz w:val="32"/>
          <w:szCs w:val="32"/>
          <w:shd w:val="clear" w:color="auto" w:fill="FFFFFF"/>
          <w:lang w:val="en-US" w:eastAsia="zh-CN"/>
        </w:rPr>
        <w:t>2022年争取在每个单项考核指标争取全县前三名，在年终总考评中争取全县前三名。</w:t>
      </w:r>
    </w:p>
    <w:p>
      <w:pPr>
        <w:pStyle w:val="2"/>
        <w:rPr>
          <w:rFonts w:hint="eastAsia" w:ascii="仿宋" w:hAnsi="仿宋" w:eastAsia="仿宋" w:cs="仿宋"/>
          <w:b w:val="0"/>
          <w:bCs w:val="0"/>
          <w:i w:val="0"/>
          <w:caps w:val="0"/>
          <w:color w:val="595757"/>
          <w:spacing w:val="0"/>
          <w:kern w:val="2"/>
          <w:sz w:val="32"/>
          <w:szCs w:val="32"/>
          <w:shd w:val="clear" w:color="auto" w:fill="FFFFFF"/>
          <w:lang w:val="en-US" w:eastAsia="zh-CN" w:bidi="ar-SA"/>
        </w:rPr>
      </w:pPr>
      <w:r>
        <w:rPr>
          <w:rFonts w:hint="eastAsia"/>
          <w:lang w:val="en-US" w:eastAsia="zh-CN"/>
        </w:rPr>
        <w:t xml:space="preserve">                        </w:t>
      </w:r>
      <w:r>
        <w:rPr>
          <w:rFonts w:hint="eastAsia" w:ascii="仿宋" w:hAnsi="仿宋" w:eastAsia="仿宋" w:cs="仿宋"/>
          <w:b w:val="0"/>
          <w:bCs w:val="0"/>
          <w:i w:val="0"/>
          <w:caps w:val="0"/>
          <w:color w:val="595757"/>
          <w:spacing w:val="0"/>
          <w:kern w:val="2"/>
          <w:sz w:val="32"/>
          <w:szCs w:val="32"/>
          <w:shd w:val="clear" w:color="auto" w:fill="FFFFFF"/>
          <w:lang w:val="en-US" w:eastAsia="zh-CN" w:bidi="ar-SA"/>
        </w:rPr>
        <w:t>高楼镇乡村振兴工作站</w:t>
      </w:r>
    </w:p>
    <w:p>
      <w:pPr>
        <w:rPr>
          <w:rFonts w:hint="default" w:ascii="仿宋" w:hAnsi="仿宋" w:eastAsia="仿宋" w:cs="仿宋"/>
          <w:b w:val="0"/>
          <w:bCs w:val="0"/>
          <w:i w:val="0"/>
          <w:caps w:val="0"/>
          <w:color w:val="595757"/>
          <w:spacing w:val="0"/>
          <w:kern w:val="2"/>
          <w:sz w:val="32"/>
          <w:szCs w:val="32"/>
          <w:shd w:val="clear" w:color="auto" w:fill="FFFFFF"/>
          <w:lang w:val="en-US" w:eastAsia="zh-CN" w:bidi="ar-SA"/>
        </w:rPr>
      </w:pPr>
      <w:r>
        <w:rPr>
          <w:rFonts w:hint="eastAsia" w:ascii="仿宋" w:hAnsi="仿宋" w:eastAsia="仿宋" w:cs="仿宋"/>
          <w:b w:val="0"/>
          <w:bCs w:val="0"/>
          <w:i w:val="0"/>
          <w:caps w:val="0"/>
          <w:color w:val="595757"/>
          <w:spacing w:val="0"/>
          <w:kern w:val="2"/>
          <w:sz w:val="32"/>
          <w:szCs w:val="32"/>
          <w:shd w:val="clear" w:color="auto" w:fill="FFFFFF"/>
          <w:lang w:val="en-US" w:eastAsia="zh-CN" w:bidi="ar-SA"/>
        </w:rPr>
        <w:t xml:space="preserve">                          2022年2月10日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1CF34C"/>
    <w:multiLevelType w:val="singleLevel"/>
    <w:tmpl w:val="FB1CF34C"/>
    <w:lvl w:ilvl="0" w:tentative="0">
      <w:start w:val="1"/>
      <w:numFmt w:val="chineseCounting"/>
      <w:suff w:val="nothing"/>
      <w:lvlText w:val="（%1）"/>
      <w:lvlJc w:val="left"/>
      <w:rPr>
        <w:rFonts w:hint="eastAsia"/>
      </w:rPr>
    </w:lvl>
  </w:abstractNum>
  <w:abstractNum w:abstractNumId="1">
    <w:nsid w:val="025246A4"/>
    <w:multiLevelType w:val="singleLevel"/>
    <w:tmpl w:val="025246A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006AE"/>
    <w:rsid w:val="0AAC5BA5"/>
    <w:rsid w:val="0C24642C"/>
    <w:rsid w:val="0CF32AF5"/>
    <w:rsid w:val="11891BE0"/>
    <w:rsid w:val="126E5116"/>
    <w:rsid w:val="136D0544"/>
    <w:rsid w:val="159A351D"/>
    <w:rsid w:val="1836194A"/>
    <w:rsid w:val="18390C37"/>
    <w:rsid w:val="1C90296D"/>
    <w:rsid w:val="1ED6403A"/>
    <w:rsid w:val="1EE04AAF"/>
    <w:rsid w:val="22355313"/>
    <w:rsid w:val="265F3ACB"/>
    <w:rsid w:val="28E93D39"/>
    <w:rsid w:val="2B871B61"/>
    <w:rsid w:val="2BA50931"/>
    <w:rsid w:val="2D8E0717"/>
    <w:rsid w:val="2E8D350E"/>
    <w:rsid w:val="2F155842"/>
    <w:rsid w:val="30B365A7"/>
    <w:rsid w:val="365B4126"/>
    <w:rsid w:val="378B174F"/>
    <w:rsid w:val="3B3157D6"/>
    <w:rsid w:val="46767CC2"/>
    <w:rsid w:val="486C5943"/>
    <w:rsid w:val="49441D24"/>
    <w:rsid w:val="54137C1B"/>
    <w:rsid w:val="5E310DDC"/>
    <w:rsid w:val="5E907141"/>
    <w:rsid w:val="65751451"/>
    <w:rsid w:val="67AA258C"/>
    <w:rsid w:val="76176FA6"/>
    <w:rsid w:val="76DA0C1A"/>
    <w:rsid w:val="7CC42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15"/>
    <w:basedOn w:val="4"/>
    <w:qFormat/>
    <w:uiPriority w:val="0"/>
    <w:rPr>
      <w:rFonts w:hint="default" w:ascii="Times New Roman" w:eastAsia="楷体_GB2312" w:cs="楷体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2021-07-27T02:50:00Z</cp:lastPrinted>
  <dcterms:modified xsi:type="dcterms:W3CDTF">2022-02-15T00:53:27Z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