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B4" w:rsidRDefault="00A6778F">
      <w:pPr>
        <w:spacing w:beforeLines="100" w:before="312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宿州市第七次全国人口普查公报</w:t>
      </w:r>
      <w:r>
        <w:rPr>
          <w:rFonts w:ascii="仿宋" w:eastAsia="仿宋" w:hAnsi="仿宋" w:cs="仿宋" w:hint="eastAsia"/>
          <w:kern w:val="0"/>
          <w:sz w:val="32"/>
          <w:szCs w:val="22"/>
          <w:vertAlign w:val="superscript"/>
        </w:rPr>
        <w:t>[1]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（第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号）</w:t>
      </w:r>
    </w:p>
    <w:p w:rsidR="00F62CB4" w:rsidRDefault="00A6778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——人口性别构成情况</w:t>
      </w:r>
    </w:p>
    <w:p w:rsidR="00F62CB4" w:rsidRDefault="00A6778F">
      <w:pPr>
        <w:widowControl/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宿州市统计局</w:t>
      </w:r>
    </w:p>
    <w:p w:rsidR="00F62CB4" w:rsidRDefault="00A6778F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宿州市第七次全国人口普查领导小组办公室</w:t>
      </w:r>
    </w:p>
    <w:p w:rsidR="00F62CB4" w:rsidRDefault="00A6778F">
      <w:pPr>
        <w:spacing w:afterLines="100" w:after="312"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2021年5月</w:t>
      </w:r>
      <w:r w:rsidR="006C7BCE">
        <w:rPr>
          <w:rFonts w:ascii="楷体_GB2312" w:eastAsia="楷体_GB2312" w:hAnsi="楷体_GB2312" w:cs="楷体_GB2312" w:hint="eastAsia"/>
          <w:sz w:val="32"/>
          <w:szCs w:val="40"/>
        </w:rPr>
        <w:t>31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40"/>
        </w:rPr>
        <w:t>日</w:t>
      </w:r>
    </w:p>
    <w:p w:rsidR="00F62CB4" w:rsidRDefault="00A677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仿宋" w:cs="仿宋"/>
          <w:kern w:val="0"/>
          <w:sz w:val="32"/>
        </w:rPr>
      </w:pPr>
      <w:r>
        <w:rPr>
          <w:rFonts w:ascii="仿宋_GB2312" w:eastAsia="仿宋_GB2312" w:hAnsi="仿宋" w:cs="仿宋" w:hint="eastAsia"/>
          <w:kern w:val="0"/>
          <w:sz w:val="32"/>
        </w:rPr>
        <w:t>根据宿州市第七次全国人口普查结果，现将2020年11月1日</w:t>
      </w:r>
      <w:proofErr w:type="gramStart"/>
      <w:r>
        <w:rPr>
          <w:rFonts w:ascii="仿宋_GB2312" w:eastAsia="仿宋_GB2312" w:hAnsi="仿宋" w:cs="仿宋" w:hint="eastAsia"/>
          <w:kern w:val="0"/>
          <w:sz w:val="32"/>
        </w:rPr>
        <w:t>零时全市</w:t>
      </w:r>
      <w:proofErr w:type="gramEnd"/>
      <w:r>
        <w:rPr>
          <w:rFonts w:ascii="仿宋_GB2312" w:eastAsia="仿宋_GB2312" w:hAnsi="仿宋" w:cs="仿宋" w:hint="eastAsia"/>
          <w:kern w:val="0"/>
          <w:sz w:val="32"/>
        </w:rPr>
        <w:t>及县区的人口性别构成情况公布如下：</w:t>
      </w:r>
    </w:p>
    <w:p w:rsidR="00F62CB4" w:rsidRDefault="00A6778F">
      <w:pPr>
        <w:widowControl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一、全市人口性别构成</w:t>
      </w:r>
    </w:p>
    <w:p w:rsidR="00F62CB4" w:rsidRDefault="00A6778F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全市常住人口</w:t>
      </w:r>
      <w:r>
        <w:rPr>
          <w:rFonts w:ascii="仿宋_GB2312" w:eastAsia="仿宋_GB2312" w:hAnsi="仿宋_GB2312" w:cs="仿宋_GB2312" w:hint="eastAsia"/>
          <w:sz w:val="32"/>
          <w:szCs w:val="40"/>
          <w:vertAlign w:val="superscript"/>
        </w:rPr>
        <w:t>[2]</w:t>
      </w:r>
      <w:r>
        <w:rPr>
          <w:rFonts w:ascii="仿宋_GB2312" w:eastAsia="仿宋_GB2312" w:hAnsi="仿宋_GB2312" w:cs="仿宋_GB2312" w:hint="eastAsia"/>
          <w:sz w:val="32"/>
          <w:szCs w:val="40"/>
        </w:rPr>
        <w:t>中，男性人口为2695358人，占50.62 %；女性人口为2629118人，占49.38%。常住人口性别比（以女性为100，男性对女性的比例）由2010年宿州市第六次全国人口普查的101.69提高为102.52。</w:t>
      </w:r>
    </w:p>
    <w:p w:rsidR="00F62CB4" w:rsidRDefault="00A6778F">
      <w:pPr>
        <w:spacing w:line="360" w:lineRule="auto"/>
        <w:jc w:val="center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图</w:t>
      </w:r>
      <w:r>
        <w:rPr>
          <w:rFonts w:ascii="黑体" w:eastAsia="黑体" w:hAnsi="黑体" w:cs="黑体" w:hint="eastAsia"/>
          <w:kern w:val="0"/>
          <w:sz w:val="24"/>
          <w:lang w:val="en"/>
        </w:rPr>
        <w:t>3</w:t>
      </w:r>
      <w:r>
        <w:rPr>
          <w:rFonts w:ascii="黑体" w:eastAsia="黑体" w:hAnsi="黑体" w:cs="黑体" w:hint="eastAsia"/>
          <w:kern w:val="0"/>
          <w:sz w:val="24"/>
        </w:rPr>
        <w:t>-</w:t>
      </w:r>
      <w:r>
        <w:rPr>
          <w:rFonts w:ascii="黑体" w:eastAsia="黑体" w:hAnsi="黑体" w:cs="黑体"/>
          <w:kern w:val="0"/>
          <w:sz w:val="24"/>
          <w:lang w:val="en"/>
        </w:rPr>
        <w:t>1</w:t>
      </w:r>
      <w:r>
        <w:rPr>
          <w:rFonts w:ascii="黑体" w:eastAsia="黑体" w:hAnsi="黑体" w:cs="黑体" w:hint="eastAsia"/>
          <w:kern w:val="0"/>
          <w:sz w:val="24"/>
        </w:rPr>
        <w:t xml:space="preserve">  宿州市</w:t>
      </w:r>
      <w:r>
        <w:rPr>
          <w:rFonts w:ascii="黑体" w:eastAsia="黑体" w:hAnsi="黑体" w:cs="黑体"/>
          <w:kern w:val="0"/>
          <w:sz w:val="24"/>
        </w:rPr>
        <w:t>历次</w:t>
      </w:r>
      <w:r>
        <w:rPr>
          <w:rFonts w:ascii="黑体" w:eastAsia="黑体" w:hAnsi="黑体" w:cs="黑体" w:hint="eastAsia"/>
          <w:kern w:val="0"/>
          <w:sz w:val="24"/>
        </w:rPr>
        <w:t>人口</w:t>
      </w:r>
      <w:r>
        <w:rPr>
          <w:rFonts w:ascii="黑体" w:eastAsia="黑体" w:hAnsi="黑体" w:cs="黑体"/>
          <w:kern w:val="0"/>
          <w:sz w:val="24"/>
        </w:rPr>
        <w:t>普查人口性别</w:t>
      </w:r>
      <w:r>
        <w:rPr>
          <w:rFonts w:ascii="黑体" w:eastAsia="黑体" w:hAnsi="黑体" w:cs="黑体" w:hint="eastAsia"/>
          <w:kern w:val="0"/>
          <w:sz w:val="24"/>
        </w:rPr>
        <w:t>比</w:t>
      </w:r>
    </w:p>
    <w:p w:rsidR="00F62CB4" w:rsidRDefault="00A6778F">
      <w:pPr>
        <w:spacing w:line="360" w:lineRule="auto"/>
        <w:jc w:val="center"/>
        <w:rPr>
          <w:rFonts w:ascii="黑体" w:eastAsia="黑体" w:hAnsi="黑体" w:cs="黑体"/>
          <w:kern w:val="0"/>
          <w:sz w:val="24"/>
        </w:rPr>
      </w:pPr>
      <w:r>
        <w:rPr>
          <w:noProof/>
        </w:rPr>
        <w:drawing>
          <wp:inline distT="0" distB="0" distL="0" distR="0">
            <wp:extent cx="4977130" cy="295783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2CB4" w:rsidRDefault="00A6778F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县区人口性别构成</w:t>
      </w:r>
    </w:p>
    <w:p w:rsidR="00F62CB4" w:rsidRDefault="00A6778F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5个县区中，常住人口性别比在102以下的县区有1个，在102以上的县区有4个。</w:t>
      </w:r>
    </w:p>
    <w:p w:rsidR="00F62CB4" w:rsidRDefault="00A6778F">
      <w:pPr>
        <w:widowControl/>
        <w:spacing w:beforeLines="100" w:before="312" w:line="375" w:lineRule="atLeast"/>
        <w:jc w:val="center"/>
        <w:rPr>
          <w:rFonts w:ascii="仿宋" w:eastAsia="仿宋" w:hAnsi="仿宋" w:cs="仿宋"/>
          <w:b/>
          <w:bCs/>
          <w:kern w:val="0"/>
          <w:sz w:val="24"/>
          <w:vertAlign w:val="superscript"/>
        </w:rPr>
      </w:pPr>
      <w:r>
        <w:rPr>
          <w:rFonts w:ascii="黑体" w:eastAsia="黑体" w:hAnsi="黑体" w:cs="仿宋"/>
          <w:kern w:val="0"/>
          <w:sz w:val="24"/>
        </w:rPr>
        <w:t>表</w:t>
      </w:r>
      <w:r>
        <w:rPr>
          <w:rFonts w:ascii="黑体" w:eastAsia="黑体" w:hAnsi="黑体" w:cs="仿宋" w:hint="eastAsia"/>
          <w:kern w:val="0"/>
          <w:sz w:val="24"/>
          <w:lang w:val="en"/>
        </w:rPr>
        <w:t>3</w:t>
      </w:r>
      <w:r>
        <w:rPr>
          <w:rFonts w:ascii="黑体" w:eastAsia="黑体" w:hAnsi="黑体" w:cs="仿宋" w:hint="eastAsia"/>
          <w:kern w:val="0"/>
          <w:sz w:val="24"/>
        </w:rPr>
        <w:t>-</w:t>
      </w:r>
      <w:r>
        <w:rPr>
          <w:rFonts w:ascii="黑体" w:eastAsia="黑体" w:hAnsi="黑体" w:cs="仿宋"/>
          <w:kern w:val="0"/>
          <w:sz w:val="24"/>
        </w:rPr>
        <w:t xml:space="preserve">1 </w:t>
      </w:r>
      <w:r>
        <w:rPr>
          <w:rFonts w:ascii="黑体" w:eastAsia="黑体" w:hAnsi="黑体" w:cs="仿宋" w:hint="eastAsia"/>
          <w:kern w:val="0"/>
          <w:sz w:val="24"/>
        </w:rPr>
        <w:t>县</w:t>
      </w:r>
      <w:r>
        <w:rPr>
          <w:rFonts w:ascii="黑体" w:eastAsia="黑体" w:hAnsi="黑体" w:cs="仿宋"/>
          <w:kern w:val="0"/>
          <w:sz w:val="24"/>
        </w:rPr>
        <w:t>区</w:t>
      </w:r>
      <w:r>
        <w:rPr>
          <w:rFonts w:ascii="黑体" w:eastAsia="黑体" w:hAnsi="黑体" w:cs="仿宋" w:hint="eastAsia"/>
          <w:kern w:val="0"/>
          <w:sz w:val="24"/>
        </w:rPr>
        <w:t>人口性别构成</w:t>
      </w:r>
    </w:p>
    <w:p w:rsidR="00F62CB4" w:rsidRDefault="00A6778F">
      <w:pPr>
        <w:widowControl/>
        <w:spacing w:line="375" w:lineRule="atLeast"/>
        <w:ind w:right="960"/>
        <w:jc w:val="right"/>
        <w:rPr>
          <w:rFonts w:ascii="仿宋_GB2312" w:eastAsia="仿宋_GB2312" w:hAnsi="仿宋" w:cs="仿宋"/>
          <w:bCs/>
          <w:kern w:val="0"/>
          <w:sz w:val="24"/>
        </w:rPr>
      </w:pPr>
      <w:r>
        <w:rPr>
          <w:rFonts w:ascii="仿宋_GB2312" w:eastAsia="仿宋_GB2312" w:hAnsi="仿宋" w:cs="仿宋" w:hint="eastAsia"/>
          <w:bCs/>
          <w:kern w:val="0"/>
          <w:sz w:val="24"/>
        </w:rPr>
        <w:t>单位：%</w:t>
      </w:r>
    </w:p>
    <w:tbl>
      <w:tblPr>
        <w:tblW w:w="6717" w:type="dxa"/>
        <w:tblInd w:w="942" w:type="dxa"/>
        <w:tblLook w:val="04A0" w:firstRow="1" w:lastRow="0" w:firstColumn="1" w:lastColumn="0" w:noHBand="0" w:noVBand="1"/>
      </w:tblPr>
      <w:tblGrid>
        <w:gridCol w:w="1809"/>
        <w:gridCol w:w="1885"/>
        <w:gridCol w:w="1512"/>
        <w:gridCol w:w="1511"/>
      </w:tblGrid>
      <w:tr w:rsidR="00F62CB4">
        <w:trPr>
          <w:trHeight w:val="559"/>
        </w:trPr>
        <w:tc>
          <w:tcPr>
            <w:tcW w:w="180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2CB4" w:rsidRDefault="00A677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县区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2CB4" w:rsidRDefault="00A677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占常住人口比重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F62CB4" w:rsidRDefault="00A677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性别比</w:t>
            </w:r>
          </w:p>
        </w:tc>
      </w:tr>
      <w:tr w:rsidR="00F62CB4">
        <w:trPr>
          <w:trHeight w:val="535"/>
        </w:trPr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2CB4" w:rsidRDefault="00F62CB4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2CB4" w:rsidRDefault="00A677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2CB4" w:rsidRDefault="00A677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女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62CB4" w:rsidRDefault="00F62CB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    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102.52</w:t>
            </w: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桥 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[3]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102.80</w:t>
            </w: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山 县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49.58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101.70</w:t>
            </w: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萧    县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102.51</w:t>
            </w: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灵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县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102.72</w:t>
            </w:r>
          </w:p>
        </w:tc>
      </w:tr>
      <w:tr w:rsidR="00F62CB4">
        <w:trPr>
          <w:trHeight w:val="43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县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CB4" w:rsidRDefault="00A6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102.46</w:t>
            </w:r>
          </w:p>
        </w:tc>
      </w:tr>
    </w:tbl>
    <w:p w:rsidR="00F62CB4" w:rsidRDefault="00F62CB4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</w:p>
    <w:p w:rsidR="00F62CB4" w:rsidRDefault="00A6778F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t>注释： </w:t>
      </w:r>
    </w:p>
    <w:p w:rsidR="00F62CB4" w:rsidRDefault="00A6778F">
      <w:pPr>
        <w:widowControl/>
        <w:spacing w:line="360" w:lineRule="auto"/>
        <w:ind w:firstLineChars="200" w:firstLine="480"/>
        <w:rPr>
          <w:rFonts w:ascii="楷体_GB2312" w:eastAsia="楷体_GB2312"/>
          <w:color w:val="000000"/>
          <w:sz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[1]</w:t>
      </w:r>
      <w:r>
        <w:rPr>
          <w:rFonts w:ascii="楷体_GB2312" w:eastAsia="楷体_GB2312" w:hint="eastAsia"/>
          <w:color w:val="000000"/>
          <w:sz w:val="24"/>
          <w:shd w:val="clear" w:color="auto" w:fill="FFFFFF"/>
        </w:rPr>
        <w:t>本公报数据均为初步汇总数据。</w:t>
      </w:r>
    </w:p>
    <w:p w:rsidR="00F62CB4" w:rsidRDefault="00A6778F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[2]</w:t>
      </w:r>
      <w:r>
        <w:rPr>
          <w:rFonts w:ascii="楷体_GB2312" w:eastAsia="楷体_GB2312" w:hAnsi="楷体_GB2312" w:cs="楷体_GB2312" w:hint="eastAsia"/>
          <w:kern w:val="0"/>
          <w:sz w:val="24"/>
        </w:rPr>
        <w:t>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F62CB4" w:rsidRDefault="00A6778F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  <w:szCs w:val="20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t>[3]</w:t>
      </w:r>
      <w:proofErr w:type="gramStart"/>
      <w:r>
        <w:rPr>
          <w:rFonts w:ascii="楷体_GB2312" w:eastAsia="楷体_GB2312" w:hAnsi="楷体_GB2312" w:cs="楷体_GB2312" w:hint="eastAsia"/>
          <w:kern w:val="0"/>
          <w:sz w:val="24"/>
        </w:rPr>
        <w:t>埇</w:t>
      </w:r>
      <w:proofErr w:type="gramEnd"/>
      <w:r>
        <w:rPr>
          <w:rFonts w:ascii="楷体_GB2312" w:eastAsia="楷体_GB2312" w:hAnsi="楷体_GB2312" w:cs="楷体_GB2312" w:hint="eastAsia"/>
          <w:kern w:val="0"/>
          <w:sz w:val="24"/>
        </w:rPr>
        <w:t>桥区常住人口包括市经开区、</w:t>
      </w:r>
      <w:proofErr w:type="gramStart"/>
      <w:r>
        <w:rPr>
          <w:rFonts w:ascii="楷体_GB2312" w:eastAsia="楷体_GB2312" w:hAnsi="楷体_GB2312" w:cs="楷体_GB2312" w:hint="eastAsia"/>
          <w:kern w:val="0"/>
          <w:sz w:val="24"/>
        </w:rPr>
        <w:t>宿马园区</w:t>
      </w:r>
      <w:proofErr w:type="gramEnd"/>
      <w:r>
        <w:rPr>
          <w:rFonts w:ascii="楷体_GB2312" w:eastAsia="楷体_GB2312" w:hAnsi="楷体_GB2312" w:cs="楷体_GB2312" w:hint="eastAsia"/>
          <w:kern w:val="0"/>
          <w:sz w:val="24"/>
        </w:rPr>
        <w:t>、高新区和鞋城管委会。 </w:t>
      </w:r>
    </w:p>
    <w:sectPr w:rsidR="00F62CB4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FC" w:rsidRDefault="00A92AFC"/>
  </w:endnote>
  <w:endnote w:type="continuationSeparator" w:id="0">
    <w:p w:rsidR="00A92AFC" w:rsidRDefault="00A92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B4" w:rsidRDefault="00A677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2CB4" w:rsidRDefault="00A6778F">
                          <w:pPr>
                            <w:pStyle w:val="a4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6C7BCE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cmuwEAAFYDAAAOAAAAZHJzL2Uyb0RvYy54bWysU0uOEzEQ3SPNHSzvJ+5kgaJWnBFoNAhp&#10;NCANHMBx22lLtsuyPekOB4AbsGLDnnPlHJTd6QyfHWLjLleVX71XVb25GZ0lBxWTAc/pctFQoryE&#10;zvg9px8/3F2vKUlZ+E5Y8IrTo0r0Znv1YjOEVq2gB9upSBDEp3YInPY5h5axJHvlRFpAUB6DGqIT&#10;Ga9xz7ooBkR3lq2a5iUbIHYhglQpofd2CtJtxddayfxO66QysZwit1zPWM9dOdl2I9p9FKE38kxD&#10;/AMLJ4zHoheoW5EFeYrmLyhnZIQEOi8kOAZaG6mqBlSzbP5Q89iLoKoWbE4Klzal/wcrHw7vIzEd&#10;pytKvHA4otPXL6dvP07fP5Nlac8QUotZjwHz8vgaRhzz7E/oLKpHHV35oh6CcWz08dJcNWYiy6P1&#10;ar1uMCQxNl8Qnz0/DzHlNwocKQanEadXmyoO9ylPqXNKqebhzlhbJ2j9bw7ELB5WuE8ci5XH3XgW&#10;tIPuiHpwcbFOD/ETJQMuAacet5QS+9Zjj8u+zEacjd1sCC/xIacTxRRePWXkU2mWYlOFMwccXhV6&#10;XrSyHb/ea9bz77D9C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Afa2cmuwEAAFY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F62CB4" w:rsidRDefault="00A6778F">
                    <w:pPr>
                      <w:pStyle w:val="a4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6C7BCE">
                      <w:rPr>
                        <w:rFonts w:ascii="宋体" w:hAnsi="宋体" w:cs="宋体"/>
                        <w:noProof/>
                        <w:sz w:val="2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FC" w:rsidRDefault="00A92AFC"/>
  </w:footnote>
  <w:footnote w:type="continuationSeparator" w:id="0">
    <w:p w:rsidR="00A92AFC" w:rsidRDefault="00A92A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CCDF"/>
    <w:multiLevelType w:val="singleLevel"/>
    <w:tmpl w:val="5FDFCC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A3"/>
    <w:rsid w:val="91F667DB"/>
    <w:rsid w:val="9CF7B062"/>
    <w:rsid w:val="BBDF2A0F"/>
    <w:rsid w:val="BBEFC1E0"/>
    <w:rsid w:val="BDFD917F"/>
    <w:rsid w:val="BFF71A3C"/>
    <w:rsid w:val="C7FD8F71"/>
    <w:rsid w:val="CB87FEB5"/>
    <w:rsid w:val="CFAF7032"/>
    <w:rsid w:val="D7EE25AC"/>
    <w:rsid w:val="D7FFDF9C"/>
    <w:rsid w:val="DE3BC96F"/>
    <w:rsid w:val="DEDFF24E"/>
    <w:rsid w:val="DEFF54FC"/>
    <w:rsid w:val="DFE580F6"/>
    <w:rsid w:val="DFF62D5E"/>
    <w:rsid w:val="E2ADF0BD"/>
    <w:rsid w:val="ECEDB4C5"/>
    <w:rsid w:val="EDEF550D"/>
    <w:rsid w:val="EF26AD55"/>
    <w:rsid w:val="EF9B52CE"/>
    <w:rsid w:val="F2B9C615"/>
    <w:rsid w:val="F2DFC649"/>
    <w:rsid w:val="F3BBCD1E"/>
    <w:rsid w:val="F53DE1A9"/>
    <w:rsid w:val="F6FFA17A"/>
    <w:rsid w:val="F7FFBC96"/>
    <w:rsid w:val="F9FFB73E"/>
    <w:rsid w:val="FA961111"/>
    <w:rsid w:val="FBBB45A6"/>
    <w:rsid w:val="FBD743A7"/>
    <w:rsid w:val="FC79D337"/>
    <w:rsid w:val="FCFEC57F"/>
    <w:rsid w:val="FDFD52E6"/>
    <w:rsid w:val="FF8D9F54"/>
    <w:rsid w:val="FFBFB4D2"/>
    <w:rsid w:val="FFF2EE44"/>
    <w:rsid w:val="FFFB72EF"/>
    <w:rsid w:val="FFFFEE87"/>
    <w:rsid w:val="0000469F"/>
    <w:rsid w:val="000366F9"/>
    <w:rsid w:val="000C30B0"/>
    <w:rsid w:val="000E323A"/>
    <w:rsid w:val="00105E89"/>
    <w:rsid w:val="00156913"/>
    <w:rsid w:val="00172A4E"/>
    <w:rsid w:val="00194463"/>
    <w:rsid w:val="001B492B"/>
    <w:rsid w:val="001C74B8"/>
    <w:rsid w:val="002228B0"/>
    <w:rsid w:val="002F1897"/>
    <w:rsid w:val="00301A7B"/>
    <w:rsid w:val="0031081E"/>
    <w:rsid w:val="003121BF"/>
    <w:rsid w:val="00393573"/>
    <w:rsid w:val="003A65D8"/>
    <w:rsid w:val="003C51D2"/>
    <w:rsid w:val="003D490C"/>
    <w:rsid w:val="00446681"/>
    <w:rsid w:val="00463716"/>
    <w:rsid w:val="00467069"/>
    <w:rsid w:val="00493A9D"/>
    <w:rsid w:val="004D00C9"/>
    <w:rsid w:val="004E25E3"/>
    <w:rsid w:val="004E70DE"/>
    <w:rsid w:val="005421CF"/>
    <w:rsid w:val="005A7E98"/>
    <w:rsid w:val="00622B91"/>
    <w:rsid w:val="00637E11"/>
    <w:rsid w:val="00654E59"/>
    <w:rsid w:val="0066527E"/>
    <w:rsid w:val="00671F9C"/>
    <w:rsid w:val="00672746"/>
    <w:rsid w:val="00672EDF"/>
    <w:rsid w:val="0068495B"/>
    <w:rsid w:val="006872E7"/>
    <w:rsid w:val="00695CF5"/>
    <w:rsid w:val="006A6CCC"/>
    <w:rsid w:val="006C7BCE"/>
    <w:rsid w:val="006F18D7"/>
    <w:rsid w:val="00705B20"/>
    <w:rsid w:val="00742001"/>
    <w:rsid w:val="007963FA"/>
    <w:rsid w:val="007B69F8"/>
    <w:rsid w:val="007D4876"/>
    <w:rsid w:val="007E0C78"/>
    <w:rsid w:val="007F6CF5"/>
    <w:rsid w:val="00881F6E"/>
    <w:rsid w:val="008A1EC2"/>
    <w:rsid w:val="00926873"/>
    <w:rsid w:val="00933ED0"/>
    <w:rsid w:val="00960251"/>
    <w:rsid w:val="00987F84"/>
    <w:rsid w:val="009F7399"/>
    <w:rsid w:val="00A6778F"/>
    <w:rsid w:val="00A81C54"/>
    <w:rsid w:val="00A92AFC"/>
    <w:rsid w:val="00AC52C7"/>
    <w:rsid w:val="00B07D9C"/>
    <w:rsid w:val="00B2271E"/>
    <w:rsid w:val="00B27251"/>
    <w:rsid w:val="00B53BB2"/>
    <w:rsid w:val="00B73DCB"/>
    <w:rsid w:val="00B95C4E"/>
    <w:rsid w:val="00BD5047"/>
    <w:rsid w:val="00BE41F0"/>
    <w:rsid w:val="00BF21D1"/>
    <w:rsid w:val="00C55515"/>
    <w:rsid w:val="00C66998"/>
    <w:rsid w:val="00CB555C"/>
    <w:rsid w:val="00CD03AF"/>
    <w:rsid w:val="00CE169E"/>
    <w:rsid w:val="00E152EE"/>
    <w:rsid w:val="00E1537F"/>
    <w:rsid w:val="00E27E76"/>
    <w:rsid w:val="00E4501B"/>
    <w:rsid w:val="00E57C4E"/>
    <w:rsid w:val="00E9390D"/>
    <w:rsid w:val="00F370A3"/>
    <w:rsid w:val="00F62CB4"/>
    <w:rsid w:val="00FA3441"/>
    <w:rsid w:val="00FB070C"/>
    <w:rsid w:val="00FC349B"/>
    <w:rsid w:val="00FC6709"/>
    <w:rsid w:val="00FD0D06"/>
    <w:rsid w:val="00FE161E"/>
    <w:rsid w:val="00FF0D9E"/>
    <w:rsid w:val="019A214F"/>
    <w:rsid w:val="01D7124F"/>
    <w:rsid w:val="04194401"/>
    <w:rsid w:val="047D7147"/>
    <w:rsid w:val="0E7390F2"/>
    <w:rsid w:val="0E8061CD"/>
    <w:rsid w:val="0E9E393C"/>
    <w:rsid w:val="10C034A5"/>
    <w:rsid w:val="12A61A51"/>
    <w:rsid w:val="180A117D"/>
    <w:rsid w:val="18DE39B3"/>
    <w:rsid w:val="19B032FB"/>
    <w:rsid w:val="1FBB8814"/>
    <w:rsid w:val="20283226"/>
    <w:rsid w:val="21352B1C"/>
    <w:rsid w:val="25EB07DD"/>
    <w:rsid w:val="26CF21AA"/>
    <w:rsid w:val="26D40E66"/>
    <w:rsid w:val="28D2062E"/>
    <w:rsid w:val="29BC4D6A"/>
    <w:rsid w:val="29D39A42"/>
    <w:rsid w:val="2ABE6DA2"/>
    <w:rsid w:val="2BA05E2A"/>
    <w:rsid w:val="2CA03EA1"/>
    <w:rsid w:val="35FB2CA1"/>
    <w:rsid w:val="3A7A21E1"/>
    <w:rsid w:val="3B476942"/>
    <w:rsid w:val="3BFFB8A8"/>
    <w:rsid w:val="3CE2129F"/>
    <w:rsid w:val="3DB72469"/>
    <w:rsid w:val="3FBFB423"/>
    <w:rsid w:val="3FDF9C0D"/>
    <w:rsid w:val="413A5400"/>
    <w:rsid w:val="42346274"/>
    <w:rsid w:val="42B61651"/>
    <w:rsid w:val="46C603DB"/>
    <w:rsid w:val="47340016"/>
    <w:rsid w:val="474518BE"/>
    <w:rsid w:val="49EFA44B"/>
    <w:rsid w:val="4E9EEFD0"/>
    <w:rsid w:val="4F443FE8"/>
    <w:rsid w:val="4FF3687B"/>
    <w:rsid w:val="4FFFBE6E"/>
    <w:rsid w:val="529B26B5"/>
    <w:rsid w:val="53A87CB2"/>
    <w:rsid w:val="572D2A9C"/>
    <w:rsid w:val="5CBC52C4"/>
    <w:rsid w:val="5CDD1951"/>
    <w:rsid w:val="5E3E504A"/>
    <w:rsid w:val="5E77B025"/>
    <w:rsid w:val="5F057C20"/>
    <w:rsid w:val="5F7A6E38"/>
    <w:rsid w:val="5FACD731"/>
    <w:rsid w:val="5FC5195A"/>
    <w:rsid w:val="5FED016B"/>
    <w:rsid w:val="5FFEE41A"/>
    <w:rsid w:val="5FFF124B"/>
    <w:rsid w:val="60287535"/>
    <w:rsid w:val="64097E1E"/>
    <w:rsid w:val="67F63620"/>
    <w:rsid w:val="69999471"/>
    <w:rsid w:val="6BF7E635"/>
    <w:rsid w:val="6CBBA717"/>
    <w:rsid w:val="6D662956"/>
    <w:rsid w:val="6FBDAFC6"/>
    <w:rsid w:val="70F323AF"/>
    <w:rsid w:val="70FF67F1"/>
    <w:rsid w:val="71CE24F3"/>
    <w:rsid w:val="73B7635A"/>
    <w:rsid w:val="73C8460E"/>
    <w:rsid w:val="73CCDD75"/>
    <w:rsid w:val="761231DF"/>
    <w:rsid w:val="77B20575"/>
    <w:rsid w:val="798E1BBC"/>
    <w:rsid w:val="79BE7381"/>
    <w:rsid w:val="7A75C2DA"/>
    <w:rsid w:val="7A7D73F1"/>
    <w:rsid w:val="7ACE5267"/>
    <w:rsid w:val="7AF7DD41"/>
    <w:rsid w:val="7B7BFD63"/>
    <w:rsid w:val="7CBFF818"/>
    <w:rsid w:val="7D78F48B"/>
    <w:rsid w:val="7E5FD93B"/>
    <w:rsid w:val="7E6F9135"/>
    <w:rsid w:val="7F7CE7E3"/>
    <w:rsid w:val="7F7F454D"/>
    <w:rsid w:val="7FABD581"/>
    <w:rsid w:val="7FDF0566"/>
    <w:rsid w:val="7FE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1"/>
          <c:order val="0"/>
          <c:tx>
            <c:strRef>
              <c:f>性别比!$A$2</c:f>
              <c:strCache>
                <c:ptCount val="1"/>
                <c:pt idx="0">
                  <c:v>性别比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9530927384076999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1509842519684999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8208464566929101"/>
                  <c:y val="4.629629629629630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3630096237970297"/>
                  <c:y val="-4.629629629629630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444613517060367"/>
                  <c:y val="-4.629629629629630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91270559930009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339805993000875"/>
                  <c:y val="1.06094453400167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性别比!$B$1:$H$1</c:f>
              <c:strCache>
                <c:ptCount val="7"/>
                <c:pt idx="0">
                  <c:v>1953年</c:v>
                </c:pt>
                <c:pt idx="1">
                  <c:v>1964年</c:v>
                </c:pt>
                <c:pt idx="2">
                  <c:v>1982年</c:v>
                </c:pt>
                <c:pt idx="3">
                  <c:v>1990年</c:v>
                </c:pt>
                <c:pt idx="4">
                  <c:v>2000年</c:v>
                </c:pt>
                <c:pt idx="5">
                  <c:v>2010年</c:v>
                </c:pt>
                <c:pt idx="6">
                  <c:v>2020年</c:v>
                </c:pt>
              </c:strCache>
            </c:strRef>
          </c:cat>
          <c:val>
            <c:numRef>
              <c:f>性别比!$B$2:$H$2</c:f>
              <c:numCache>
                <c:formatCode>General</c:formatCode>
                <c:ptCount val="7"/>
                <c:pt idx="0">
                  <c:v>99.94</c:v>
                </c:pt>
                <c:pt idx="1">
                  <c:v>100.23</c:v>
                </c:pt>
                <c:pt idx="2">
                  <c:v>103.33</c:v>
                </c:pt>
                <c:pt idx="3">
                  <c:v>102.42</c:v>
                </c:pt>
                <c:pt idx="4">
                  <c:v>104.48</c:v>
                </c:pt>
                <c:pt idx="5">
                  <c:v>101.69</c:v>
                </c:pt>
                <c:pt idx="6">
                  <c:v>102.52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7532416"/>
        <c:axId val="317538304"/>
      </c:barChart>
      <c:catAx>
        <c:axId val="31753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38304"/>
        <c:crosses val="autoZero"/>
        <c:auto val="1"/>
        <c:lblAlgn val="ctr"/>
        <c:lblOffset val="100"/>
        <c:noMultiLvlLbl val="0"/>
      </c:catAx>
      <c:valAx>
        <c:axId val="31753830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/>
                  <a:t>性别比</a:t>
                </a:r>
              </a:p>
            </c:rich>
          </c:tx>
          <c:overlay val="0"/>
        </c:title>
        <c:numFmt formatCode="#,##0.00_);[Red]\(#,##0.00\)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3241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101</Words>
  <Characters>582</Characters>
  <Application>Microsoft Office Word</Application>
  <DocSecurity>0</DocSecurity>
  <Lines>4</Lines>
  <Paragraphs>1</Paragraphs>
  <ScaleCrop>false</ScaleCrop>
  <Company>国家统计局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rkscensus</dc:creator>
  <cp:lastModifiedBy>Lenovo</cp:lastModifiedBy>
  <cp:revision>51</cp:revision>
  <cp:lastPrinted>2021-04-02T02:31:00Z</cp:lastPrinted>
  <dcterms:created xsi:type="dcterms:W3CDTF">2021-01-17T05:40:00Z</dcterms:created>
  <dcterms:modified xsi:type="dcterms:W3CDTF">2021-05-31T02:05:00Z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1143464134_cloud</vt:lpwstr>
  </property>
  <property fmtid="{D5CDD505-2E9C-101B-9397-08002B2CF9AE}" pid="4" name="ICV">
    <vt:lpwstr>B195586FC0C146D59F07E61B87CCF44C</vt:lpwstr>
  </property>
</Properties>
</file>