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50FD0">
      <w:pPr>
        <w:spacing w:line="360" w:lineRule="auto"/>
        <w:jc w:val="both"/>
        <w:outlineLvl w:val="1"/>
        <w:rPr>
          <w:rFonts w:hint="default" w:ascii="宋体" w:hAnsi="宋体" w:eastAsia="宋体" w:cs="@仿宋_GB2312"/>
          <w:b/>
          <w:color w:val="auto"/>
          <w:sz w:val="24"/>
          <w:szCs w:val="18"/>
          <w:highlight w:val="none"/>
          <w:lang w:val="en-US" w:eastAsia="zh-CN"/>
        </w:rPr>
      </w:pPr>
      <w:bookmarkStart w:id="0" w:name="_Toc25144"/>
      <w:bookmarkStart w:id="1" w:name="_Toc23116"/>
      <w:r>
        <w:rPr>
          <w:rFonts w:hint="eastAsia" w:ascii="宋体" w:hAnsi="宋体" w:eastAsia="宋体" w:cs="@仿宋_GB2312"/>
          <w:b/>
          <w:color w:val="auto"/>
          <w:sz w:val="24"/>
          <w:szCs w:val="18"/>
          <w:highlight w:val="none"/>
          <w:lang w:val="en-US" w:eastAsia="zh-CN"/>
        </w:rPr>
        <w:t>附件</w:t>
      </w:r>
    </w:p>
    <w:p w14:paraId="7B4DB077">
      <w:pPr>
        <w:spacing w:line="360" w:lineRule="auto"/>
        <w:jc w:val="center"/>
        <w:outlineLvl w:val="1"/>
        <w:rPr>
          <w:rFonts w:hint="default" w:ascii="宋体" w:hAnsi="宋体" w:eastAsia="宋体" w:cs="@仿宋_GB2312"/>
          <w:b/>
          <w:color w:val="auto"/>
          <w:sz w:val="24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@仿宋_GB2312"/>
          <w:b/>
          <w:color w:val="auto"/>
          <w:sz w:val="24"/>
          <w:szCs w:val="18"/>
          <w:highlight w:val="none"/>
          <w:lang w:val="en-US" w:eastAsia="zh-CN"/>
        </w:rPr>
        <w:t>采购需求</w:t>
      </w:r>
    </w:p>
    <w:bookmarkEnd w:id="0"/>
    <w:bookmarkEnd w:id="1"/>
    <w:p w14:paraId="6C19D9C8">
      <w:pPr>
        <w:spacing w:line="360" w:lineRule="auto"/>
        <w:rPr>
          <w:rFonts w:ascii="宋体" w:hAnsi="宋体" w:eastAsia="宋体" w:cs="@仿宋_GB2312"/>
          <w:b/>
          <w:color w:val="auto"/>
          <w:sz w:val="24"/>
          <w:szCs w:val="20"/>
          <w:highlight w:val="none"/>
        </w:rPr>
      </w:pPr>
      <w:r>
        <w:rPr>
          <w:rFonts w:hint="eastAsia" w:ascii="宋体" w:hAnsi="宋体" w:eastAsia="宋体" w:cs="@仿宋_GB2312"/>
          <w:b/>
          <w:color w:val="auto"/>
          <w:sz w:val="24"/>
          <w:szCs w:val="20"/>
          <w:highlight w:val="none"/>
        </w:rPr>
        <w:t>前注：</w:t>
      </w:r>
    </w:p>
    <w:p w14:paraId="6601DFA1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本采购需求中提出的服务方案仅为参考，如无明确限制，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可以进行优化，提供满足采购人实际需要的更优（或者性能实质上不低于的）服务方案，且此方案须经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磋商小组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评审认可。</w:t>
      </w:r>
    </w:p>
    <w:p w14:paraId="0CD3E31A">
      <w:pPr>
        <w:spacing w:line="360" w:lineRule="auto"/>
        <w:ind w:firstLine="435"/>
        <w:rPr>
          <w:rFonts w:hint="eastAsia" w:ascii="宋体" w:hAnsi="宋体" w:eastAsia="宋体" w:cs="@仿宋_GB2312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@仿宋_GB2312"/>
          <w:color w:val="auto"/>
          <w:sz w:val="24"/>
          <w:szCs w:val="18"/>
          <w:highlight w:val="none"/>
        </w:rPr>
        <w:t>2.下列采购需求中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（包括但不限于下列具体政策要求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bookmarkStart w:id="11" w:name="_GoBack"/>
      <w:bookmarkEnd w:id="11"/>
      <w:r>
        <w:rPr>
          <w:rFonts w:hint="eastAsia" w:ascii="宋体" w:hAnsi="宋体" w:eastAsia="宋体" w:cs="@仿宋_GB2312"/>
          <w:color w:val="auto"/>
          <w:sz w:val="24"/>
          <w:szCs w:val="18"/>
          <w:highlight w:val="none"/>
        </w:rPr>
        <w:t>：</w:t>
      </w:r>
    </w:p>
    <w:p w14:paraId="7DF2A1FF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（1）如属于《节能产品政府采购品目清单》中政府强制采购的节能产品，则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所投产品须具有市场监管总局公布的《参与实施政府采购节能产品认证机构目录》中的认证机构出具的、处于有效期内的节能产品认证证书。</w:t>
      </w:r>
    </w:p>
    <w:p w14:paraId="07489EEC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（2）如涉及商品包装和快递包装，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应当执行《关于印发〈商品包装政府采购需求标准（试行）〉、〈快递包装政府采购需求标准（试行）〉的通知》（财办库〔2020〕123 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02FF426C">
      <w:pPr>
        <w:spacing w:line="360" w:lineRule="auto"/>
        <w:ind w:firstLine="435"/>
        <w:rPr>
          <w:rFonts w:ascii="宋体" w:hAnsi="宋体" w:eastAsia="宋体" w:cs="@仿宋_GB2312"/>
          <w:color w:val="auto"/>
          <w:sz w:val="24"/>
          <w:szCs w:val="20"/>
          <w:highlight w:val="none"/>
        </w:rPr>
      </w:pPr>
      <w:r>
        <w:rPr>
          <w:rFonts w:hint="eastAsia" w:ascii="宋体" w:hAnsi="宋体" w:eastAsia="宋体" w:cs="@仿宋_GB2312"/>
          <w:color w:val="auto"/>
          <w:sz w:val="24"/>
          <w:szCs w:val="18"/>
          <w:highlight w:val="none"/>
        </w:rPr>
        <w:t>3.如采购人允许采用分包方式履行合同的，应当明确可以分包履行的相关内容。</w:t>
      </w:r>
    </w:p>
    <w:p w14:paraId="70B36220">
      <w:pPr>
        <w:spacing w:line="360" w:lineRule="auto"/>
        <w:ind w:firstLine="437"/>
        <w:outlineLvl w:val="1"/>
        <w:rPr>
          <w:rFonts w:ascii="宋体" w:hAnsi="宋体" w:eastAsia="宋体" w:cs="@仿宋_GB2312"/>
          <w:b/>
          <w:color w:val="auto"/>
          <w:sz w:val="24"/>
          <w:szCs w:val="18"/>
          <w:highlight w:val="none"/>
        </w:rPr>
      </w:pPr>
      <w:bookmarkStart w:id="2" w:name="_Toc7699"/>
      <w:bookmarkStart w:id="3" w:name="_Toc26349"/>
      <w:r>
        <w:rPr>
          <w:rFonts w:hint="eastAsia" w:ascii="宋体" w:hAnsi="宋体" w:eastAsia="宋体" w:cs="@仿宋_GB2312"/>
          <w:b/>
          <w:color w:val="auto"/>
          <w:sz w:val="24"/>
          <w:szCs w:val="18"/>
          <w:highlight w:val="none"/>
        </w:rPr>
        <w:t>一、采购需求前附表</w:t>
      </w:r>
      <w:bookmarkEnd w:id="2"/>
      <w:bookmarkEnd w:id="3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279D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70B02A64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@仿宋_GB2312"/>
                <w:b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bookmarkStart w:id="4" w:name="_Hlk16461016"/>
            <w:r>
              <w:rPr>
                <w:rFonts w:hint="eastAsia" w:ascii="宋体" w:hAnsi="宋体" w:eastAsia="宋体" w:cs="@仿宋_GB2312"/>
                <w:b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192" w:type="pct"/>
            <w:vAlign w:val="center"/>
          </w:tcPr>
          <w:p w14:paraId="299791CB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2CDBDCE6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内容、说明与要求</w:t>
            </w:r>
          </w:p>
        </w:tc>
      </w:tr>
      <w:tr w14:paraId="2595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63D21F37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92" w:type="pct"/>
            <w:vAlign w:val="center"/>
          </w:tcPr>
          <w:p w14:paraId="4E0774D7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2A94AD88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>（1）合同签订后，甲方向乙方支付合同金额的40%作为预付款（预付款支付前，乙方须向甲方提交银行、保险公司、担保公司等金融机构出具的预付款保函或其他担保措施）。</w:t>
            </w:r>
          </w:p>
          <w:p w14:paraId="3C77EE3C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>项目建设完成并验收通过后，向乙方支付至合同金额的50%（含预付款）。</w:t>
            </w:r>
          </w:p>
          <w:p w14:paraId="2E5A63F5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>第一年服务期满，根据考核结果向乙方支付至合同金额的60%（含预付款）。</w:t>
            </w:r>
          </w:p>
          <w:p w14:paraId="060E9C9E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>第二年服务期满，根据考核结果向乙方支付至合同金额的80%（含预付款）。</w:t>
            </w:r>
          </w:p>
          <w:p w14:paraId="6E486C19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>第三年服务期满，根据考核结果向乙方付至合同金额的100%（含预付款）。</w:t>
            </w:r>
          </w:p>
          <w:p w14:paraId="190AAA36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>（2）如乙方书面明确表示无需预付款，项目建设完成并验收通过后，向乙方支付合同金额的50%。</w:t>
            </w:r>
          </w:p>
          <w:p w14:paraId="43240492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>第一年服务期满，根据考核结果向乙方支付至合同金额的60%。</w:t>
            </w:r>
          </w:p>
          <w:p w14:paraId="444C6D78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>第二年服务期满，根据考核结果向乙方支付至合同金额的80%。</w:t>
            </w:r>
          </w:p>
          <w:p w14:paraId="6D2BAC6C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>第三年服务期满，根据考核结果向乙方付至合同金额的100%。</w:t>
            </w:r>
          </w:p>
        </w:tc>
      </w:tr>
      <w:tr w14:paraId="4CFF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321811FD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92" w:type="pct"/>
            <w:vAlign w:val="center"/>
          </w:tcPr>
          <w:p w14:paraId="779B99F9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服务地点</w:t>
            </w:r>
          </w:p>
        </w:tc>
        <w:tc>
          <w:tcPr>
            <w:tcW w:w="3217" w:type="pct"/>
            <w:vAlign w:val="center"/>
          </w:tcPr>
          <w:p w14:paraId="79579F60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>灵璧县，采购人指定地点</w:t>
            </w:r>
          </w:p>
        </w:tc>
      </w:tr>
      <w:tr w14:paraId="5B24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0F38BB3C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92" w:type="pct"/>
            <w:vAlign w:val="center"/>
          </w:tcPr>
          <w:p w14:paraId="2ACD783A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服务期限</w:t>
            </w:r>
          </w:p>
        </w:tc>
        <w:tc>
          <w:tcPr>
            <w:tcW w:w="3217" w:type="pct"/>
            <w:vAlign w:val="center"/>
          </w:tcPr>
          <w:p w14:paraId="15C8565C">
            <w:pPr>
              <w:widowControl w:val="0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u w:val="single"/>
                <w:lang w:val="en-US" w:eastAsia="zh-CN" w:bidi="ar-SA"/>
              </w:rPr>
              <w:t>自合同签订之日起90日历天内完成多终端应用系统建设，并自项目验收合格之日起提供三年运维服务。</w:t>
            </w:r>
          </w:p>
        </w:tc>
      </w:tr>
      <w:tr w14:paraId="41696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0" w:type="pct"/>
            <w:vAlign w:val="center"/>
          </w:tcPr>
          <w:p w14:paraId="62CB1241">
            <w:pPr>
              <w:widowControl w:val="0"/>
              <w:pBdr>
                <w:bottom w:val="none" w:color="auto" w:sz="0" w:space="0"/>
              </w:pBdr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92" w:type="pct"/>
            <w:vAlign w:val="center"/>
          </w:tcPr>
          <w:p w14:paraId="0DEE3368">
            <w:pPr>
              <w:widowControl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@仿宋_GB2312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本项目采购标的名称及所属行业</w:t>
            </w:r>
          </w:p>
        </w:tc>
        <w:tc>
          <w:tcPr>
            <w:tcW w:w="3217" w:type="pct"/>
            <w:vAlign w:val="center"/>
          </w:tcPr>
          <w:p w14:paraId="5DD62EE4">
            <w:pPr>
              <w:spacing w:line="360" w:lineRule="auto"/>
              <w:jc w:val="left"/>
              <w:rPr>
                <w:rFonts w:ascii="宋体" w:hAnsi="宋体" w:eastAsia="宋体" w:cs="@仿宋_GB2312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@仿宋_GB2312"/>
                <w:color w:val="auto"/>
                <w:sz w:val="24"/>
                <w:szCs w:val="20"/>
                <w:highlight w:val="none"/>
              </w:rPr>
              <w:t>标的名称：灵璧县蓝天卫士升级暨全域视联感知网项目</w:t>
            </w:r>
          </w:p>
          <w:p w14:paraId="2DB6AAF7">
            <w:pPr>
              <w:spacing w:line="240" w:lineRule="auto"/>
              <w:rPr>
                <w:rFonts w:ascii="宋体" w:hAnsi="宋体" w:eastAsia="宋体" w:cs="@仿宋_GB2312"/>
                <w:b w:val="0"/>
                <w:color w:val="auto"/>
                <w:sz w:val="24"/>
                <w:szCs w:val="20"/>
                <w:highlight w:val="none"/>
                <w:u w:val="single"/>
              </w:rPr>
            </w:pPr>
            <w:r>
              <w:rPr>
                <w:rFonts w:hint="eastAsia" w:ascii="宋体" w:hAnsi="宋体" w:eastAsia="宋体" w:cs="@仿宋_GB2312"/>
                <w:color w:val="auto"/>
                <w:sz w:val="24"/>
                <w:szCs w:val="20"/>
                <w:highlight w:val="none"/>
              </w:rPr>
              <w:t>所属行业：软件和信息技术服务业</w:t>
            </w:r>
          </w:p>
        </w:tc>
      </w:tr>
    </w:tbl>
    <w:p w14:paraId="21E1E368">
      <w:pPr>
        <w:spacing w:line="360" w:lineRule="auto"/>
        <w:ind w:firstLine="437"/>
        <w:outlineLvl w:val="1"/>
        <w:rPr>
          <w:rFonts w:ascii="宋体" w:hAnsi="宋体" w:eastAsia="宋体" w:cs="@仿宋_GB2312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@仿宋_GB2312"/>
          <w:b/>
          <w:color w:val="auto"/>
          <w:sz w:val="24"/>
          <w:szCs w:val="18"/>
          <w:highlight w:val="none"/>
        </w:rPr>
        <w:t>二、项目概况</w:t>
      </w:r>
    </w:p>
    <w:p w14:paraId="7AE20573">
      <w:pPr>
        <w:spacing w:line="360" w:lineRule="auto"/>
        <w:ind w:firstLine="480" w:firstLineChars="200"/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  <w:lang w:eastAsia="zh-CN"/>
        </w:rPr>
      </w:pPr>
      <w:r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</w:rPr>
        <w:t>为进一步提升灵璧县自然资源智能化管理水平，强化耕地保护、矿山监管、秸秆禁烧等重点领域的动态监控与高效监管能力，依据省政府《关于深化全省公共场所视频监控资源整合共享工作的指导意见 (征求意见稿)》《安徽省公共场所视频监控资源整合共享规范化建设指引 (征求意见稿)》等文件要求，现启动灵璧县蓝天卫士升级暨全域视联感知网项目采购工作，本项目采用购买服务模式实施</w:t>
      </w:r>
      <w:r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  <w:lang w:eastAsia="zh-CN"/>
        </w:rPr>
        <w:t>。</w:t>
      </w:r>
    </w:p>
    <w:p w14:paraId="304FA085">
      <w:pPr>
        <w:spacing w:line="360" w:lineRule="auto"/>
        <w:ind w:firstLine="437"/>
        <w:outlineLvl w:val="1"/>
        <w:rPr>
          <w:rFonts w:ascii="宋体" w:hAnsi="宋体" w:eastAsia="宋体" w:cs="@仿宋_GB2312"/>
          <w:b/>
          <w:color w:val="auto"/>
          <w:sz w:val="24"/>
          <w:szCs w:val="18"/>
          <w:highlight w:val="none"/>
        </w:rPr>
      </w:pPr>
      <w:bookmarkStart w:id="5" w:name="_Toc21757"/>
      <w:bookmarkStart w:id="6" w:name="_Toc8586"/>
      <w:r>
        <w:rPr>
          <w:rFonts w:hint="eastAsia" w:ascii="宋体" w:hAnsi="宋体" w:eastAsia="宋体" w:cs="@仿宋_GB2312"/>
          <w:b/>
          <w:color w:val="auto"/>
          <w:sz w:val="24"/>
          <w:szCs w:val="18"/>
          <w:highlight w:val="none"/>
        </w:rPr>
        <w:t>三、服务需求</w:t>
      </w:r>
      <w:bookmarkEnd w:id="5"/>
      <w:bookmarkEnd w:id="6"/>
    </w:p>
    <w:p w14:paraId="460EC59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2" w:firstLineChars="200"/>
        <w:outlineLvl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</w:rPr>
        <w:t>项目整体要求</w:t>
      </w:r>
    </w:p>
    <w:p w14:paraId="065C30F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jc w:val="both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结合生态环境、国土资源等政府焦点工作，通过存量整合、需求新建的方式进一步加强职能部门的科技化管理能力。整合已有246路高点位视频资源接入灵璧县全域智能视联网平台，同时将246路抓拍图片接入秸秆禁烧高点视频监控服务平台进行图片分析，实现前端监控资源统一管理和智能化监管。基于图像的烟火深度学习识别技术，实现对重点禁烧区域全天候、全方位的火点监测及精准定位，为用户火情核实、现场执法取证、人员指挥调度等业务提供服务。同时结合自规局等部门需求，利用现有点位，融合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烟火告警、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工程车辆告警、矿山盗采预警、耕地保护等算法，实现平台的多行业共用。</w:t>
      </w:r>
    </w:p>
    <w:p w14:paraId="4295F0C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jc w:val="both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根据需求部署在灵璧县秸秆禁烧、矿山监管、耕地保护区域选取合适点位新建2台无人机智慧机场，机场具备先进的智能控制功能，能够根据预设任务和指令，实现对重点监控区域的自主巡检、数据采集和实时监测。针对灵璧县北部非煤矿山夜间盗采多发问题，选取矿山周边通信铁塔新建4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处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热成像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监控点位服务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，对违法现象早发现、早预警、早处置。搭建全域智能视觉系统平台，结合AI智能算法，深度挖掘视频图象数据资源价值，运用平台化、数据化、可视化手段，强化职能部门的管理效率，打造各管理场景监控、分析、发现、处置、反馈的全流程闭环。全力推进灵璧县政务信息化建设的发展进程。</w:t>
      </w:r>
    </w:p>
    <w:p w14:paraId="7A203C1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2" w:firstLineChars="200"/>
        <w:outlineLvl w:val="2"/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color w:val="auto"/>
          <w:spacing w:val="-5"/>
          <w:sz w:val="24"/>
          <w:szCs w:val="24"/>
          <w:highlight w:val="none"/>
        </w:rPr>
        <w:t>核心建设内容及技术要求</w:t>
      </w:r>
    </w:p>
    <w:p w14:paraId="587638B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outlineLvl w:val="3"/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  <w:t>1.前端点位建设</w:t>
      </w:r>
    </w:p>
    <w:p w14:paraId="0148E00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  <w:t>1.1高点监控点位（4处）</w:t>
      </w:r>
    </w:p>
    <w:p w14:paraId="2BBF2F1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  <w:t>灵璧县北部存在非煤矿山，易产生盗采事件，且多发于夜间。针对该类型问题，拟选取矿山周边通信铁塔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新建4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处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热成像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监控点位服务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  <w:t>，对违法现象早发现、早预警、早处置（具体安装点位以业主需求为准），具体设备类型及技术参数要求如下：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621"/>
        <w:gridCol w:w="621"/>
        <w:gridCol w:w="1039"/>
        <w:gridCol w:w="4811"/>
        <w:gridCol w:w="387"/>
        <w:gridCol w:w="422"/>
      </w:tblGrid>
      <w:tr w14:paraId="5B29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17D7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671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9F49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归属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A8ED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8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6AED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参数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6AE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F90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0B8B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3C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0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前端感知服务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AA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摄像机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设备参数要求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5C2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双光谱网络中载云台摄像机</w:t>
            </w:r>
          </w:p>
        </w:tc>
        <w:tc>
          <w:tcPr>
            <w:tcW w:w="2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E46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1/1.8英寸高性能CMOS传感器；最大分辨率：2688x1520；</w:t>
            </w:r>
          </w:p>
          <w:p w14:paraId="378023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最低照度：0.002Lux/F1.5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彩色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,0.0002Lux/F1.5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黑白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,0LuxwithIR；可见光镜头焦距：6-336mm；</w:t>
            </w:r>
          </w:p>
          <w:p w14:paraId="48CF2BE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红外探测器类型：氧化钒非制冷型探测器；探测器分辨率：640×512；</w:t>
            </w:r>
          </w:p>
          <w:p w14:paraId="1DE508D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波长范围：8~14μm；热成像镜头焦距：75mm；</w:t>
            </w:r>
          </w:p>
          <w:p w14:paraId="74B355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探测距离：车：6765m，人：2206m；识别距离：车：1691m，人：551m；辨认距离：车：846m，人：276m；火点识别距离：4500m</w:t>
            </w: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B1D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点</w:t>
            </w: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251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</w:tr>
    </w:tbl>
    <w:p w14:paraId="49B374C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所有高点监控设备安装高度需≥30m，需定制专用安装支架确保设备稳固。</w:t>
      </w:r>
    </w:p>
    <w:p w14:paraId="0977ABC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无人机综合巡检服务</w:t>
      </w:r>
    </w:p>
    <w:p w14:paraId="3EF1264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在灵璧县秸秆禁烧、矿山监管、耕地保护区域选取合适点位新建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台无人机智慧机场。机场具备先进的智能控制功能，能够根据预设任务和指令，实现对重点监控区域的自主巡检、数据采集和实时监测。机场配备高性能无人机，具备长续航、高分辨率图像采集、红外热成像等功能，可满足复杂环境下的秸秆禁烧监测需求（具体安装点位以业主需求为准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621"/>
        <w:gridCol w:w="621"/>
        <w:gridCol w:w="1201"/>
        <w:gridCol w:w="4659"/>
        <w:gridCol w:w="387"/>
        <w:gridCol w:w="412"/>
      </w:tblGrid>
      <w:tr w14:paraId="5D80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7F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E9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7A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归属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2F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5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参数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4B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D7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61BE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95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9941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前端感知服务</w:t>
            </w:r>
          </w:p>
        </w:tc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B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无人机综合巡检服务设备要求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52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无人机机场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D916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1.最大允许降落风速≥12米/秒</w:t>
            </w:r>
          </w:p>
          <w:p w14:paraId="15D617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2.设备最短作业间隔≤27分钟</w:t>
            </w:r>
          </w:p>
          <w:p w14:paraId="42482DB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3.工作环境温度:-30°C至50°C</w:t>
            </w:r>
          </w:p>
          <w:p w14:paraId="1E152B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4.IP防护等级≥IP56</w:t>
            </w:r>
          </w:p>
          <w:p w14:paraId="3DA04D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5.支持微气象功能，设备内置风速、雨量、温度、湿度、水浸传感器</w:t>
            </w:r>
          </w:p>
          <w:p w14:paraId="1A5FF65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6.内置监控可监控舱内和舱外情况，分辨率≥</w:t>
            </w:r>
          </w:p>
          <w:p w14:paraId="6C027BA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1080P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912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7A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1C7C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249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609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C865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7E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无人机机场配套飞行器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FA9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1.飞行器</w:t>
            </w:r>
          </w:p>
          <w:p w14:paraId="1A2117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（1）支持避障功能</w:t>
            </w:r>
          </w:p>
          <w:p w14:paraId="47D794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（2）水平飞行速度≥15米/秒</w:t>
            </w:r>
          </w:p>
          <w:p w14:paraId="6B2930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（3）最大抗风速度：作业阶段抗风能力：≥12</w:t>
            </w:r>
          </w:p>
          <w:p w14:paraId="52B274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米/秒，起降阶段抗风能力：≥12米/秒</w:t>
            </w:r>
          </w:p>
          <w:p w14:paraId="79CB68B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（4）最长飞行时间：≥45分钟；最长悬停时间≥40分钟</w:t>
            </w:r>
          </w:p>
          <w:p w14:paraId="099DB23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（5）最大作业半径≥8公里；</w:t>
            </w:r>
          </w:p>
          <w:p w14:paraId="409B10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（6）IP防护等级≥IP55</w:t>
            </w:r>
          </w:p>
          <w:p w14:paraId="0A2432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（7）工作环境温度覆盖-20℃至50℃</w:t>
            </w:r>
          </w:p>
          <w:p w14:paraId="499016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（8）飞机具有广角可见光、中长焦可见光、长焦可见光和红外热成像相机</w:t>
            </w:r>
          </w:p>
          <w:p w14:paraId="41D343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2.飞行器广角相机</w:t>
            </w:r>
          </w:p>
          <w:p w14:paraId="0B5D13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（1）影像传感器：有效像素≥4800万</w:t>
            </w:r>
          </w:p>
          <w:p w14:paraId="1C7CCD0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（2）镜头：视角（DFOV）≥82°，等效焦距≥24毫米，对焦距离范围1m至无穷远，支持镜头除雾</w:t>
            </w:r>
          </w:p>
          <w:p w14:paraId="0FBDD9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3.飞行器中长焦相机</w:t>
            </w:r>
          </w:p>
          <w:p w14:paraId="650469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（1）影像传感器：有效像素≥4800万</w:t>
            </w:r>
          </w:p>
          <w:p w14:paraId="00CD48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2）镜头：视角（DFOV）≥35°，等效焦距≥70毫米，对焦距离3米至无穷远，支持镜头除雾</w:t>
            </w:r>
          </w:p>
          <w:p w14:paraId="47C77C0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4.飞行器长焦相机</w:t>
            </w:r>
          </w:p>
          <w:p w14:paraId="4D6E0A8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（1）影像传感器：有效像素≥4800万</w:t>
            </w:r>
          </w:p>
          <w:p w14:paraId="59211D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（2）镜头：视角（DFOV）≥15°，等效焦距≥168毫米，对焦距离3米至无穷远，支持镜头除雾</w:t>
            </w:r>
          </w:p>
          <w:p w14:paraId="6EACC0F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（3）最大变焦倍数≥16倍，混合变焦≥100倍）</w:t>
            </w:r>
          </w:p>
          <w:p w14:paraId="75AD80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5.飞行器红外相机</w:t>
            </w:r>
          </w:p>
          <w:p w14:paraId="3087E29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（1）热成像传感器类型：非制冷氧化钒（VOx）</w:t>
            </w:r>
          </w:p>
          <w:p w14:paraId="266974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（2）分辨率≥640×512</w:t>
            </w:r>
          </w:p>
          <w:p w14:paraId="24F96E7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（3）镜头：视角（DFOV）≥45°，等效焦距≥53毫米，对焦距离5米至无穷远</w:t>
            </w:r>
          </w:p>
          <w:p w14:paraId="6853F8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（4）灵敏度≤50mk@F1.0，常温25℃环境下</w:t>
            </w:r>
          </w:p>
          <w:p w14:paraId="4D8F54F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（5）数字变焦≥28倍</w:t>
            </w:r>
          </w:p>
          <w:p w14:paraId="2376C8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（6）高增益模式测温范围：-40℃至150℃；低增益模式测温范围：0℃至550℃</w:t>
            </w:r>
          </w:p>
          <w:p w14:paraId="035C59D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6.飞行器激光模块</w:t>
            </w:r>
          </w:p>
          <w:p w14:paraId="6EC4F2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（1）测距类型：激光测距</w:t>
            </w:r>
          </w:p>
          <w:p w14:paraId="762E95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（2）正入射量程≥1800米（1Hz）@20%反射率目标。斜入射量程（1:5斜距）≥600米（1Hz）</w:t>
            </w:r>
          </w:p>
          <w:p w14:paraId="2AF657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（3）盲区≤1米</w:t>
            </w:r>
          </w:p>
          <w:p w14:paraId="5BF1CD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（4）测距精度：1米至3米：系统误差&lt;0.3米，随机误差&lt;0.1米@1σ；其他距离：±</w:t>
            </w:r>
          </w:p>
          <w:p w14:paraId="6FE3170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（0.2+0.0015D）（目标物距离，单位米）</w:t>
            </w:r>
          </w:p>
          <w:p w14:paraId="16D0B3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7.支持加装4G增强模块强化通信链路</w:t>
            </w:r>
          </w:p>
        </w:tc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BBC2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C60D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5EE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E67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0C2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E51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20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无人机机场配套服务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A480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1.传输网络服务，互联网专线，上下行带宽≥20Mbps;</w:t>
            </w:r>
          </w:p>
          <w:p w14:paraId="3192B4B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2.设备供电服务，提供稳定的市电供电同时提供蓄电池保障时长≥3小时，提供应急发电机保障能力；</w:t>
            </w:r>
          </w:p>
          <w:p w14:paraId="429C535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3.机场部署服务，为无人机场在室外部署提供所配套的基础设施建设服务，包括土建、综合布线、设备调试等综合布线、设备调试等；</w:t>
            </w:r>
          </w:p>
          <w:p w14:paraId="4CC0159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4.机场安防监控部署服务为无人机场安防监控提供必要安装设施、辅材与建设服务，包括土建、综合布线、调试。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E33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套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1D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</w:tbl>
    <w:p w14:paraId="42FF695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outlineLvl w:val="3"/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  <w:t>2.平台部署</w:t>
      </w:r>
    </w:p>
    <w:p w14:paraId="2194A62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1部署模式</w:t>
      </w:r>
    </w:p>
    <w:p w14:paraId="2B46E11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需新建独立的全域感知应用平台，配置全新硬件与网络资源，满足2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0路高点监控、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路无人机的管理、录像存储及AI算法赋能需求。</w:t>
      </w:r>
    </w:p>
    <w:p w14:paraId="49A830C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2.2平台资源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配置</w:t>
      </w:r>
    </w:p>
    <w:tbl>
      <w:tblPr>
        <w:tblStyle w:val="4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79"/>
        <w:gridCol w:w="5653"/>
        <w:gridCol w:w="681"/>
        <w:gridCol w:w="657"/>
      </w:tblGrid>
      <w:tr w14:paraId="547C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52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F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D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B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B3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1391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CF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A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应用资源服务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7AA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为系统提供应用资源服务，且性能不低于以下要求：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1.配置≥2颗12核心、主频≥2.1GHz处理器；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2.配置≥128GBDDR42933MHz内存，可扩展≥24个内存插槽；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3.配置2*960GBSSD硬盘，4*8THDD硬盘；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4.配置≥1个RAID阵列卡，支持RAID0/1/10/5/6/50/60/1E/SimpleVolume，≥1GB缓存，支持缓存数据保护；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5.最多支持≥8个标准PCIE3.0插槽，本次配置万兆光口≥2个（含多模光模块），千兆电口≥4个；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6.配置2个≥550W热插拔冗余电源，支持96%能效比的钛金级电源选件。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0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项/3年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B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9DA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A7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8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流媒体资源服务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6E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为视频监控数据转发提供流媒体服务，保障视频转发的稳定性、流畅性，性能不低于以下要求：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1.配置≥2颗12核心、主频≥2.1GHz处理器；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2.配置≥64GBDDR42933MHz内存，可扩展≥24个内存插槽；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3.配置4*600GSAS10K硬盘；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4.配置≥1个RAID阵列卡，支持RAID0/1/10/5/6/50/60/1E/SimpleVolume，≥1GB缓存，支持缓存数据保护；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5.最多支持≥8个标准PCIE3.0插槽，本次配置万兆光口≥2个（含多模光模块），千兆电口≥4个；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6.配置2个≥550W热插拔冗余电源，支持96%能效比的钛金级电源选件。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5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项/3年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0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6C2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B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4A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存储资源服务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869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为视频监控存储、告警事件数据存储等提供存储资源服务，性能不低于以下要求：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1.配置≥2颗10核心、主频≥2.4GHz处理器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2.配置≥64GDDR4内存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3.配置2块480GBSASSSD硬盘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4.具备≥24盘位磁盘安装空间，且单盘位支持≥12TB硬盘接入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5.配置≥192T磁盘存储空间。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63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项/3年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4C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278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C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C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算力资源服务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8B9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为视频AI智能分析提供算力资源服务，性能不低于以下要求：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1.配置≥2颗18核心、主频≥2.2GHz处理器；；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2.配置≥128GBDDR42933MHz内存，可扩展≥24个内存插槽；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3.配置2*960GBSSD硬盘，2*1.2TSAS10K硬盘；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4.配置≥1个RAID阵列卡，支持RAID0/1/10/5/6/50/60/1E/SimpleVolume，≥1GB缓存，支持缓存数据保护；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5.最多支持≥8个标准PCIE3.0插槽，本次配置万兆光口≥2个（含多模光模块），千兆电口≥4个；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6.配置4块T4或同性能算力卡；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7.配置2个≥550W热插拔冗余电源，支持96%能效比的钛金级电源选件。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2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项/3年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83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80E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8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7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核心交换服务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CF1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1.交换容量≥160Tbps，转发性能≥36000Mpps；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2.采用正交交换架构，实现转发与控制平面分离，支持独立接口板，要求独立业务插槽≥8个，USB≥1个，Console≥1个，提供官网截图及链接证明；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3.为提高设备及整网稳定性，要求设备支持灵活插卡，模块化设计，支持可插拔双模块电源，支持路由插卡，并且路由卡异常不影响交换功能，提供官网截图及链接证明；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4.支持静态路由、等价路由、策略路由；支持OSPF、RIPv1/v2、BGPv4、BGP4+、IS-IS等路由协议，提供MPLSVPN功能：支持MPLSL3VPN、MPLSQoS、MPLS组播VPN功能；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5.支持IGMP，支持PIM-DM、PIM-SM、PIM-SSSM等组播路由协议、支持组播静态路由；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6.为保障业务安全，产品具备安全特性。支持特殊协议网关、出入栈策略、一般性防攻击、AAA、RADIUS、ARP安全等；提供流量限速、会话限制、URL过滤、报文过滤等多种安全特性。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1.配置冗余电源；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2.配置8个千兆电口，16个千兆光口，4万兆光口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0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项/3年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F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 w14:paraId="5E17DC1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200" w:right="0" w:right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平台功能架构</w:t>
      </w:r>
    </w:p>
    <w:p w14:paraId="6D0FEC2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平台需采用“视频基础平台+AI算法服务+综合业务应用”分层设计，实现以下核心功能：</w:t>
      </w:r>
    </w:p>
    <w:p w14:paraId="087869E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视频基础平台：支持摄像机、NVR等设备接入管理，实时预览、录像存储、检索回放、转码分发，设备与平台状态监控；提供统一能力开放接口，为AI分析、业务应用提供数据支撑。</w:t>
      </w:r>
    </w:p>
    <w:p w14:paraId="31F945A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AI算法服务：搭建算法资源池，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涵盖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烟火烟雾类：扬尘粉尘、烟火侦测、秸秆禁烧等；人员类：非法垂钓、非法闯入、等；机械类：违法采砂、矿产盗采、违规建设等；车辆类：车辆闯入、违停监控等，需满足≥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756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路算法应用能力（2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0路高点+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路无人机，每路≥3种算法）。</w:t>
      </w:r>
    </w:p>
    <w:p w14:paraId="31E1135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综合业务应用：包含预警中心、图斑研判、地块巡检、视频管理、无人机联动等功能，支持多部门业务需求适配。</w:t>
      </w:r>
    </w:p>
    <w:p w14:paraId="61FF9D3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outlineLvl w:val="3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智能AI分析应用服务</w:t>
      </w:r>
    </w:p>
    <w:p w14:paraId="3238776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1算法部署</w:t>
      </w:r>
    </w:p>
    <w:p w14:paraId="7F417FB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算法通过接口与视频基础平台、综合应用服务对接，从平台获取图像、视频、摄像头信息后，输出检测结果至耕地智保等应用模块，形成“视频预览-智能分析-告警推送-事件处理”闭环。</w:t>
      </w:r>
    </w:p>
    <w:p w14:paraId="159AE2F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2核心算法能力</w:t>
      </w:r>
    </w:p>
    <w:p w14:paraId="5621D56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本项目根据各部门管理需求，充分发挥AI智能分析技术在秸秆禁烧、矿山盗采、耕地保护等方面的场景化应用能力，全面提升部门的执法管理效率。</w:t>
      </w:r>
    </w:p>
    <w:tbl>
      <w:tblPr>
        <w:tblStyle w:val="6"/>
        <w:tblW w:w="85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668"/>
        <w:gridCol w:w="5879"/>
      </w:tblGrid>
      <w:tr w14:paraId="732FA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979" w:type="dxa"/>
            <w:noWrap w:val="0"/>
            <w:vAlign w:val="top"/>
          </w:tcPr>
          <w:p w14:paraId="42C4487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kern w:val="2"/>
                <w:sz w:val="22"/>
                <w:szCs w:val="22"/>
                <w:highlight w:val="none"/>
                <w:lang w:val="en-US" w:eastAsia="en-US" w:bidi="ar-SA"/>
              </w:rPr>
              <w:t>序号</w:t>
            </w:r>
          </w:p>
        </w:tc>
        <w:tc>
          <w:tcPr>
            <w:tcW w:w="1668" w:type="dxa"/>
            <w:noWrap w:val="0"/>
            <w:vAlign w:val="top"/>
          </w:tcPr>
          <w:p w14:paraId="51FC3AF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kern w:val="2"/>
                <w:sz w:val="22"/>
                <w:szCs w:val="22"/>
                <w:highlight w:val="none"/>
                <w:lang w:val="en-US" w:eastAsia="en-US" w:bidi="ar-SA"/>
              </w:rPr>
              <w:t>类别</w:t>
            </w:r>
          </w:p>
        </w:tc>
        <w:tc>
          <w:tcPr>
            <w:tcW w:w="5879" w:type="dxa"/>
            <w:noWrap w:val="0"/>
            <w:vAlign w:val="top"/>
          </w:tcPr>
          <w:p w14:paraId="706C582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kern w:val="2"/>
                <w:sz w:val="22"/>
                <w:szCs w:val="22"/>
                <w:highlight w:val="none"/>
                <w:lang w:val="en-US" w:eastAsia="en-US" w:bidi="ar-SA"/>
              </w:rPr>
              <w:t>算法需求</w:t>
            </w:r>
          </w:p>
        </w:tc>
      </w:tr>
      <w:tr w14:paraId="0F797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979" w:type="dxa"/>
            <w:noWrap w:val="0"/>
            <w:vAlign w:val="top"/>
          </w:tcPr>
          <w:p w14:paraId="7C620351">
            <w:pPr>
              <w:keepNext w:val="0"/>
              <w:keepLines w:val="0"/>
              <w:pageBreakBefore w:val="0"/>
              <w:widowControl w:val="0"/>
              <w:tabs>
                <w:tab w:val="center" w:pos="504"/>
              </w:tabs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1668" w:type="dxa"/>
            <w:noWrap w:val="0"/>
            <w:vAlign w:val="top"/>
          </w:tcPr>
          <w:p w14:paraId="34D1BF2D">
            <w:pPr>
              <w:keepNext w:val="0"/>
              <w:keepLines w:val="0"/>
              <w:pageBreakBefore w:val="0"/>
              <w:widowControl w:val="0"/>
              <w:tabs>
                <w:tab w:val="center" w:pos="504"/>
              </w:tabs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  <w:t>烟火烟雾类</w:t>
            </w:r>
          </w:p>
        </w:tc>
        <w:tc>
          <w:tcPr>
            <w:tcW w:w="5879" w:type="dxa"/>
            <w:noWrap w:val="0"/>
            <w:vAlign w:val="top"/>
          </w:tcPr>
          <w:p w14:paraId="65967B12">
            <w:pPr>
              <w:keepNext w:val="0"/>
              <w:keepLines w:val="0"/>
              <w:pageBreakBefore w:val="0"/>
              <w:widowControl w:val="0"/>
              <w:tabs>
                <w:tab w:val="center" w:pos="504"/>
              </w:tabs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  <w:t>烟火侦测、秸秆禁烧、森林防火</w:t>
            </w:r>
          </w:p>
        </w:tc>
      </w:tr>
      <w:tr w14:paraId="24E75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79" w:type="dxa"/>
            <w:noWrap w:val="0"/>
            <w:vAlign w:val="top"/>
          </w:tcPr>
          <w:p w14:paraId="3DF13EBD">
            <w:pPr>
              <w:keepNext w:val="0"/>
              <w:keepLines w:val="0"/>
              <w:pageBreakBefore w:val="0"/>
              <w:widowControl w:val="0"/>
              <w:tabs>
                <w:tab w:val="center" w:pos="504"/>
              </w:tabs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  <w:t>2</w:t>
            </w:r>
          </w:p>
        </w:tc>
        <w:tc>
          <w:tcPr>
            <w:tcW w:w="1668" w:type="dxa"/>
            <w:noWrap w:val="0"/>
            <w:vAlign w:val="top"/>
          </w:tcPr>
          <w:p w14:paraId="1C81F756">
            <w:pPr>
              <w:keepNext w:val="0"/>
              <w:keepLines w:val="0"/>
              <w:pageBreakBefore w:val="0"/>
              <w:widowControl w:val="0"/>
              <w:tabs>
                <w:tab w:val="center" w:pos="504"/>
              </w:tabs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  <w:t>人员类</w:t>
            </w:r>
          </w:p>
        </w:tc>
        <w:tc>
          <w:tcPr>
            <w:tcW w:w="5879" w:type="dxa"/>
            <w:noWrap w:val="0"/>
            <w:vAlign w:val="top"/>
          </w:tcPr>
          <w:p w14:paraId="335B3301">
            <w:pPr>
              <w:keepNext w:val="0"/>
              <w:keepLines w:val="0"/>
              <w:pageBreakBefore w:val="0"/>
              <w:widowControl w:val="0"/>
              <w:tabs>
                <w:tab w:val="center" w:pos="504"/>
              </w:tabs>
              <w:wordWrap/>
              <w:overflowPunct/>
              <w:topLinePunct w:val="0"/>
              <w:bidi w:val="0"/>
              <w:spacing w:line="360" w:lineRule="auto"/>
              <w:ind w:left="0" w:leftChars="0" w:firstLine="440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  <w:t>非法闯入</w:t>
            </w:r>
          </w:p>
        </w:tc>
      </w:tr>
      <w:tr w14:paraId="5DB6F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79" w:type="dxa"/>
            <w:noWrap w:val="0"/>
            <w:vAlign w:val="top"/>
          </w:tcPr>
          <w:p w14:paraId="41D84241">
            <w:pPr>
              <w:keepNext w:val="0"/>
              <w:keepLines w:val="0"/>
              <w:pageBreakBefore w:val="0"/>
              <w:widowControl w:val="0"/>
              <w:tabs>
                <w:tab w:val="center" w:pos="504"/>
              </w:tabs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  <w:t>3</w:t>
            </w:r>
          </w:p>
        </w:tc>
        <w:tc>
          <w:tcPr>
            <w:tcW w:w="1668" w:type="dxa"/>
            <w:noWrap w:val="0"/>
            <w:vAlign w:val="top"/>
          </w:tcPr>
          <w:p w14:paraId="7B678869">
            <w:pPr>
              <w:keepNext w:val="0"/>
              <w:keepLines w:val="0"/>
              <w:pageBreakBefore w:val="0"/>
              <w:widowControl w:val="0"/>
              <w:tabs>
                <w:tab w:val="center" w:pos="504"/>
              </w:tabs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  <w:t>机械类</w:t>
            </w:r>
          </w:p>
        </w:tc>
        <w:tc>
          <w:tcPr>
            <w:tcW w:w="5879" w:type="dxa"/>
            <w:noWrap w:val="0"/>
            <w:vAlign w:val="top"/>
          </w:tcPr>
          <w:p w14:paraId="486CA5EB">
            <w:pPr>
              <w:keepNext w:val="0"/>
              <w:keepLines w:val="0"/>
              <w:pageBreakBefore w:val="0"/>
              <w:widowControl w:val="0"/>
              <w:tabs>
                <w:tab w:val="center" w:pos="504"/>
              </w:tabs>
              <w:wordWrap/>
              <w:overflowPunct/>
              <w:topLinePunct w:val="0"/>
              <w:bidi w:val="0"/>
              <w:spacing w:line="360" w:lineRule="auto"/>
              <w:ind w:left="0" w:leftChars="0" w:firstLine="440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en-US" w:bidi="ar-SA"/>
              </w:rPr>
              <w:t>矿产盗采、偷盗渣土、违规建设、越界采矿</w:t>
            </w:r>
          </w:p>
        </w:tc>
      </w:tr>
    </w:tbl>
    <w:p w14:paraId="6C61CB3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outlineLvl w:val="3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业务应用整合</w:t>
      </w:r>
    </w:p>
    <w:p w14:paraId="304DF29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需通过统一身份认证平台（含统一用户管理、身份认证、权限管理）整合各类应用系统：</w:t>
      </w:r>
    </w:p>
    <w:p w14:paraId="263D6BC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•用户信息与身份认证需集中管理，应用系统不再独立维护用户数据；</w:t>
      </w:r>
    </w:p>
    <w:p w14:paraId="43D0F60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•已存在Web界面的系统若无法直接接入统一认证，需配合门户实现单点登录；</w:t>
      </w:r>
    </w:p>
    <w:p w14:paraId="57C901A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•权限管理需集中管控各系统功能权限，应用系统仅管理用户数据权限。</w:t>
      </w:r>
    </w:p>
    <w:p w14:paraId="2D6C5E80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outlineLvl w:val="3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全域感知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应用服务</w:t>
      </w:r>
    </w:p>
    <w:p w14:paraId="49FE4D56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outlineLvl w:val="3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5.1全域感知网一张图</w:t>
      </w:r>
    </w:p>
    <w:p w14:paraId="705E2D6D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灵璧县数字化治理与全域感知为基础，充分整合全量视频资源，搭建覆盖全域的视频感知网，并通过AI算法对视频数据赋能、智能预警，并有效跟踪预警处理情况；从接入终端、分析数据、输出服务等维度以可视化的形式全面展示全域感知一张网；以视频资源为基础实现智能巡查，针对巡查结果一键告警、临时布控等，提升作业效率。</w:t>
      </w:r>
    </w:p>
    <w:p w14:paraId="5DA5D311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5.2景视图</w:t>
      </w:r>
    </w:p>
    <w:p w14:paraId="237BC82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1）概述</w:t>
      </w:r>
    </w:p>
    <w:p w14:paraId="2D7581C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全景视图充分调用全域视频感知网相关接口提供的数据、算力、模型等资源信息，构建交互式的、独特的数据可视化呈现。基于不同的数据源，政数局可以实现原始数据查看、模型资源统计等功能，实现核心数据可视化。</w:t>
      </w:r>
    </w:p>
    <w:p w14:paraId="40C7AEDC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以视频数据汇聚共享的概念，从不同维度展示全域内各个场景、部门、感知终端、告警类型的指标和数据汇总分析。</w:t>
      </w:r>
    </w:p>
    <w:p w14:paraId="35D3E42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2）主要功能</w:t>
      </w:r>
    </w:p>
    <w:p w14:paraId="04FD702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以视频汇聚、视频共享服务的概念，展示视频点位总数、算法总数、部门数、告警总数。</w:t>
      </w:r>
    </w:p>
    <w:p w14:paraId="7D58277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以场景维度，展示月度下各个场景的告警数据排行，支持月份切换，查询不同月的场景排行。</w:t>
      </w:r>
    </w:p>
    <w:p w14:paraId="0EEC7C00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以告警类型维度，展示月度下各个告警类型的排行，支持月份切换，查询不同月的告警类型排行。</w:t>
      </w:r>
    </w:p>
    <w:p w14:paraId="1F32CB4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以部门维度，展示各个部门下的本月告警总数、累计告警总数、在线设备、在线率、今日告警类型、今日告警事件等指标；支持部门切换，可展示相应部门的指标。</w:t>
      </w:r>
    </w:p>
    <w:p w14:paraId="71C217E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以感知终端维度，对所接入的设备类型数量、占比、今日在线情况等进行分析。</w:t>
      </w:r>
    </w:p>
    <w:p w14:paraId="3B6BBF0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对告警场景、告警类型进行总览分析。</w:t>
      </w:r>
    </w:p>
    <w:p w14:paraId="7D5A1D5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5.3全域感知</w:t>
      </w:r>
    </w:p>
    <w:p w14:paraId="1F56CA9C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1）概述</w:t>
      </w:r>
    </w:p>
    <w:p w14:paraId="78CD2EC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展示全区所有视频点位和对应的统计数据，支持按照算法、场景、部门、自定义地址进行联合查询和摄像机筛选展示，同时支持对所有摄像机设备进行圈选，查询这些设备详情、可视域、实时视频等。</w:t>
      </w:r>
    </w:p>
    <w:p w14:paraId="01D127A2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2）主要功能</w:t>
      </w:r>
    </w:p>
    <w:p w14:paraId="6411865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按照算法查询对应的视频点位，支持多选；提供场景的功能页签，按照场景查询视频点位；提供部门（摄像机所属部门）的功能页签，按照部门查询对应的视频点位；按照类型进行不同类型的摄像机地图展示。</w:t>
      </w:r>
    </w:p>
    <w:p w14:paraId="13DACC3D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支持部门、算法、场景、类型的联合查询。</w:t>
      </w:r>
    </w:p>
    <w:p w14:paraId="7B9E49BE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支持摄像机点位查看，包括基础信息查看、关联事件查看、可视域查看、看这里、收藏等。</w:t>
      </w:r>
    </w:p>
    <w:p w14:paraId="630916B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支持地址查询；支持圆形及多边形的圈选查询，可在地图上绘制圆形或者多边形区域，联动该区域内的摄像机，通过弹窗播放相应视频画面。</w:t>
      </w:r>
    </w:p>
    <w:p w14:paraId="6A2C5882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支持对设备总数、在线数、在线率、算法模型、算法使用情况、算法使用率等指标分析；支持通过滚动列表进行实时告警信息的查看。</w:t>
      </w:r>
    </w:p>
    <w:p w14:paraId="2A635C5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5.4无人机智慧应用</w:t>
      </w:r>
    </w:p>
    <w:p w14:paraId="5F467E0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）一张图管理：基于GIS电子地图，展示监管区域责任划分、重点区域、无人机场点位、飞行器、告警点、可视域范围等图层，支持关键要素（飞行器电量、机场状态、飞检航线、告警信息）实时展示与要素信息直达（点击无人机、航线、告警跳转详情页）。</w:t>
      </w:r>
    </w:p>
    <w:p w14:paraId="29C5423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）智能巡查：支持自动飞行（按计划航线，自定义执行模式：立即、单次定时、重复定时、连续、蛙跳任务）、手动飞行（远程操控起降、进退、摄像头角度调整）、指点飞行（地图、视频画面指点，自动规划航线）。</w:t>
      </w:r>
    </w:p>
    <w:p w14:paraId="1BA18579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）无人机驾驶舱：支持一键起飞、返航、手控飞行（云台操控、镜头变焦、热成像切换、抓拍、录像、语音、文本喊话）、实时画面展示、地图联动（GIS定位）、飞行数据展示（实飞时长、经纬度、海拔、电池温度等）。</w:t>
      </w:r>
    </w:p>
    <w:p w14:paraId="1EFF1C40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4）任务规划：支持自定义航线类型（点线、面线、斜面线、几何航线）、多任务模式规划（立即、定时执行）、多航线无缝串联执行。</w:t>
      </w:r>
    </w:p>
    <w:p w14:paraId="49CA19C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5）飞控中心：实时查看机场、机舱内、机舱外三路视频、舱内外温湿度、风速、降雨情况，以及机场内存、作业次数、网络速率、无人机型号、电量、高度、速度等信息。</w:t>
      </w:r>
    </w:p>
    <w:p w14:paraId="47C7DE23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）智能预警调度：支持告警智能派单（分区域、责任人）、告警工作台（筛选查看告警视频、图片、定位）、在线研判（复核视频、回溯历史）、处置反馈（一线人员上传图片视频）、逾期督办（管理员督办重点、逾期告警）、结果审核（闭环管理）、日志记录（全流程留存）。</w:t>
      </w:r>
    </w:p>
    <w:p w14:paraId="044B182C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7）非现场执法：支持无人机实时喊话（语音、文本转语音）、违法过程录像记录、远程可视化执法（全流程记录）。</w:t>
      </w:r>
    </w:p>
    <w:p w14:paraId="71C09FB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6" w:firstLineChars="200"/>
        <w:outlineLvl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  <w:lang w:val="en-US" w:eastAsia="zh-CN"/>
        </w:rPr>
        <w:t>（三）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  <w:t>项目运维要求</w:t>
      </w:r>
    </w:p>
    <w:p w14:paraId="3533F5E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outlineLvl w:val="3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人员培训</w:t>
      </w:r>
    </w:p>
    <w:p w14:paraId="5A2ED97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培训方案</w:t>
      </w:r>
    </w:p>
    <w:p w14:paraId="147F6F4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需提供系统培训服务，包括：</w:t>
      </w:r>
    </w:p>
    <w:p w14:paraId="7EEED83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培训模式：现场讲解+实际操作，集中培训时间≥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个工作日，贯穿项目实施全程；</w:t>
      </w:r>
    </w:p>
    <w:p w14:paraId="476998C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培训内容：施工规范、产品特点、使用说明、操作流程、常见故障排查；</w:t>
      </w:r>
    </w:p>
    <w:p w14:paraId="1499657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培训保障：配备≥3年经验的培训教师，提前提交培训计划与教材（经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确认），每年提供≥1次复训，确保受训人员具备上岗资格。</w:t>
      </w:r>
    </w:p>
    <w:p w14:paraId="44A3160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outlineLvl w:val="3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运维服务内容与要求</w:t>
      </w:r>
    </w:p>
    <w:p w14:paraId="4A365C2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1运维内容</w:t>
      </w:r>
    </w:p>
    <w:p w14:paraId="4AABC84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软件运维：包含系统软件故障修复、功能完善、优化升级；</w:t>
      </w:r>
    </w:p>
    <w:p w14:paraId="748B312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硬件运维：包含前端点位（摄像机、无人机机场）、服务器、存储设备、网络安全设备的异常诊断、故障处理、设备维修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更换。</w:t>
      </w:r>
    </w:p>
    <w:p w14:paraId="51BFA87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运维响应机制</w:t>
      </w:r>
    </w:p>
    <w:p w14:paraId="38A5C4F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提供7×24小时故障申告热线，接到通知后30分钟内初步定位问题：现场可处理的，电话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视频指导修复；需技术人员到场的，2小时内抵达现场；</w:t>
      </w:r>
    </w:p>
    <w:p w14:paraId="0D077F6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故障修复时限：一般光纤故障≤6小时，复杂光纤故障≤12小时；前端摄像机及附件故障≤8小时；后端存储设备故障需更换的，24小时内恢复运行、72小时内完成修复；</w:t>
      </w:r>
    </w:p>
    <w:p w14:paraId="18C6ACA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非人为事故（突发事件）：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负责免费维修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更换（含备品备件）；人为造成的故障：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负责维修，备品备件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及维修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费用按出厂价结算（双方协商）；</w:t>
      </w:r>
    </w:p>
    <w:p w14:paraId="0040A28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外因（滥用、错误使用、恶劣天气、地震、火灾等）造成的损坏，不适用上述时限要求，由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与成交人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协商解决。</w:t>
      </w:r>
    </w:p>
    <w:p w14:paraId="22FB861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6" w:firstLineChars="200"/>
        <w:outlineLvl w:val="2"/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  <w:lang w:val="en-US" w:eastAsia="zh-CN"/>
        </w:rPr>
        <w:t>（四）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  <w:t>项目考核要求</w:t>
      </w:r>
    </w:p>
    <w:p w14:paraId="7605097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考核目的</w:t>
      </w:r>
    </w:p>
    <w:p w14:paraId="63BC852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确保项目达成预期建设目标，满足各部门业务需求，提升运维质量与资金使用效益，为运维服务费用结算提供依据。</w:t>
      </w:r>
    </w:p>
    <w:p w14:paraId="3E19943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考核主体与对象</w:t>
      </w:r>
    </w:p>
    <w:p w14:paraId="08B4C4C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考核主体：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灵璧县数据资源管理局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 w14:paraId="634A8FA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考核对象：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成交人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及项目运维团队。</w:t>
      </w:r>
    </w:p>
    <w:p w14:paraId="129A2B8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考核周期</w:t>
      </w:r>
    </w:p>
    <w:p w14:paraId="444A30B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季度考核：项目验收合格后，每季度开展1次；</w:t>
      </w:r>
    </w:p>
    <w:p w14:paraId="18282FA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年度综合考核：每年结算前开展1次（基于4个季度考核结果）</w:t>
      </w:r>
    </w:p>
    <w:p w14:paraId="2D11BE0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考核内容及标准（总分100分）</w:t>
      </w:r>
    </w:p>
    <w:p w14:paraId="00DF825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1系统功能使用情况（40分）</w:t>
      </w:r>
    </w:p>
    <w:p w14:paraId="6127C57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功能完整性（20分）：核心功能（预警中心、图斑研判、地块巡检、视频管理、无人机联动）缺失或无法使用的，每次扣5分；功能存在严重缺陷的，每次扣2-3分；</w:t>
      </w:r>
    </w:p>
    <w:p w14:paraId="7D17C5F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功能易用性（10分）：操作复杂导致使用困难且未改进的，每次扣2-3分；菜单布局不合理、功能查找不便的，每次扣1-2分；</w:t>
      </w:r>
    </w:p>
    <w:p w14:paraId="71D80CB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业务需求匹配度（10分）：预警功能未及时准确识别违规行为的，每次扣3-5分；图斑研判数据不准确或不符需求的，每次扣2-4分。</w:t>
      </w:r>
    </w:p>
    <w:p w14:paraId="5D0B3FA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系统性能指标（20分）</w:t>
      </w:r>
    </w:p>
    <w:p w14:paraId="67F33C7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响应速度（10分）：系统操作响应时间＞5s、实时视频调出＞1s、视频控制切换＞400ms的，每次扣2-4分；频繁缓慢的加倍扣分；</w:t>
      </w:r>
    </w:p>
    <w:p w14:paraId="3269D7D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稳定性（10分）：系统宕机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崩溃的，每次扣5分；部分功能故障的，每次扣2-3分。</w:t>
      </w:r>
    </w:p>
    <w:p w14:paraId="1280EA6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数据质量（15分）</w:t>
      </w:r>
    </w:p>
    <w:p w14:paraId="009CD99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数据准确性（10分）：视频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智能分析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耕地数据错误导致业务判断失误的，每次扣3-5分；频繁错误的加倍扣分；</w:t>
      </w:r>
    </w:p>
    <w:p w14:paraId="005B202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数据完整性（5分）：数据缺失影响业务的，每次扣2-3分。</w:t>
      </w:r>
    </w:p>
    <w:p w14:paraId="0CC2251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运维服务质量（20分）</w:t>
      </w:r>
    </w:p>
    <w:p w14:paraId="21FC7DD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故障响应与处理（10分）：未提供7×24小时热线、2小时内未到场的，每次扣3-5分；故障修复超限时的，按严重程度扣2-8分；</w:t>
      </w:r>
    </w:p>
    <w:p w14:paraId="28C3DF2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日常维护（5分）：未按计划巡检的，每次扣2分；维护记录不完整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虚假的，每次扣1-2分；</w:t>
      </w:r>
    </w:p>
    <w:p w14:paraId="7948BC3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培训服务（5分）：培训内容不完善、效果不佳的，每次扣2-3分；未按计划培训的，每次扣5分。</w:t>
      </w:r>
    </w:p>
    <w:p w14:paraId="5443A97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安全管理（5分）</w:t>
      </w:r>
    </w:p>
    <w:p w14:paraId="4F63985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数据安全（3分）：发生数据泄露、篡改的，视情节扣2-5分；</w:t>
      </w:r>
    </w:p>
    <w:p w14:paraId="7E8B456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设备安全（2分）：因管理不善导致设备损坏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被盗的，每次扣1-2分。</w:t>
      </w:r>
    </w:p>
    <w:p w14:paraId="75AEAB1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考核方式</w:t>
      </w:r>
    </w:p>
    <w:p w14:paraId="4385BE0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部门反馈（40%）：各使用部门提交季度使用反馈报告（含问题、功能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性能评价）；</w:t>
      </w:r>
    </w:p>
    <w:p w14:paraId="0D4753A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现场检查（30%）：考核主体现场检查设备运行、维护记录、系统操作演示；</w:t>
      </w:r>
    </w:p>
    <w:p w14:paraId="1388239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数据统计分析（30%）：通过系统监控工具分析运行指标、故障次数、数据准确性。</w:t>
      </w:r>
    </w:p>
    <w:p w14:paraId="471710B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6" w:firstLineChars="200"/>
        <w:outlineLvl w:val="2"/>
        <w:rPr>
          <w:rFonts w:hint="eastAsia" w:ascii="宋体" w:hAnsi="宋体" w:eastAsia="宋体" w:cs="宋体"/>
          <w:b/>
          <w:bCs/>
          <w:color w:val="auto"/>
          <w:spacing w:val="-4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  <w:lang w:val="en-US" w:eastAsia="zh-CN"/>
        </w:rPr>
        <w:t>（五）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  <w:t>服务采购清单（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</w:rPr>
        <w:t>依据此表格进行报价）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875"/>
        <w:gridCol w:w="767"/>
        <w:gridCol w:w="4365"/>
        <w:gridCol w:w="802"/>
        <w:gridCol w:w="840"/>
      </w:tblGrid>
      <w:tr w14:paraId="7565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1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灵璧县蓝天卫士升级暨全域视联感知网项目配置清单</w:t>
            </w:r>
          </w:p>
        </w:tc>
      </w:tr>
      <w:tr w14:paraId="4A23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6CF01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7ADE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0F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8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服务技术指标及参数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B9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57FF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 w14:paraId="4A13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7DD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FC4B1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前端感知服务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4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双光谱监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控服务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691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提供四套双光谱监控系统，系统参数不低于以下要求：1/1.8英寸高性能CMOS传感器；最大分辨率：2688x1520；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最低照度：0.002Lux/F1.5（彩色）,0.0002Lux/F1.5（黑白）,0LuxwithIR；可见光镜头焦距：6-336mm；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红外探测器类型：氧化钒非制冷型探测器；探测器分辨率：640×512；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波长范围：8~14μm；热成像镜头焦距：75mm；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A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项/3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91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0CD3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3C0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AA332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8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无人机服务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A5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1.提供两套无人机系统，系统参数不低于以下要求：1.最大允许降落风速≥12米/秒；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2.设备最短作业间隔≤27分钟；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3.工作环境温度:-30°C至50°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C；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4.IP防护等级≥IP56；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5.支持微气象功能，设备内置风速、雨量、温度、湿度、水浸传感器；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6.内置监控可监控舱内和舱外情况，分辨率≥1080P；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7.飞行器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（1）支持避障功能；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（2）水平飞行速度≥15米/秒；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（3）最大抗风速度：作业阶段抗风能力：≥12米/秒，起降阶段抗风能力：≥12米/秒；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（4）最长飞行时间：≥45分钟；最长悬停时间≥40分钟；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（5）最大作业半径≥8公里；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（6）IP防护等级≥IP55；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（7）工作环境温度覆盖-20℃至50℃;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（8）飞机具有广角可见光、中长焦可见光、长焦可见光和红外热成像相机；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8.飞行器广角相机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（1）影像传感器：有效像素≥4800万；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（2）镜头：视角（DFOV）≥82°,等效焦距≥24毫米，对焦距离范围1m至无穷远，支持镜头除雾；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9.飞行器中长焦相机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（1）影像传感器：有效像素≥4800万；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（2）镜头：视角（DFOV）≥35°,等效焦距≥70毫米，对焦距离3米至无穷远，支持镜头除雾；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10.飞行器长焦相机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（1）影像传感器：有效像素≥4800万；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（2）镜头：视角（DFOV）≥15°,等效焦距≥168毫米，对焦距离3米至无穷远，支持镜头除雾；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（3）最大变焦倍数≥16倍，混合变焦≥100倍）；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11.飞行器红外相机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（1）热成像传感器类型：非制冷氧化钒（VOx）；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（2）分辨率≥640×512；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（3）镜头：视角（DFOV）≥45°,等效焦距≥53毫米，对焦距离5米至无穷远；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（4）灵敏度≤50mk@F1.0，常温25℃环境下；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（5）数字变焦≥28倍；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（6）高增益模式测温范围：-40℃至150℃；低增益模式测温范围：0℃至550℃;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12.飞行器激光模块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（1）测距类型：激光测距；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（2）正入射量程≥1800米（1Hz）@20%反射率目标。斜入射量程（1:5斜距）≥600米（1Hz）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（3）盲区≤1米；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（4）测距精度：1米至3米：系统误差&lt;0.3米，随机误差&lt;0.1米@1σ；其他距离：±（0.2+0.0015D）（目标物距离，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单位米）；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13.支持加装4G增强模块强化通信链路。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14.传输网络服务，互联网专线，上下行带宽≥20Mbps;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15.设备供电服务，提供稳定的市电供电同时提供蓄电池保障时长≥3小时，提供应急发电机保障能力；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16.机场部署服务，为无人机场在室外部署提供所配套的基础设施建设服务，包括土建、综合布线、设备调试等综合布线、设备调试等；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17.机场安防监控部署服务为无人机场安防监控提供必要安装设施、辅材与建设服务，包括土建、综合布线、调试。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8E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项/3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A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4687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697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5FD526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6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存量高点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监控接入服务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A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接入存量246路高点监控服务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8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点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D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246</w:t>
            </w:r>
          </w:p>
        </w:tc>
      </w:tr>
      <w:tr w14:paraId="7D6E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C62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DC0413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F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前端基础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服务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567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1.双光谱监控系统服务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（1）摄像机定制支架设计及制作服务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（2）30米以上高空特种作业进行摄像机安装及调试服务。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（3）配套设备箱、电源插座等辅材及安装服务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（4）每年4次摄像机例行巡检，内容包括摄像头擦拭、方位角调整、线缆线头加固、老化件更换等。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（5）日常故障处理，包含汽车燃油费、人员工资、零部件等；包含故障诊断、线路、设备故障处理；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（6）报修专线服务，保证按照合同约定的时间提供服务，并承诺7*24小时的服务响应，在接到报修电话、传真、电子邮件后的24小时内进行修复。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（7）新建点位的摄像机打点。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（8）存量点位的摄像机调平校准，打点服务等。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2.无人机系统基础服务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（1）传输网络服务，互联网专线，上下行带宽≥20Mbps;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（2）设备供电服务，提供稳定的市电供电同时提供蓄电池保障时长≥3小时，提供应急发电机保障能力；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（3）机场部署服务，为无人机场在室外部署提供所配套的基础设施建设服务，包括土建、综合布线、设备调试等综合布线、设备调试等；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（4）机场安防监控部署服务为无人机场安防监控提供必要安装设施、辅材与建设服务，包括土建、综合布线、调试。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（5）飞行300H常规保养服务；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（6）飞行900H深度保养服务；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（7）季度性现场巡检服务；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（8）无人机运行所需图传增强模块、无人机行业保险、第三方监测服务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1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D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1EE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EC3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0830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平台运行服务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4F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应用资源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服务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3D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为系统提供应用资源服务，且性能不低于以下要求：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1.配置≥2颗12核心、主频≥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2.1GHz处理器；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2.配置≥128GBDDR42933MHz内存，可扩展≥24个内存插槽；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3.配置2*960GBSSD硬盘，4*8THDD硬盘；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4.配置≥1个RAID阵列卡，支持RAID0/1/10/5/6/50/60/1E/SimpleVolume，≥1GB缓存，支持缓存数据保护；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5.最多支持≥8个标准PCIE3.0插槽，本次配置万兆光口≥2个（含多模光模块），千兆电口≥4个；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6.配置2个≥550W热插拔冗余电源，支持96%能效比的钛金级电源选件。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3D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项/3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1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CC0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153B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DBC986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E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存储资源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服务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3F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为视频监控存储、告警事件数据存储等提供存储资源服务，性能不低于以下要求：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1.配置≥2颗10核心、主频≥2.4GHz处理器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2.配置≥64GDDR4内存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3.配置2块480GBSASSSD硬盘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4.具备≥24盘位磁盘安装空间，且单盘位支持≥12TB硬盘接入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5.配置≥192T磁盘存储空间。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3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项/3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4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B73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B999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BD264F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E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流媒体资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源服务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D0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为视频监控数据转发提供流媒体服务，保障视频转发的稳定性、流畅性，性能不低于以下要求：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1.配置≥2颗12核心、主频≥2.1GHz处理器；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2.配置≥64GBDDR42933MHz内存，可扩展≥24个内存插槽；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3.配置4*600GSAS10K硬盘；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4.配置≥1个RAID阵列卡，支持RAID0/1/10/5/6/50/60/1E/SimpleVolume，≥1GB缓存，支持缓存数据保护；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5.最多支持≥8个标准PCIE3.0插槽，本次配置万兆光口≥2个（含多模光模块），千兆电口≥4个；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6.配置2个≥550W热插拔冗余电源，支持96%能效比的钛金级电源选件。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D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项/3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D1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44D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4A3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C8FA62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4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算力资源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服务</w:t>
            </w:r>
          </w:p>
        </w:tc>
        <w:tc>
          <w:tcPr>
            <w:tcW w:w="25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AC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为视频AI智能分析提供算力资源服务，性能不低于以下要求：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1.配置≥2颗18核心、主频≥2.2GHz处理器；；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2.配置≥128GBDDR42933MHz内存，可扩展≥24个内存插槽；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3.配置2*960GBSSD硬盘，2*1.2TSAS10K硬盘；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4.配置≥1个RAID阵列卡，支持RAID0/1/10/5/6/50/60/1E/SimpleVolume，≥1GB缓存，支持缓存数据保护；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5.最多支持≥8个标准PCIE3.0插槽，本次配置万兆光口≥2个（含多模光模块），千兆电口≥4个；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6.配置4块T4或同性能算力卡；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7.配置2个≥550W热插拔冗余电源，支持96%能效比的钛金级电源选件。</w:t>
            </w:r>
          </w:p>
        </w:tc>
        <w:tc>
          <w:tcPr>
            <w:tcW w:w="4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AA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项/3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A9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6C8D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FBB1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637304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6E0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736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460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1A9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F7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14F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2FB53C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E5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核心交换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机服务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96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1.交换容量≥160Tbps，转发性能≥36000Mpps；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2.采用正交交换架构，实现转发与控制平面分离，支持独立接口板，要求独立业务插槽≥8个，USB≥1个，Console≥1个，提供官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网截图及链接证明；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3.为提高设备及整网稳定性，要求设备支持灵活插卡，模块化设计，支持可插拔双模块电源，支持路由插卡，并且路由卡异常不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影响交换功能，提供官网截图及链接证明；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4.支持静态路由、等价路由、策略路由；支持OSPF、RIPv1/v2、BGPv4、BGP4+、IS-IS等路由协议，提供MPLSVPN功能：支持MPLSL3VPN、MPLSQoS、MPLS组播VPN功能；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5.支持IGMP，支持PIM-DM、PIM-SM、PIM-SSSM等组播路由协议、支持组播静态路由；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6.为保障业务安全，产品具备安全特性。支持特殊协议网关、出入栈策略、一般性防攻击、AAA、RADIUS、ARP安全等；提供流量限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速、会话限制、URL过滤、报文过滤等多种安全特性。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配置要求：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1.配置冗余电源；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2.配置8个千兆电口，16个千兆光口，4万兆光口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B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项/3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3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5BB2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C2B4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13CA69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7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全域视联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平台服务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5A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全域视联智能监测系统，包含大屏展示、实时视频预览、告警事件查询、平台管理等功能模块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88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套/3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3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D0D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35B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13B05E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73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智能分析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算法服务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23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视频AI可视化分析算法应用，包含工程车辆识别、违建识别、烟火识别等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30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路/3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1B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</w:t>
            </w:r>
          </w:p>
        </w:tc>
      </w:tr>
      <w:tr w14:paraId="3288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E9E5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6E9D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运营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运维服务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F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互联网带宽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ED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500M互联网带宽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F4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条/3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3D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08B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641C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2205A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9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点对点专线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6E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点对点20m专线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8D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条/3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4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15892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91C2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F24631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0F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点对点专线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9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点对点50m专线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6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条/3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33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72B2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AA16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EAEE07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2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点对点专线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1A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500M点对点专线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1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条/3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8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EA1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009A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9904B0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160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系统集成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服务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94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1.结合应用需求进行前端点位的场景优化，包括预置位配置、巡航路线设置、点位名称及相关参数的修改等；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2.进行整体网络结构的规划，并与一期工程进行网络传输打通及数据驳接；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3.负责项目整体进度的把控，按节点完成项目建设内容的交付；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4.负责与各使用部门进行联系，在实施中对应用场景功能进行优化，满足使用部门针对性的需求满足。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1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0B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1405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AB18"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23825B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4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高点资源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服务</w:t>
            </w:r>
          </w:p>
        </w:tc>
        <w:tc>
          <w:tcPr>
            <w:tcW w:w="2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CCE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1.提供30米以上挂高，提供塔体改造，满足空间载体资源，具备完善的防雷、稳定的市电接入，提供7×24小时电源服务；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2.设备端市电停电后，启动UPS蓄电池保障前端设备不掉线；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3.UPS蓄电池电量不足时，及时启动人工油机发电服务。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7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点/3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49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</w:tr>
    </w:tbl>
    <w:p w14:paraId="50E618DD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66" w:firstLineChars="200"/>
        <w:outlineLvl w:val="2"/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  <w:lang w:val="en-US" w:eastAsia="zh-CN"/>
        </w:rPr>
        <w:t>（六）点位清单</w:t>
      </w:r>
    </w:p>
    <w:p w14:paraId="068C93E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</w:rPr>
        <w:t>新建高点点位</w:t>
      </w:r>
    </w:p>
    <w:p w14:paraId="09CB1E7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</w:rPr>
        <w:t>本期拟规划点位主要是为了进一步提高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灵璧县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全域感知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</w:rPr>
        <w:t>能力，对全县实现基本全覆盖。本次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拟规划高点监控点位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个。详情如下：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196"/>
        <w:gridCol w:w="1756"/>
        <w:gridCol w:w="1261"/>
        <w:gridCol w:w="2560"/>
      </w:tblGrid>
      <w:tr w14:paraId="2B40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BA14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58CA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3A81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061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经度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E4E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纬度</w:t>
            </w:r>
          </w:p>
        </w:tc>
      </w:tr>
      <w:tr w14:paraId="31239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D31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9E04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灵璧朝阳京渠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06F7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双光谱监控球机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02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117.645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A94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33.9312</w:t>
            </w:r>
          </w:p>
        </w:tc>
      </w:tr>
      <w:tr w14:paraId="5A41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0EA4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412B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灵璧跃山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D413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双光谱监控球机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C7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117.674301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23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33.906061</w:t>
            </w:r>
          </w:p>
        </w:tc>
      </w:tr>
      <w:tr w14:paraId="14E5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ABB3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D97C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灵璧县朝阳镇上杜村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76CF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双光谱监控球机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E2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117.604841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24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33.896101</w:t>
            </w:r>
          </w:p>
        </w:tc>
      </w:tr>
      <w:tr w14:paraId="2F11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82D1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21FD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灵璧浍沟二王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25AC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双光谱监控球机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F8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117.529612</w:t>
            </w:r>
          </w:p>
        </w:tc>
        <w:tc>
          <w:tcPr>
            <w:tcW w:w="2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698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33.819743</w:t>
            </w:r>
          </w:p>
        </w:tc>
      </w:tr>
    </w:tbl>
    <w:p w14:paraId="542E327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</w:rPr>
        <w:t>无人机点位</w:t>
      </w:r>
    </w:p>
    <w:p w14:paraId="010393F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</w:rPr>
        <w:t>经过与各职能部门的需求沟通，为满足项目对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灵璧县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</w:rPr>
        <w:t>全域覆盖和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补点补盲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</w:rPr>
        <w:t>。本次规划重点在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eastAsia="zh-CN"/>
        </w:rPr>
        <w:t>灵璧县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</w:rPr>
        <w:t>境内部署无人机场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</w:rPr>
        <w:t>点位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</w:rPr>
        <w:t>处，详情如下：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4743"/>
        <w:gridCol w:w="2380"/>
      </w:tblGrid>
      <w:tr w14:paraId="5D8D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C314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C5EA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6229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设备类型</w:t>
            </w:r>
          </w:p>
        </w:tc>
      </w:tr>
      <w:tr w14:paraId="1B31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4EC8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3ED7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灵璧朝阳京渠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0509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无人机机场</w:t>
            </w:r>
          </w:p>
        </w:tc>
      </w:tr>
      <w:tr w14:paraId="4843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5355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F62B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灵璧跃山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F27C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无人机机场</w:t>
            </w:r>
          </w:p>
        </w:tc>
      </w:tr>
    </w:tbl>
    <w:p w14:paraId="1059222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  <w:lang w:val="en-US" w:eastAsia="zh-CN"/>
        </w:rPr>
        <w:t>3.存量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</w:rPr>
        <w:t>点位</w:t>
      </w:r>
    </w:p>
    <w:p w14:paraId="12D9F2D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jc w:val="both"/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</w:rPr>
        <w:t>本项目将加快推进高空视频监控资源共建共享，对前期已建的246路高空可视化感知资源与本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</w:rPr>
        <w:t>进行有效整合，将其接入灵璧县全域智能视联网平台。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4396"/>
        <w:gridCol w:w="1371"/>
        <w:gridCol w:w="1151"/>
      </w:tblGrid>
      <w:tr w14:paraId="7569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0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7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7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6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纬度</w:t>
            </w:r>
          </w:p>
        </w:tc>
      </w:tr>
      <w:tr w14:paraId="5264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A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28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灵璧冯庙镇王刘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C0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117.62722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FE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33.675</w:t>
            </w:r>
          </w:p>
        </w:tc>
      </w:tr>
      <w:tr w14:paraId="7F71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1C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01C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（LZ）灵璧冯庙镇四张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C69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117.65575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ACB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33.62906</w:t>
            </w:r>
          </w:p>
        </w:tc>
      </w:tr>
      <w:tr w14:paraId="3A8F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F3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25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灵璧冯庙大高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67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117.679166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F8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33.6525</w:t>
            </w:r>
          </w:p>
        </w:tc>
      </w:tr>
      <w:tr w14:paraId="2914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41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B27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灵璧邹圩村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E64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117.674722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8E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33.700833</w:t>
            </w:r>
          </w:p>
        </w:tc>
      </w:tr>
      <w:tr w14:paraId="7726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2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2C5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灵璧冯庙镇三王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238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117.65071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EA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33.73273</w:t>
            </w:r>
          </w:p>
        </w:tc>
      </w:tr>
      <w:tr w14:paraId="772A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7C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29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灵璧冯庙大陈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EF2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117.62823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F1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33.73391</w:t>
            </w:r>
          </w:p>
        </w:tc>
      </w:tr>
      <w:tr w14:paraId="0C04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0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E5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灵璧张集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F9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117.649722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72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33.658888</w:t>
            </w:r>
          </w:p>
        </w:tc>
      </w:tr>
      <w:tr w14:paraId="15E8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C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A1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灵璧韦集陈圩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C5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117.53432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E8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33.41477</w:t>
            </w:r>
          </w:p>
        </w:tc>
      </w:tr>
      <w:tr w14:paraId="45D9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1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BA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灵璧韦集镇徐圩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08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117.57353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E28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33.41048</w:t>
            </w:r>
          </w:p>
        </w:tc>
      </w:tr>
      <w:tr w14:paraId="0CEB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8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B0F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灵璧韦集镇丁李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42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117.526388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06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33.388333</w:t>
            </w:r>
          </w:p>
        </w:tc>
      </w:tr>
      <w:tr w14:paraId="5BF0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30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5CF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SUZ-灵璧韦集镇陈园村-HHG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F0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69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33.36438</w:t>
            </w:r>
          </w:p>
        </w:tc>
      </w:tr>
      <w:tr w14:paraId="69FF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FA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33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灵璧韦集城后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ABA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117.54625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B8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33.34909</w:t>
            </w:r>
          </w:p>
        </w:tc>
      </w:tr>
      <w:tr w14:paraId="21B4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C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49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灵璧韦集镇小张庄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E9D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117.576388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9D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33.3325</w:t>
            </w:r>
          </w:p>
        </w:tc>
      </w:tr>
      <w:tr w14:paraId="2464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5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86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灵璧韦集龙岗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E2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A9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33.349444</w:t>
            </w:r>
          </w:p>
        </w:tc>
      </w:tr>
      <w:tr w14:paraId="08AB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EC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59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灵璧韦集镇双龙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B0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117.6329833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6D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33.372126</w:t>
            </w:r>
          </w:p>
        </w:tc>
      </w:tr>
      <w:tr w14:paraId="49B48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5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18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（OLT）SUZ-灵璧韦集镇双圩-HHG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FD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117.57954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D3C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33.3729</w:t>
            </w:r>
          </w:p>
        </w:tc>
      </w:tr>
      <w:tr w14:paraId="7644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C5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326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SUZ-灵璧韦集镇戴家-HHG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0AC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117.60982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72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33.39273</w:t>
            </w:r>
          </w:p>
        </w:tc>
      </w:tr>
      <w:tr w14:paraId="76C4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7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C46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（OLTH）灵璧藕集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7D7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117.643055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F0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33.396666</w:t>
            </w:r>
          </w:p>
        </w:tc>
      </w:tr>
      <w:tr w14:paraId="32B1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64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44A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灵璧向阳乡汤圩村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98D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117.614722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14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33.467222</w:t>
            </w:r>
          </w:p>
        </w:tc>
      </w:tr>
      <w:tr w14:paraId="6E73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20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F8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6ED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5C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33.46189</w:t>
            </w:r>
          </w:p>
        </w:tc>
      </w:tr>
      <w:tr w14:paraId="052B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15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18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灵璧向阳乡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44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117.577222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29A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33.466388</w:t>
            </w:r>
          </w:p>
        </w:tc>
      </w:tr>
      <w:tr w14:paraId="78C8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6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AB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（OLT）灵璧向阳官庄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AC8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8E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33.474722</w:t>
            </w:r>
          </w:p>
        </w:tc>
      </w:tr>
      <w:tr w14:paraId="5F847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2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3EA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灵璧大庙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7B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117.697222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79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33.761388</w:t>
            </w:r>
          </w:p>
        </w:tc>
      </w:tr>
      <w:tr w14:paraId="70C5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51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59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灵璧大庙乡新庄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486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117.67951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87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33.77499</w:t>
            </w:r>
          </w:p>
        </w:tc>
      </w:tr>
      <w:tr w14:paraId="7F6C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B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B3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灵璧大庙找营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5F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117.651666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CE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33.764166</w:t>
            </w:r>
          </w:p>
        </w:tc>
      </w:tr>
      <w:tr w14:paraId="2D29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21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C8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（OLT）灵璧大杨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3E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117.729444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43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33.791111</w:t>
            </w:r>
          </w:p>
        </w:tc>
      </w:tr>
      <w:tr w14:paraId="57B0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B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C0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（OLT）灵璧沙滩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93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117.654444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2B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33.796388</w:t>
            </w:r>
          </w:p>
        </w:tc>
      </w:tr>
      <w:tr w14:paraId="1FD1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2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5B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灵璧大庙乡仝卢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329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117.70565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57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33.77779</w:t>
            </w:r>
          </w:p>
        </w:tc>
      </w:tr>
      <w:tr w14:paraId="23CB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6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31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灵璧界沟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99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117.470277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F8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33.553888</w:t>
            </w:r>
          </w:p>
        </w:tc>
      </w:tr>
      <w:tr w14:paraId="3BE4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1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A5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灵璧界沟敬老院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592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117.48222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E9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33.551388</w:t>
            </w:r>
          </w:p>
        </w:tc>
      </w:tr>
      <w:tr w14:paraId="59DB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F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94B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灵璧灵城镇刘赵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FD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117.500833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903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33.541944</w:t>
            </w:r>
          </w:p>
        </w:tc>
      </w:tr>
      <w:tr w14:paraId="7803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01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72C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灵璧卓阎-灵璧张朱（拉远）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04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14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33.56976</w:t>
            </w:r>
          </w:p>
        </w:tc>
      </w:tr>
      <w:tr w14:paraId="4939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1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5AF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灵城镇罗桥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00F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AF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33.4769</w:t>
            </w:r>
          </w:p>
        </w:tc>
      </w:tr>
      <w:tr w14:paraId="3E39B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F9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C39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灵璧灵城镇七里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8B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117.53155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8D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33.51262</w:t>
            </w:r>
          </w:p>
        </w:tc>
      </w:tr>
      <w:tr w14:paraId="7BF4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F7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8C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灵璧灵城镇山桥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B1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117.575833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9B6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33.606666</w:t>
            </w:r>
          </w:p>
        </w:tc>
      </w:tr>
      <w:tr w14:paraId="1C57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EA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BD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灵璧灵城镇黑树李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847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32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33.52382</w:t>
            </w:r>
          </w:p>
        </w:tc>
      </w:tr>
      <w:tr w14:paraId="5BD19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45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E8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SUZ-灵璧大田-HHG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67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117.510833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3B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33.498333</w:t>
            </w:r>
          </w:p>
        </w:tc>
      </w:tr>
      <w:tr w14:paraId="4F0C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E9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64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SUZ-灵璧卓阎村-HHG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915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117.50566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233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33.57836</w:t>
            </w:r>
          </w:p>
        </w:tc>
      </w:tr>
      <w:tr w14:paraId="6587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8C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24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灵璧县尹集镇李大庄村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F0D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117.406617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8E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33.757593</w:t>
            </w:r>
          </w:p>
        </w:tc>
      </w:tr>
      <w:tr w14:paraId="3D153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F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FE9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灵璧尹集镇王井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E2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117.48788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BB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33.79653</w:t>
            </w:r>
          </w:p>
        </w:tc>
      </w:tr>
      <w:tr w14:paraId="108F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4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40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灵璧圩疃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4EF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65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33.7375</w:t>
            </w:r>
          </w:p>
        </w:tc>
      </w:tr>
      <w:tr w14:paraId="6665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37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6FD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灵璧县尹集镇马沟村北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8C0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117.421596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64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33.795714</w:t>
            </w:r>
          </w:p>
        </w:tc>
      </w:tr>
      <w:tr w14:paraId="04AE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9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08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灵璧尹集镇三村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508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117.402222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8D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33.793055</w:t>
            </w:r>
          </w:p>
        </w:tc>
      </w:tr>
      <w:tr w14:paraId="3BBD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4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DC6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尹集镇杜安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03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92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33.73532</w:t>
            </w:r>
          </w:p>
        </w:tc>
      </w:tr>
      <w:tr w14:paraId="403F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D0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4A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（OLT）（JK）灵璧朝阳京渠（∧）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3F6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117.644722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58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33.931111</w:t>
            </w:r>
          </w:p>
        </w:tc>
      </w:tr>
      <w:tr w14:paraId="0E403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A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CC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灵璧朝阳张渠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28E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117.619166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49C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33.911944</w:t>
            </w:r>
          </w:p>
        </w:tc>
      </w:tr>
      <w:tr w14:paraId="4BB0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5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73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SUZ-灵璧朝阳镇高圩-HHG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793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117.55188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F4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33.98419</w:t>
            </w:r>
          </w:p>
        </w:tc>
      </w:tr>
      <w:tr w14:paraId="493E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01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D35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0C4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117.54356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53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33.9214</w:t>
            </w:r>
          </w:p>
        </w:tc>
      </w:tr>
      <w:tr w14:paraId="743A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5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D1B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宿州-灵璧-刘八集-325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E0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117.53666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4B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33.9575</w:t>
            </w:r>
          </w:p>
        </w:tc>
      </w:tr>
      <w:tr w14:paraId="741E5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0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5D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灵璧朝阳镇小新庄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F34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E3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33.94963</w:t>
            </w:r>
          </w:p>
        </w:tc>
      </w:tr>
      <w:tr w14:paraId="57CC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A6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37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（OLTH）（JK）灵璧催楼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780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117.623055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67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33.996944</w:t>
            </w:r>
          </w:p>
        </w:tc>
      </w:tr>
      <w:tr w14:paraId="2658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4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26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灵璧杨桥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DD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117.558703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18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33.966811</w:t>
            </w:r>
          </w:p>
        </w:tc>
      </w:tr>
      <w:tr w14:paraId="38CE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7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AC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（OLTH）灵璧周庄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6E3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117.534444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22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33.936944</w:t>
            </w:r>
          </w:p>
        </w:tc>
      </w:tr>
      <w:tr w14:paraId="781F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D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A06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（JK）灵璧虞姬唐山高速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57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117.637133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BE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33.586042</w:t>
            </w:r>
          </w:p>
        </w:tc>
      </w:tr>
      <w:tr w14:paraId="0B4D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F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0C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虞姬蒋胡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87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53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33.58983</w:t>
            </w:r>
          </w:p>
        </w:tc>
      </w:tr>
      <w:tr w14:paraId="5DB36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3F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1D9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灵璧虞姬乡凌巷村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54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117.594166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27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33.599444</w:t>
            </w:r>
          </w:p>
        </w:tc>
      </w:tr>
      <w:tr w14:paraId="592C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F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09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灵璧虞姬乡陈埝村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31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117.64696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E0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33.61233</w:t>
            </w:r>
          </w:p>
        </w:tc>
      </w:tr>
      <w:tr w14:paraId="6FBA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B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85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灵璧虞姬唐山村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6C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117.64888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8C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33.57888</w:t>
            </w:r>
          </w:p>
        </w:tc>
      </w:tr>
      <w:tr w14:paraId="1C95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3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80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灵璧虞姬汇聚点-东关造纸厂（拉远）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9CF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117.58934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A6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33.53452</w:t>
            </w:r>
          </w:p>
        </w:tc>
      </w:tr>
      <w:tr w14:paraId="2781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A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37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灵璧八岔路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E5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117.616388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5C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33.581111</w:t>
            </w:r>
          </w:p>
        </w:tc>
      </w:tr>
      <w:tr w14:paraId="7F1B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E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97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灵璧白庙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0F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117.523015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91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33.608897</w:t>
            </w:r>
          </w:p>
        </w:tc>
      </w:tr>
      <w:tr w14:paraId="178A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C2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45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杨疃邱庙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021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72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33.615277</w:t>
            </w:r>
          </w:p>
        </w:tc>
      </w:tr>
      <w:tr w14:paraId="1780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F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73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（OLTH）灵璧松林村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A8F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468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33.666111</w:t>
            </w:r>
          </w:p>
        </w:tc>
      </w:tr>
      <w:tr w14:paraId="7EDF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7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B76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灵璧县冯庙镇唐圩村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948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117.47141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352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33.62047</w:t>
            </w:r>
          </w:p>
        </w:tc>
      </w:tr>
      <w:tr w14:paraId="4DD2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BA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86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灵璧杨疃镇光明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80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117.48095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383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33.59806</w:t>
            </w:r>
          </w:p>
        </w:tc>
      </w:tr>
      <w:tr w14:paraId="6FD5B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1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3D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灵璧杨疃张圩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62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117.43616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C47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33.62207</w:t>
            </w:r>
          </w:p>
        </w:tc>
      </w:tr>
      <w:tr w14:paraId="617E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F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53F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杨疃镇七里井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166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117.47761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3D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33.64339</w:t>
            </w:r>
          </w:p>
        </w:tc>
      </w:tr>
      <w:tr w14:paraId="74A0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6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7B2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（OLT）SUZ-灵璧杨疃镇杨东村-HHL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50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117.52578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DA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33.6809</w:t>
            </w:r>
          </w:p>
        </w:tc>
      </w:tr>
      <w:tr w14:paraId="182A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64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E4D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灵璧杨疃镇杨集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BAD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117.416111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D5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33.713888</w:t>
            </w:r>
          </w:p>
        </w:tc>
      </w:tr>
      <w:tr w14:paraId="03BDC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4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ED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灵璧杨疃镇窑后陈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053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117.412222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1B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33.645555</w:t>
            </w:r>
          </w:p>
        </w:tc>
      </w:tr>
      <w:tr w14:paraId="7BA8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29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81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移动存量-杨疃镇朱岗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A8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117.499722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F03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33.686944</w:t>
            </w:r>
          </w:p>
        </w:tc>
      </w:tr>
      <w:tr w14:paraId="6922F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2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07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灵璧杨疃镇半店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78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117.451388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D3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33.637777</w:t>
            </w:r>
          </w:p>
        </w:tc>
      </w:tr>
      <w:tr w14:paraId="3BF9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8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50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杨疃镇打席王家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FB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117.44898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1A0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33.65798</w:t>
            </w:r>
          </w:p>
        </w:tc>
      </w:tr>
      <w:tr w14:paraId="10E7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88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13F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（OLT）灵璧杨疃郑庙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A20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117.443611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B5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33.698888</w:t>
            </w:r>
          </w:p>
        </w:tc>
      </w:tr>
      <w:tr w14:paraId="1061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33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B94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灵璧杨疃镇山李村（DW）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C4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117.509167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A7A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33.645278</w:t>
            </w:r>
          </w:p>
        </w:tc>
      </w:tr>
      <w:tr w14:paraId="6C8D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DA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3A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灵璧大路乡大龙庄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1B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117.58993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79C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33.82314</w:t>
            </w:r>
          </w:p>
        </w:tc>
      </w:tr>
      <w:tr w14:paraId="6078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9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16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灵璧大路乡韩墩（L）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17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117.62989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85A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33.79023</w:t>
            </w:r>
          </w:p>
        </w:tc>
      </w:tr>
      <w:tr w14:paraId="6558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0A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CD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灵璧大路乡蒋圩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5B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117.595555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F37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33.773888</w:t>
            </w:r>
          </w:p>
        </w:tc>
      </w:tr>
      <w:tr w14:paraId="0460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D8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73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灵璧大路乡孙谷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792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2CF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33.77059</w:t>
            </w:r>
          </w:p>
        </w:tc>
      </w:tr>
      <w:tr w14:paraId="5773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B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D8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灵璧大路乡朱楼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96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117.57022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89D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33.7899</w:t>
            </w:r>
          </w:p>
        </w:tc>
      </w:tr>
      <w:tr w14:paraId="1062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B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219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SUZ-灵璧将庙村-HHG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AD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00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33.74972</w:t>
            </w:r>
          </w:p>
        </w:tc>
      </w:tr>
      <w:tr w14:paraId="17F9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03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E0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灵璧刘山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90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F38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33.901111</w:t>
            </w:r>
          </w:p>
        </w:tc>
      </w:tr>
      <w:tr w14:paraId="01FF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62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32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灵璧渔沟镇北固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31C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117.678611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C8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33.919166</w:t>
            </w:r>
          </w:p>
        </w:tc>
      </w:tr>
      <w:tr w14:paraId="764B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AC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96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灵璧渔沟镇程山口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CB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117.622222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F86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33.867777</w:t>
            </w:r>
          </w:p>
        </w:tc>
      </w:tr>
      <w:tr w14:paraId="3C93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5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5E7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灵璧渔沟镇钓台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9A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117.597222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E7D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33.876666</w:t>
            </w:r>
          </w:p>
        </w:tc>
      </w:tr>
      <w:tr w14:paraId="03F3C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8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1AC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（JK）渔沟镇梁集中学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1E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117.64921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380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33.88787</w:t>
            </w:r>
          </w:p>
        </w:tc>
      </w:tr>
      <w:tr w14:paraId="2E433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8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900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（LZ）灵璧浍沟熊桥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CB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117.54833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4C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33.830555</w:t>
            </w:r>
          </w:p>
        </w:tc>
      </w:tr>
      <w:tr w14:paraId="17F2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7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D29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（OLTH）（JK）灵璧梁集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E86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117.65039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E4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33.87432</w:t>
            </w:r>
          </w:p>
        </w:tc>
      </w:tr>
      <w:tr w14:paraId="65FC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1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4C9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灵璧渔沟镇杏山（L）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3FD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117.63457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58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33.86426</w:t>
            </w:r>
          </w:p>
        </w:tc>
      </w:tr>
      <w:tr w14:paraId="57D0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2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45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渔沟镇张寨村基站1楼SZ1696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061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117.554363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2C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33.856718</w:t>
            </w:r>
          </w:p>
        </w:tc>
      </w:tr>
      <w:tr w14:paraId="667F9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3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1C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灵璧渔沟镇纸房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58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64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33.879166</w:t>
            </w:r>
          </w:p>
        </w:tc>
      </w:tr>
      <w:tr w14:paraId="23E3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9E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23B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灵璧郑楼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0D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887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33.87678</w:t>
            </w:r>
          </w:p>
        </w:tc>
      </w:tr>
      <w:tr w14:paraId="4425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0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65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灵璧渔沟镇菜园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A5C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117.566953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794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33.905135</w:t>
            </w:r>
          </w:p>
        </w:tc>
      </w:tr>
      <w:tr w14:paraId="6DB98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D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B9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灵璧渔沟镇申场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63D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6B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33.84026</w:t>
            </w:r>
          </w:p>
        </w:tc>
      </w:tr>
      <w:tr w14:paraId="3E39C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52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366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SUZ-灵璧夏楼镇梨园村-HHG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473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6A9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34.0107</w:t>
            </w:r>
          </w:p>
        </w:tc>
      </w:tr>
      <w:tr w14:paraId="0DEA4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0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98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灵璧夏楼镇陈潭村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6E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117.46272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AF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34.03368</w:t>
            </w:r>
          </w:p>
        </w:tc>
      </w:tr>
      <w:tr w14:paraId="0C18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54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B26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灵璧夏楼镇洛涧村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A5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117.436388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7D6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33.950833</w:t>
            </w:r>
          </w:p>
        </w:tc>
      </w:tr>
      <w:tr w14:paraId="0907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C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C01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灵璧王楼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4F5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117.508333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44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33.981666</w:t>
            </w:r>
          </w:p>
        </w:tc>
      </w:tr>
      <w:tr w14:paraId="269F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7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23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灵璧夏楼镇古城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D45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ED2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33.97888</w:t>
            </w:r>
          </w:p>
        </w:tc>
      </w:tr>
      <w:tr w14:paraId="5DD1B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2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9E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（LZ）灵璧夏楼镇凌崮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2E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117.452028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F7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33.941481</w:t>
            </w:r>
          </w:p>
        </w:tc>
      </w:tr>
      <w:tr w14:paraId="73B77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A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F3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（OLT）灵璧夏楼镇田口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89D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117.410555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70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33.999722</w:t>
            </w:r>
          </w:p>
        </w:tc>
      </w:tr>
      <w:tr w14:paraId="1EDE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4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42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灵璧下楼龙山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C3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117.409444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41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33.927222</w:t>
            </w:r>
          </w:p>
        </w:tc>
      </w:tr>
      <w:tr w14:paraId="5C17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C6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AC4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灵璧尤集镇邱楼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5D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117.500067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7A7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33.899708</w:t>
            </w:r>
          </w:p>
        </w:tc>
      </w:tr>
      <w:tr w14:paraId="3B298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0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BC6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灵璧尤集镇王巷子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A2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E0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33.90815</w:t>
            </w:r>
          </w:p>
        </w:tc>
      </w:tr>
      <w:tr w14:paraId="2539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6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9C2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灵璧尤集镇李场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C7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117.588888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4F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33.422777</w:t>
            </w:r>
          </w:p>
        </w:tc>
      </w:tr>
      <w:tr w14:paraId="7BB3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4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3DC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灵璧县向阳乡院东村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4A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117.626579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A7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33.447466</w:t>
            </w:r>
          </w:p>
        </w:tc>
      </w:tr>
      <w:tr w14:paraId="2DB1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F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C29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灵璧县韦集镇马桥村（泗县草沟镇马桥村）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7A3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117.618872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20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33.424161</w:t>
            </w:r>
          </w:p>
        </w:tc>
      </w:tr>
      <w:tr w14:paraId="19D9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3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F7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灵璧县向阳乡新胡村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1B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117.510555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332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33.443055</w:t>
            </w:r>
          </w:p>
        </w:tc>
      </w:tr>
      <w:tr w14:paraId="0968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BC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1D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（OLT）灵璧宴路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18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117.49521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F47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33.46096</w:t>
            </w:r>
          </w:p>
        </w:tc>
      </w:tr>
      <w:tr w14:paraId="33AE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5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BCE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黄湾单营村孙湖沿基站1楼SZ1702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7D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117.426245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E1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33.41009</w:t>
            </w:r>
          </w:p>
        </w:tc>
      </w:tr>
      <w:tr w14:paraId="08A0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B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6C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灵璧黄湾镇双陈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AC7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117.39402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D3C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33.46128</w:t>
            </w:r>
          </w:p>
        </w:tc>
      </w:tr>
      <w:tr w14:paraId="095E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6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7F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灵璧黄湾宋河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6EC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117.43445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5D6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33.45875</w:t>
            </w:r>
          </w:p>
        </w:tc>
      </w:tr>
      <w:tr w14:paraId="6A48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D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AE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灵璧黄湾镇陆集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0A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52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33.4344</w:t>
            </w:r>
          </w:p>
        </w:tc>
      </w:tr>
      <w:tr w14:paraId="335E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E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5A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灵璧黄湾张龙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FDB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117.46333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BE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33.470277</w:t>
            </w:r>
          </w:p>
        </w:tc>
      </w:tr>
      <w:tr w14:paraId="001B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F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503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灵璧黄湾镇红星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36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117.45515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A1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33.438</w:t>
            </w:r>
          </w:p>
        </w:tc>
      </w:tr>
      <w:tr w14:paraId="0F36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D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BB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灵璧县黄湾镇柯湖村（柯巷）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F2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B06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33.3983</w:t>
            </w:r>
          </w:p>
        </w:tc>
      </w:tr>
      <w:tr w14:paraId="5EA8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D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55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（OLT）灵璧黄湾镇三桥村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AF1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117.438201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60F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33.421353</w:t>
            </w:r>
          </w:p>
        </w:tc>
      </w:tr>
      <w:tr w14:paraId="5CB53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5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AF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灵璧县黄湾镇双桥村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089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117.50686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18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33.70547</w:t>
            </w:r>
          </w:p>
        </w:tc>
      </w:tr>
      <w:tr w14:paraId="5979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96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6AC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灵璧高楼镇厉路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EAE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FF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33.845</w:t>
            </w:r>
          </w:p>
        </w:tc>
      </w:tr>
      <w:tr w14:paraId="5E04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A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6A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高楼张场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62F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117.665568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6D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33.870557</w:t>
            </w:r>
          </w:p>
        </w:tc>
      </w:tr>
      <w:tr w14:paraId="1A2C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1E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AC2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灵璧县高楼镇张潼村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28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117.69239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597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33.8653</w:t>
            </w:r>
          </w:p>
        </w:tc>
      </w:tr>
      <w:tr w14:paraId="7CC6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7F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9F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灵璧高楼镇张营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9E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117.73301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C9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33.8094</w:t>
            </w:r>
          </w:p>
        </w:tc>
      </w:tr>
      <w:tr w14:paraId="5776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B8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90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高楼镇胡圩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0D6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117.683055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3A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33.820555</w:t>
            </w:r>
          </w:p>
        </w:tc>
      </w:tr>
      <w:tr w14:paraId="79A7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6B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43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灵璧高楼镇张刘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15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117.460048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3F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33.583124</w:t>
            </w:r>
          </w:p>
        </w:tc>
      </w:tr>
      <w:tr w14:paraId="4B04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8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A8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灵璧县娄庄镇赵范村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CB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117.446434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A9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33.508903</w:t>
            </w:r>
          </w:p>
        </w:tc>
      </w:tr>
      <w:tr w14:paraId="6C6C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7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33E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灵璧县娄庄镇后魏楼村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4B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117.35289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DDB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33.52808</w:t>
            </w:r>
          </w:p>
        </w:tc>
      </w:tr>
      <w:tr w14:paraId="198A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5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ADE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灵璧县娄庄镇吴塘村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04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117.36127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8B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33.48421</w:t>
            </w:r>
          </w:p>
        </w:tc>
      </w:tr>
      <w:tr w14:paraId="279B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C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3A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灵璧县长集乡马圩子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04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117.303888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3A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33.55777</w:t>
            </w:r>
          </w:p>
        </w:tc>
      </w:tr>
      <w:tr w14:paraId="026E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0A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10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灵璧长集乡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AC2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117.36127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EC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33.48421</w:t>
            </w:r>
          </w:p>
        </w:tc>
      </w:tr>
      <w:tr w14:paraId="1BA8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3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08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灵璧娄庄镇沱北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3B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117.36127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B5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33.48421</w:t>
            </w:r>
          </w:p>
        </w:tc>
      </w:tr>
      <w:tr w14:paraId="79A7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3D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E35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灵璧禅堂乡双李村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1EA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117.602777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AA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33.701666</w:t>
            </w:r>
          </w:p>
        </w:tc>
      </w:tr>
      <w:tr w14:paraId="5585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A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DE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灵璧禅堂乡小潘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94D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07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33.6403</w:t>
            </w:r>
          </w:p>
        </w:tc>
      </w:tr>
      <w:tr w14:paraId="7348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4F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11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灵璧大路乡沈庄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9B2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117.605279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CFE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33.805011</w:t>
            </w:r>
          </w:p>
        </w:tc>
      </w:tr>
      <w:tr w14:paraId="3BB31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EC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56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大庙沟崖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7F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117.70109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206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33.79957</w:t>
            </w:r>
          </w:p>
        </w:tc>
      </w:tr>
      <w:tr w14:paraId="39B70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8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6C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（JK）灵璧冯庙镇大卢村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88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117.687222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C2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33.721388</w:t>
            </w:r>
          </w:p>
        </w:tc>
      </w:tr>
      <w:tr w14:paraId="21EA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6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B3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冯庙大王村前曹家基站1楼SZ1711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13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117.64278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D8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33.68877</w:t>
            </w:r>
          </w:p>
        </w:tc>
      </w:tr>
      <w:tr w14:paraId="52B43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F1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AA4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灵璧高楼镇崔圩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F85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117.714444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79B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33.849444</w:t>
            </w:r>
          </w:p>
        </w:tc>
      </w:tr>
      <w:tr w14:paraId="59E4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9B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9B7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SUZ-灵璧高楼镇卓圩-HHT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CE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117.73666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A2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33.831388</w:t>
            </w:r>
          </w:p>
        </w:tc>
      </w:tr>
      <w:tr w14:paraId="3EA1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C9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58A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灵璧高楼卓海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FD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117.7375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5F3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33.871111</w:t>
            </w:r>
          </w:p>
        </w:tc>
      </w:tr>
      <w:tr w14:paraId="35CC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D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D89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（OLTH）灵璧黄湾镇大董家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2C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117.475277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12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33.3575</w:t>
            </w:r>
          </w:p>
        </w:tc>
      </w:tr>
      <w:tr w14:paraId="36D2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C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66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灵璧县黄湾镇朱圩村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A7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117.485432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C9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33.397619</w:t>
            </w:r>
          </w:p>
        </w:tc>
      </w:tr>
      <w:tr w14:paraId="2C67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2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D8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浍沟马庄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839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117.52715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3E9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33.78923</w:t>
            </w:r>
          </w:p>
        </w:tc>
      </w:tr>
      <w:tr w14:paraId="0F824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E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87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（LZ）灵璧浍沟唐庄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FC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117.54288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84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33.7699</w:t>
            </w:r>
          </w:p>
        </w:tc>
      </w:tr>
      <w:tr w14:paraId="0FC7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C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A0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浍沟马厂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C2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117.57587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9E0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33.75358</w:t>
            </w:r>
          </w:p>
        </w:tc>
      </w:tr>
      <w:tr w14:paraId="44487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06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B3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灵璧张谷堆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EAC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117.541715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BA5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33.74089</w:t>
            </w:r>
          </w:p>
        </w:tc>
      </w:tr>
      <w:tr w14:paraId="6364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E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54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开发区红卫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708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117.59383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44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33.51561</w:t>
            </w:r>
          </w:p>
        </w:tc>
      </w:tr>
      <w:tr w14:paraId="7F44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1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21C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灵璧开发区西集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4D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5E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33.52551</w:t>
            </w:r>
          </w:p>
        </w:tc>
      </w:tr>
      <w:tr w14:paraId="6B2D1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7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E8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SUZ-灵璧刘场-HHG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DE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117.60551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F2C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33.63053</w:t>
            </w:r>
          </w:p>
        </w:tc>
      </w:tr>
      <w:tr w14:paraId="16BA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7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C9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娄庄阳集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C2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117.400555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B7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33.490111</w:t>
            </w:r>
          </w:p>
        </w:tc>
      </w:tr>
      <w:tr w14:paraId="1A4D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2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AF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灵璧娄庄镇永定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4D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117.361944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8F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33.567222</w:t>
            </w:r>
          </w:p>
        </w:tc>
      </w:tr>
      <w:tr w14:paraId="43F3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4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06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灵璧娄庄镇余桥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E2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117.439722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CA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33.5575</w:t>
            </w:r>
          </w:p>
        </w:tc>
      </w:tr>
      <w:tr w14:paraId="0C54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20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62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灵璧土山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C4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117.571666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0F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33.708333</w:t>
            </w:r>
          </w:p>
        </w:tc>
      </w:tr>
      <w:tr w14:paraId="060B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9A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6C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灵璧县禅堂乡解唐村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615D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B7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33.6621</w:t>
            </w:r>
          </w:p>
        </w:tc>
      </w:tr>
      <w:tr w14:paraId="2759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0A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85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灵璧县大路乡半娄子村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26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117.636979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72E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33.811865</w:t>
            </w:r>
          </w:p>
        </w:tc>
      </w:tr>
      <w:tr w14:paraId="0307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F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88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灵璧县冯庙镇后靖家村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65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117.660963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778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33.715495</w:t>
            </w:r>
          </w:p>
        </w:tc>
      </w:tr>
      <w:tr w14:paraId="371AB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A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D0E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灵璧县浍沟镇吕解村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2F2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117.56979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9D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33.724709</w:t>
            </w:r>
          </w:p>
        </w:tc>
      </w:tr>
      <w:tr w14:paraId="02B9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F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9C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灵璧县娄庄镇陈园村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A1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117.406795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529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33.534442</w:t>
            </w:r>
          </w:p>
        </w:tc>
      </w:tr>
      <w:tr w14:paraId="5E70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1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001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SUZ-灵璧娄庄镇淹周村-HHT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6EC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117.461388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F2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33.520123</w:t>
            </w:r>
          </w:p>
        </w:tc>
      </w:tr>
      <w:tr w14:paraId="3D47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5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729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灵璧县娄庄镇前道庄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B51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117.39038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54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33.61034</w:t>
            </w:r>
          </w:p>
        </w:tc>
      </w:tr>
      <w:tr w14:paraId="3AB3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E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837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灵璧县下楼镇李八湖村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092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117.46073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52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33.98574</w:t>
            </w:r>
          </w:p>
        </w:tc>
      </w:tr>
      <w:tr w14:paraId="4E1AE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8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4F8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灵璧县尹集镇王安村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2C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117.436498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F95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33.775095</w:t>
            </w:r>
          </w:p>
        </w:tc>
      </w:tr>
      <w:tr w14:paraId="01B0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A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607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灵璧县尤集镇解圩村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AA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117.479826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4D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33.920573</w:t>
            </w:r>
          </w:p>
        </w:tc>
      </w:tr>
      <w:tr w14:paraId="2FCA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9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F3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虞姬夏庄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D8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117.594078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F4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33.545013</w:t>
            </w:r>
          </w:p>
        </w:tc>
      </w:tr>
      <w:tr w14:paraId="13F0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D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36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灵璧县向阳乡张河村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BE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AB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33.492302</w:t>
            </w:r>
          </w:p>
        </w:tc>
      </w:tr>
      <w:tr w14:paraId="141AE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A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E7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灵璧杨疃镇红光村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AE3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117.52933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59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33.62838</w:t>
            </w:r>
          </w:p>
        </w:tc>
      </w:tr>
      <w:tr w14:paraId="00EB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8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E5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灵璧尹集镇东陈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6C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117.47187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72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33.73433</w:t>
            </w:r>
          </w:p>
        </w:tc>
      </w:tr>
      <w:tr w14:paraId="0AD7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E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6C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恒星面粉厂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02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117.45905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C1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33.78789</w:t>
            </w:r>
          </w:p>
        </w:tc>
      </w:tr>
      <w:tr w14:paraId="5F40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96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C6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灵璧尹集镇姬贺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93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117.49049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DC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33.76724</w:t>
            </w:r>
          </w:p>
        </w:tc>
      </w:tr>
      <w:tr w14:paraId="0A47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A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01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灵璧尤集镇大康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A32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790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33.93568</w:t>
            </w:r>
          </w:p>
        </w:tc>
      </w:tr>
      <w:tr w14:paraId="4F93A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F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4BB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灵璧县尤集镇九集村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91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117.498646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9A4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33.952586</w:t>
            </w:r>
          </w:p>
        </w:tc>
      </w:tr>
      <w:tr w14:paraId="4D000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B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75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灵璧虞姬乡霸离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98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74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33.53192</w:t>
            </w:r>
          </w:p>
        </w:tc>
      </w:tr>
      <w:tr w14:paraId="08A7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8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CF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灵璧园艺二厂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AE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117.503211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6A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34.038888</w:t>
            </w:r>
          </w:p>
        </w:tc>
      </w:tr>
      <w:tr w14:paraId="4959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4F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0C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灵璧朱集乡红旗村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5F1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117.49867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BB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33.87295</w:t>
            </w:r>
          </w:p>
        </w:tc>
      </w:tr>
      <w:tr w14:paraId="5022A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3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D88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灵璧朱集乡刘派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2A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117.44361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4E2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33.85717</w:t>
            </w:r>
          </w:p>
        </w:tc>
      </w:tr>
      <w:tr w14:paraId="1E37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64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38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灵璧朱集乡刘寨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71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117.43636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A5FA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33.83052</w:t>
            </w:r>
          </w:p>
        </w:tc>
      </w:tr>
      <w:tr w14:paraId="6DBD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B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92D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灵璧朱集乡双井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DA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38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33.87553</w:t>
            </w:r>
          </w:p>
        </w:tc>
      </w:tr>
      <w:tr w14:paraId="294A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B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59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庄家洼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F3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EE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33.83209</w:t>
            </w:r>
          </w:p>
        </w:tc>
      </w:tr>
      <w:tr w14:paraId="08A7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B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F5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（LZ）灵璧虞姬付园南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11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117.579165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41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33.549573</w:t>
            </w:r>
          </w:p>
        </w:tc>
      </w:tr>
      <w:tr w14:paraId="7713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B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38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灵璧禅堂司庄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83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117.594303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7E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33.686261</w:t>
            </w:r>
          </w:p>
        </w:tc>
      </w:tr>
      <w:tr w14:paraId="45D4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A5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A7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灵璧县韦集镇张王庄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FD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117.556487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80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33.424079</w:t>
            </w:r>
          </w:p>
        </w:tc>
      </w:tr>
      <w:tr w14:paraId="14AD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3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F0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黄湾胡桥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363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117.478456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EF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33.420569</w:t>
            </w:r>
          </w:p>
        </w:tc>
      </w:tr>
      <w:tr w14:paraId="1989E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04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CE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灵璧县尤集镇刘庵村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25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117.526794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3FB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33.973801</w:t>
            </w:r>
          </w:p>
        </w:tc>
      </w:tr>
      <w:tr w14:paraId="5EE4B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A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4F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禅堂乡三周村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FC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117.557634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53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33.67933</w:t>
            </w:r>
          </w:p>
        </w:tc>
      </w:tr>
      <w:tr w14:paraId="7DD3D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B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BB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灵璧渔沟镇白马山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4D9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117.529681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FA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33.838961</w:t>
            </w:r>
          </w:p>
        </w:tc>
      </w:tr>
      <w:tr w14:paraId="004F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7F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D0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向阳河王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39D9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117.565844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E85C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33.562309</w:t>
            </w:r>
          </w:p>
        </w:tc>
      </w:tr>
      <w:tr w14:paraId="3644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D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54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灵璧县向阳乡新街村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242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117.626404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437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33.448111</w:t>
            </w:r>
          </w:p>
        </w:tc>
      </w:tr>
      <w:tr w14:paraId="5F16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F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8D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灵璧县向阳乡前巷村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35D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117.644783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2B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33.452016</w:t>
            </w:r>
          </w:p>
        </w:tc>
      </w:tr>
      <w:tr w14:paraId="7143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43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0E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灵璧县灵城山南造纸厂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DA0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117.521717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09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33.562683</w:t>
            </w:r>
          </w:p>
        </w:tc>
      </w:tr>
      <w:tr w14:paraId="3825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06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96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灵璧县灵城镇南闵家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F3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117.548457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F0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33.497568</w:t>
            </w:r>
          </w:p>
        </w:tc>
      </w:tr>
      <w:tr w14:paraId="4D3A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3B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CC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灵璧县娄庄镇亢田村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12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117.484781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4E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33.574711</w:t>
            </w:r>
          </w:p>
        </w:tc>
      </w:tr>
      <w:tr w14:paraId="1D79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8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48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灵璧小朱庄-康达面粉厂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76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117.528684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62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33.580658</w:t>
            </w:r>
          </w:p>
        </w:tc>
      </w:tr>
      <w:tr w14:paraId="1885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6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4E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（JK）朝阳镇戚楼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AA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117.633547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A47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34.014184</w:t>
            </w:r>
          </w:p>
        </w:tc>
      </w:tr>
      <w:tr w14:paraId="3763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D6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012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SUZ-灵璧朝阳镇黄庄-HHG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6B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117.647001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2D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33.983701</w:t>
            </w:r>
          </w:p>
        </w:tc>
      </w:tr>
      <w:tr w14:paraId="1D09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2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F1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灵璧县朝阳镇武楼村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693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E92B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33.966801</w:t>
            </w:r>
          </w:p>
        </w:tc>
      </w:tr>
      <w:tr w14:paraId="4459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87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4E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朝阳支局（灵璧朝阳街）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53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117.590555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29D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33.936691</w:t>
            </w:r>
          </w:p>
        </w:tc>
      </w:tr>
      <w:tr w14:paraId="62B9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0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A4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灵璧县禅堂乡大余村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BD2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117.444261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C0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33.679541</w:t>
            </w:r>
          </w:p>
        </w:tc>
      </w:tr>
      <w:tr w14:paraId="21645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F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F3E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杨瞳镇街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44F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117.486104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1D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33.66877</w:t>
            </w:r>
          </w:p>
        </w:tc>
      </w:tr>
      <w:tr w14:paraId="2CB0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BB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AF5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灵璧县韦集镇小仲庄村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122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117.611177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97A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33.378167</w:t>
            </w:r>
          </w:p>
        </w:tc>
      </w:tr>
      <w:tr w14:paraId="2472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5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31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大路镇政府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F9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76A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33.79398</w:t>
            </w:r>
          </w:p>
        </w:tc>
      </w:tr>
      <w:tr w14:paraId="4918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3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919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灵璧渔沟晏湾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78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EF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33.8092</w:t>
            </w:r>
          </w:p>
        </w:tc>
      </w:tr>
      <w:tr w14:paraId="005E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8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0F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大路大庄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AB8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38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33.8275</w:t>
            </w:r>
          </w:p>
        </w:tc>
      </w:tr>
      <w:tr w14:paraId="1450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2C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9B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渔沟镇种菜村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57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117.55897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C2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33.893798</w:t>
            </w:r>
          </w:p>
        </w:tc>
      </w:tr>
      <w:tr w14:paraId="7A26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96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04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灵璧县渔沟镇卓庄村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F1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117.598239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DB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33.892271</w:t>
            </w:r>
          </w:p>
        </w:tc>
      </w:tr>
      <w:tr w14:paraId="05C1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C1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27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大门李家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2B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117.000109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47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33.661262</w:t>
            </w:r>
          </w:p>
        </w:tc>
      </w:tr>
      <w:tr w14:paraId="76F8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E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D27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灵璧夏楼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49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117.476921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7A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33.998271</w:t>
            </w:r>
          </w:p>
        </w:tc>
      </w:tr>
      <w:tr w14:paraId="36B4C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7E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941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尤集张楼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50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117.479371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43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33.879801</w:t>
            </w:r>
          </w:p>
        </w:tc>
      </w:tr>
      <w:tr w14:paraId="48B5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86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623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灵璧尤集小高庄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51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117.495552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445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33.881528</w:t>
            </w:r>
          </w:p>
        </w:tc>
      </w:tr>
      <w:tr w14:paraId="17EA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E5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05E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灵璧县尤集镇杨庄村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40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117.450261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5EF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33.924041</w:t>
            </w:r>
          </w:p>
        </w:tc>
      </w:tr>
      <w:tr w14:paraId="6A84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8D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78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尤集马集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1F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117.409591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DC1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33.927351</w:t>
            </w:r>
          </w:p>
        </w:tc>
      </w:tr>
      <w:tr w14:paraId="703A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C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CD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禅堂乡小杨村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2B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117.603551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D42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33.676133</w:t>
            </w:r>
          </w:p>
        </w:tc>
      </w:tr>
      <w:tr w14:paraId="0D8C5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E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CC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（OLT）灵璧禅堂乡郭海村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8DC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117.506401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C3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33.705002</w:t>
            </w:r>
          </w:p>
        </w:tc>
      </w:tr>
      <w:tr w14:paraId="2174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66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8B8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娄庄姚山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D7C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117.000109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054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33.661262</w:t>
            </w:r>
          </w:p>
        </w:tc>
      </w:tr>
      <w:tr w14:paraId="0E3A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3B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79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灵璧县娄庄镇高家村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1F4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117.476645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44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33.533424</w:t>
            </w:r>
          </w:p>
        </w:tc>
      </w:tr>
      <w:tr w14:paraId="19A6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E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68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娄庄双庄村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2B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117.37923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BD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33.535399</w:t>
            </w:r>
          </w:p>
        </w:tc>
      </w:tr>
      <w:tr w14:paraId="0E3B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2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67C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灵璧县娄庄蒋邓村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72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117.537583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4F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33.54743</w:t>
            </w:r>
          </w:p>
        </w:tc>
      </w:tr>
      <w:tr w14:paraId="6311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6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17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灵璧大路乡刘大庄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48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117.616232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26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33.827531</w:t>
            </w:r>
          </w:p>
        </w:tc>
      </w:tr>
      <w:tr w14:paraId="69CAC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C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86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娄庄长集街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AB8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117.322998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37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33.528301</w:t>
            </w:r>
          </w:p>
        </w:tc>
      </w:tr>
      <w:tr w14:paraId="1E86B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A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996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灵璧朱集乡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68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117.482331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F5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33.851661</w:t>
            </w:r>
          </w:p>
        </w:tc>
      </w:tr>
      <w:tr w14:paraId="4B5CB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3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579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灵璧朱集王店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1B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117.425731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33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33.856081</w:t>
            </w:r>
          </w:p>
        </w:tc>
      </w:tr>
      <w:tr w14:paraId="55D6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BB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914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SUZ-灵璧朱集镇双杨-HHG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A3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117.508381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6A1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33.846641</w:t>
            </w:r>
          </w:p>
        </w:tc>
      </w:tr>
      <w:tr w14:paraId="63A1B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4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F9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灵璧朱集乡姜山村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3A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117.502821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BF1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33.817131</w:t>
            </w:r>
          </w:p>
        </w:tc>
      </w:tr>
      <w:tr w14:paraId="0AE8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B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96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灵璧县灵城镇叶庙村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4B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117.577293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A69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33.583797</w:t>
            </w:r>
          </w:p>
        </w:tc>
      </w:tr>
      <w:tr w14:paraId="3373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74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76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灵璧浍沟镇开山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D7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117.508031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CDC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33.805601</w:t>
            </w:r>
          </w:p>
        </w:tc>
      </w:tr>
      <w:tr w14:paraId="0AFB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8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BB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朝阳街一站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61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117.592441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A2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33.944911</w:t>
            </w:r>
          </w:p>
        </w:tc>
      </w:tr>
      <w:tr w14:paraId="5427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59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85D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灵璧朝阳镇贯山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6A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117.644341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EB7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33.967283</w:t>
            </w:r>
          </w:p>
        </w:tc>
      </w:tr>
      <w:tr w14:paraId="1B064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9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0D4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灵璧县渔沟镇王塘村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C0ED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117.565239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D4B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33.837531</w:t>
            </w:r>
          </w:p>
        </w:tc>
      </w:tr>
      <w:tr w14:paraId="40A2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9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2AA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宿州-灵璧-跃山-317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416B6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117.674301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19CB5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33.906061</w:t>
            </w:r>
          </w:p>
        </w:tc>
      </w:tr>
      <w:tr w14:paraId="6714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F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FA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灵璧县朝阳镇裴集村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4406D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117.614091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D85EB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33.960291</w:t>
            </w:r>
          </w:p>
        </w:tc>
      </w:tr>
      <w:tr w14:paraId="58252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F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44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灵璧县娄庄镇南范家村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ABEE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117.408768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595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33.509007</w:t>
            </w:r>
          </w:p>
        </w:tc>
      </w:tr>
      <w:tr w14:paraId="2F6C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2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C1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灵璧娄庄镇赵家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F443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117.412874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EBBE0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33.52217</w:t>
            </w:r>
          </w:p>
        </w:tc>
      </w:tr>
      <w:tr w14:paraId="6BA7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A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5E1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灵璧大山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1F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117.437549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CB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33.495585</w:t>
            </w:r>
          </w:p>
        </w:tc>
      </w:tr>
      <w:tr w14:paraId="77FFA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4D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92E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灵璧虞姬唐山村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D96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117.64888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3C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33.57888</w:t>
            </w:r>
          </w:p>
        </w:tc>
      </w:tr>
      <w:tr w14:paraId="3C3E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5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C4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灵璧县虞姬镇王丙村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CA2D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117.619535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B1AB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33.567553</w:t>
            </w:r>
          </w:p>
        </w:tc>
      </w:tr>
      <w:tr w14:paraId="1B0E7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3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AA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夏楼付寨村五家王基站1楼SZ1670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5AF1A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117.431391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4B9E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33.970641</w:t>
            </w:r>
          </w:p>
        </w:tc>
      </w:tr>
      <w:tr w14:paraId="7D35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9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2C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灵璧县下楼镇乔何村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F2A5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117.4179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640E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33.9501</w:t>
            </w:r>
          </w:p>
        </w:tc>
      </w:tr>
      <w:tr w14:paraId="1C2A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F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6C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灵璧朝阳镇枕山村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203A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117.568761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E7A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33.932541</w:t>
            </w:r>
          </w:p>
        </w:tc>
      </w:tr>
      <w:tr w14:paraId="74FB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D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004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灵璧朝阳张渠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F90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117.619166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63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33.911944</w:t>
            </w:r>
          </w:p>
        </w:tc>
      </w:tr>
      <w:tr w14:paraId="18D4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8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0F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灵璧朝阳镇小新庄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F18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92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33.94963</w:t>
            </w:r>
          </w:p>
        </w:tc>
      </w:tr>
      <w:tr w14:paraId="34CD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72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28C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（JK）渔沟镇梁集中学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F8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117.64921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F07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33.88787</w:t>
            </w:r>
          </w:p>
        </w:tc>
      </w:tr>
      <w:tr w14:paraId="4910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36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50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朝阳麻风院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7050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34A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33.9183</w:t>
            </w:r>
          </w:p>
        </w:tc>
      </w:tr>
      <w:tr w14:paraId="59A1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0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EB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渔沟白马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D5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117.529681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74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33.838961</w:t>
            </w:r>
          </w:p>
        </w:tc>
      </w:tr>
      <w:tr w14:paraId="049FE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8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46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灵璧虞姬唐山村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C7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117.64888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B5B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33.57888</w:t>
            </w:r>
          </w:p>
        </w:tc>
      </w:tr>
      <w:tr w14:paraId="6FD9D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D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D16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灵璧朝阳张渠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25C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117.619166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80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33.911944</w:t>
            </w:r>
          </w:p>
        </w:tc>
      </w:tr>
      <w:tr w14:paraId="7FE0C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9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8E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灵璧朝阳镇小新庄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34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EE7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33.94963</w:t>
            </w:r>
          </w:p>
        </w:tc>
      </w:tr>
      <w:tr w14:paraId="6FC6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3E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7C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（JK）渔沟镇梁集中学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F8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117.64921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92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33.88787</w:t>
            </w:r>
          </w:p>
        </w:tc>
      </w:tr>
      <w:tr w14:paraId="538A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8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A47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灵璧县韦集镇马桥村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1B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117.649331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5C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33.417701</w:t>
            </w:r>
          </w:p>
        </w:tc>
      </w:tr>
    </w:tbl>
    <w:p w14:paraId="0D3260A1">
      <w:pPr>
        <w:spacing w:line="360" w:lineRule="auto"/>
        <w:rPr>
          <w:rFonts w:ascii="Calibri" w:hAnsi="Calibri" w:eastAsia="宋体" w:cs="Times New Roman"/>
          <w:color w:val="auto"/>
          <w:szCs w:val="24"/>
          <w:highlight w:val="none"/>
        </w:rPr>
      </w:pPr>
    </w:p>
    <w:p w14:paraId="5D65ED31">
      <w:pPr>
        <w:spacing w:line="360" w:lineRule="auto"/>
        <w:ind w:firstLine="437"/>
        <w:outlineLvl w:val="1"/>
        <w:rPr>
          <w:rFonts w:ascii="宋体" w:hAnsi="宋体" w:eastAsia="宋体" w:cs="@仿宋_GB2312"/>
          <w:b/>
          <w:color w:val="auto"/>
          <w:sz w:val="24"/>
          <w:szCs w:val="18"/>
          <w:highlight w:val="none"/>
        </w:rPr>
      </w:pPr>
      <w:bookmarkStart w:id="7" w:name="_Toc18052"/>
      <w:bookmarkStart w:id="8" w:name="_Toc12910"/>
      <w:r>
        <w:rPr>
          <w:rFonts w:hint="eastAsia" w:ascii="宋体" w:hAnsi="宋体" w:eastAsia="宋体" w:cs="@仿宋_GB2312"/>
          <w:b/>
          <w:color w:val="auto"/>
          <w:sz w:val="24"/>
          <w:szCs w:val="18"/>
          <w:highlight w:val="none"/>
        </w:rPr>
        <w:t>四、报价要求</w:t>
      </w:r>
      <w:bookmarkEnd w:id="7"/>
      <w:bookmarkEnd w:id="8"/>
    </w:p>
    <w:p w14:paraId="60FA7581">
      <w:pPr>
        <w:spacing w:line="360" w:lineRule="auto"/>
        <w:ind w:firstLine="480" w:firstLineChars="200"/>
        <w:rPr>
          <w:rFonts w:hint="default" w:ascii="宋体" w:hAnsi="宋体" w:eastAsia="宋体" w:cs="@仿宋_GB2312"/>
          <w:b w:val="0"/>
          <w:bCs/>
          <w:color w:val="auto"/>
          <w:sz w:val="24"/>
          <w:szCs w:val="18"/>
          <w:highlight w:val="none"/>
          <w:lang w:val="en-US" w:eastAsia="zh-CN"/>
        </w:rPr>
      </w:pPr>
      <w:bookmarkStart w:id="9" w:name="_Toc3530"/>
      <w:bookmarkStart w:id="10" w:name="_Toc23590"/>
      <w:r>
        <w:rPr>
          <w:rFonts w:hint="default" w:ascii="宋体" w:hAnsi="宋体" w:eastAsia="宋体" w:cs="@仿宋_GB2312"/>
          <w:b w:val="0"/>
          <w:bCs/>
          <w:color w:val="auto"/>
          <w:sz w:val="24"/>
          <w:szCs w:val="18"/>
          <w:highlight w:val="none"/>
          <w:lang w:val="en-US" w:eastAsia="zh-CN"/>
        </w:rPr>
        <w:t>1、供应商报价不得超过最高限价，否则视为无效报价。所报价格包括但不限于设备费用、检测、系统调试费、技术培训及技术支持费、培训、</w:t>
      </w:r>
      <w:r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  <w:lang w:val="en-US" w:eastAsia="zh-CN"/>
        </w:rPr>
        <w:t>维保、</w:t>
      </w:r>
      <w:r>
        <w:rPr>
          <w:rFonts w:hint="default" w:ascii="宋体" w:hAnsi="宋体" w:eastAsia="宋体" w:cs="@仿宋_GB2312"/>
          <w:b w:val="0"/>
          <w:bCs/>
          <w:color w:val="auto"/>
          <w:sz w:val="24"/>
          <w:szCs w:val="18"/>
          <w:highlight w:val="none"/>
          <w:lang w:val="en-US" w:eastAsia="zh-CN"/>
        </w:rPr>
        <w:t>利润、税金、售后、质保期内的服务费及其他一切不可预见的费用等全部内容，供应商参与磋商时应综合考虑。</w:t>
      </w:r>
    </w:p>
    <w:p w14:paraId="5112A903">
      <w:pPr>
        <w:spacing w:line="360" w:lineRule="auto"/>
        <w:ind w:firstLine="480" w:firstLineChars="200"/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</w:rPr>
      </w:pPr>
      <w:r>
        <w:rPr>
          <w:rFonts w:hint="default" w:ascii="宋体" w:hAnsi="宋体" w:eastAsia="宋体" w:cs="@仿宋_GB2312"/>
          <w:b w:val="0"/>
          <w:bCs/>
          <w:color w:val="auto"/>
          <w:sz w:val="24"/>
          <w:szCs w:val="18"/>
          <w:highlight w:val="none"/>
          <w:lang w:val="en-US" w:eastAsia="zh-CN"/>
        </w:rPr>
        <w:t>2、供应商需按</w:t>
      </w:r>
      <w:r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  <w:lang w:val="en-US" w:eastAsia="zh-CN"/>
        </w:rPr>
        <w:t>三</w:t>
      </w:r>
      <w:r>
        <w:rPr>
          <w:rFonts w:hint="default" w:ascii="宋体" w:hAnsi="宋体" w:eastAsia="宋体" w:cs="@仿宋_GB2312"/>
          <w:b w:val="0"/>
          <w:bCs/>
          <w:color w:val="auto"/>
          <w:sz w:val="24"/>
          <w:szCs w:val="18"/>
          <w:highlight w:val="none"/>
          <w:lang w:val="en-US" w:eastAsia="zh-CN"/>
        </w:rPr>
        <w:t>年进行报价。按本章第三条服务需求含的服务内容进行报价。</w:t>
      </w:r>
    </w:p>
    <w:p w14:paraId="35982D08">
      <w:pPr>
        <w:spacing w:line="360" w:lineRule="auto"/>
        <w:ind w:firstLine="437"/>
        <w:outlineLvl w:val="1"/>
        <w:rPr>
          <w:rFonts w:hint="eastAsia" w:ascii="宋体" w:hAnsi="宋体" w:eastAsia="宋体" w:cs="@仿宋_GB2312"/>
          <w:b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@仿宋_GB2312"/>
          <w:b/>
          <w:color w:val="auto"/>
          <w:sz w:val="24"/>
          <w:szCs w:val="18"/>
          <w:highlight w:val="none"/>
        </w:rPr>
        <w:t>五、其他要求</w:t>
      </w:r>
      <w:bookmarkEnd w:id="9"/>
      <w:bookmarkEnd w:id="10"/>
    </w:p>
    <w:p w14:paraId="2A835214">
      <w:pPr>
        <w:spacing w:line="360" w:lineRule="auto"/>
        <w:ind w:firstLine="480" w:firstLineChars="200"/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@仿宋_GB2312"/>
          <w:b w:val="0"/>
          <w:bCs/>
          <w:color w:val="auto"/>
          <w:sz w:val="24"/>
          <w:szCs w:val="18"/>
          <w:highlight w:val="none"/>
        </w:rPr>
        <w:t>成交人需配合采购人完成项目验收、等保测评等相关工作，提供完整的技术文档（含设计方案、操作手册、维护手册等）。</w:t>
      </w:r>
    </w:p>
    <w:bookmarkEnd w:id="4"/>
    <w:p w14:paraId="2788AFE5">
      <w:pPr>
        <w:rPr>
          <w:sz w:val="2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@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MzQxMWI0ODJmYzZhZDRmY2I2OGY3ODQ2YzM2OGYifQ=="/>
  </w:docVars>
  <w:rsids>
    <w:rsidRoot w:val="41712545"/>
    <w:rsid w:val="02F94AB6"/>
    <w:rsid w:val="03CE7CF1"/>
    <w:rsid w:val="0432505F"/>
    <w:rsid w:val="043A4CC9"/>
    <w:rsid w:val="0CA746F4"/>
    <w:rsid w:val="0D927FE1"/>
    <w:rsid w:val="0E1529C0"/>
    <w:rsid w:val="115F642C"/>
    <w:rsid w:val="11A728C8"/>
    <w:rsid w:val="14B922F8"/>
    <w:rsid w:val="15A43DB0"/>
    <w:rsid w:val="173619DD"/>
    <w:rsid w:val="17362744"/>
    <w:rsid w:val="19C84D8B"/>
    <w:rsid w:val="1D847892"/>
    <w:rsid w:val="1D9A779F"/>
    <w:rsid w:val="1DBA707B"/>
    <w:rsid w:val="1E25455A"/>
    <w:rsid w:val="1F5E4C0C"/>
    <w:rsid w:val="20427645"/>
    <w:rsid w:val="20476A09"/>
    <w:rsid w:val="225C2514"/>
    <w:rsid w:val="231D6147"/>
    <w:rsid w:val="24765B0F"/>
    <w:rsid w:val="287265EE"/>
    <w:rsid w:val="29552162"/>
    <w:rsid w:val="2C126A60"/>
    <w:rsid w:val="2C46226B"/>
    <w:rsid w:val="2D656721"/>
    <w:rsid w:val="2E0F7789"/>
    <w:rsid w:val="34E957FE"/>
    <w:rsid w:val="36197AE7"/>
    <w:rsid w:val="36321AB2"/>
    <w:rsid w:val="36404286"/>
    <w:rsid w:val="367479D5"/>
    <w:rsid w:val="36DC23D8"/>
    <w:rsid w:val="375B08FF"/>
    <w:rsid w:val="382A4109"/>
    <w:rsid w:val="38390ED6"/>
    <w:rsid w:val="39206BD9"/>
    <w:rsid w:val="3C4268AF"/>
    <w:rsid w:val="3C9708C1"/>
    <w:rsid w:val="3DBF3C2B"/>
    <w:rsid w:val="3EA370A9"/>
    <w:rsid w:val="403E246E"/>
    <w:rsid w:val="41712545"/>
    <w:rsid w:val="41872959"/>
    <w:rsid w:val="427D6BF1"/>
    <w:rsid w:val="433E55F2"/>
    <w:rsid w:val="465A5976"/>
    <w:rsid w:val="487A531F"/>
    <w:rsid w:val="4EBA6640"/>
    <w:rsid w:val="4EE2777A"/>
    <w:rsid w:val="50B82E88"/>
    <w:rsid w:val="54D17711"/>
    <w:rsid w:val="56F02C50"/>
    <w:rsid w:val="59CC3500"/>
    <w:rsid w:val="5A755946"/>
    <w:rsid w:val="5B77400D"/>
    <w:rsid w:val="5DF1ADE2"/>
    <w:rsid w:val="5EC7698C"/>
    <w:rsid w:val="5EE65064"/>
    <w:rsid w:val="6007713E"/>
    <w:rsid w:val="60251740"/>
    <w:rsid w:val="60D21F85"/>
    <w:rsid w:val="60F92E54"/>
    <w:rsid w:val="618013E6"/>
    <w:rsid w:val="61E909C7"/>
    <w:rsid w:val="63EE6769"/>
    <w:rsid w:val="66F7A3FF"/>
    <w:rsid w:val="672030DD"/>
    <w:rsid w:val="672F3320"/>
    <w:rsid w:val="673E3563"/>
    <w:rsid w:val="676E4BCA"/>
    <w:rsid w:val="69431305"/>
    <w:rsid w:val="69CA7330"/>
    <w:rsid w:val="69E403F2"/>
    <w:rsid w:val="6A364619"/>
    <w:rsid w:val="6B766923"/>
    <w:rsid w:val="6CB95B66"/>
    <w:rsid w:val="6E14678C"/>
    <w:rsid w:val="6F0114D7"/>
    <w:rsid w:val="6F7C2810"/>
    <w:rsid w:val="6F7FFB11"/>
    <w:rsid w:val="6FEF0026"/>
    <w:rsid w:val="701240E1"/>
    <w:rsid w:val="70B30B1E"/>
    <w:rsid w:val="73FFDD46"/>
    <w:rsid w:val="75F63AEF"/>
    <w:rsid w:val="76D21732"/>
    <w:rsid w:val="773B7491"/>
    <w:rsid w:val="781263EB"/>
    <w:rsid w:val="78DE1D67"/>
    <w:rsid w:val="7AB4748E"/>
    <w:rsid w:val="7BDDA4B3"/>
    <w:rsid w:val="7DBB54B6"/>
    <w:rsid w:val="7DEB18F7"/>
    <w:rsid w:val="7EC32874"/>
    <w:rsid w:val="7EC565EC"/>
    <w:rsid w:val="EFFFFAC7"/>
    <w:rsid w:val="FB7F1B7F"/>
    <w:rsid w:val="FF7B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517</Words>
  <Characters>533</Characters>
  <Lines>0</Lines>
  <Paragraphs>0</Paragraphs>
  <TotalTime>17</TotalTime>
  <ScaleCrop>false</ScaleCrop>
  <LinksUpToDate>false</LinksUpToDate>
  <CharactersWithSpaces>551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2022-04-17T16:46:00Z</dcterms:created>
  <dc:creator>Sophia</dc:creator>
  <cp:lastModifiedBy>uos</cp:lastModifiedBy>
  <cp:lastPrinted>2026-05-26T00:42:00Z</cp:lastPrinted>
  <dcterms:modified xsi:type="dcterms:W3CDTF">2026-05-25T16:57:10Z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F899C1A5EE9398FDE60E146A7165D5D4_43</vt:lpwstr>
  </property>
  <property fmtid="{D5CDD505-2E9C-101B-9397-08002B2CF9AE}" pid="4" name="KSOTemplateDocerSaveRecord">
    <vt:lpwstr>eyJoZGlkIjoiNjY4ZWFlNWIyZGI0ZTA4MmZiYTVmM2FhZjU5ODFjNmIiLCJ1c2VySWQiOiIzMzYxOTgwMDEifQ==</vt:lpwstr>
  </property>
</Properties>
</file>