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495E1">
      <w:pPr>
        <w:spacing w:line="254" w:lineRule="auto"/>
        <w:rPr>
          <w:rFonts w:ascii="Arial"/>
          <w:sz w:val="21"/>
        </w:rPr>
      </w:pPr>
    </w:p>
    <w:p w14:paraId="66A87836">
      <w:pPr>
        <w:spacing w:line="255" w:lineRule="auto"/>
        <w:rPr>
          <w:rFonts w:ascii="Arial"/>
          <w:sz w:val="21"/>
        </w:rPr>
      </w:pPr>
    </w:p>
    <w:p w14:paraId="79F867B4">
      <w:pPr>
        <w:spacing w:line="255" w:lineRule="auto"/>
        <w:rPr>
          <w:rFonts w:ascii="Arial"/>
          <w:sz w:val="21"/>
        </w:rPr>
      </w:pPr>
    </w:p>
    <w:p w14:paraId="2D6950CB">
      <w:pPr>
        <w:spacing w:line="255" w:lineRule="auto"/>
        <w:rPr>
          <w:rFonts w:ascii="Arial"/>
          <w:sz w:val="21"/>
        </w:rPr>
      </w:pPr>
    </w:p>
    <w:p w14:paraId="66D9F151">
      <w:pPr>
        <w:spacing w:line="255" w:lineRule="auto"/>
        <w:rPr>
          <w:rFonts w:ascii="Arial"/>
          <w:sz w:val="21"/>
        </w:rPr>
      </w:pPr>
    </w:p>
    <w:p w14:paraId="10711235">
      <w:pPr>
        <w:pStyle w:val="2"/>
        <w:spacing w:before="117" w:line="217" w:lineRule="auto"/>
        <w:ind w:left="186"/>
        <w:outlineLvl w:val="0"/>
        <w:rPr>
          <w:sz w:val="36"/>
          <w:szCs w:val="36"/>
        </w:rPr>
      </w:pPr>
      <w:bookmarkStart w:id="0" w:name="_GoBack"/>
      <w:r>
        <w:rPr>
          <w:b/>
          <w:bCs/>
          <w:spacing w:val="-7"/>
          <w:sz w:val="36"/>
          <w:szCs w:val="36"/>
        </w:rPr>
        <w:t>灵璧县下楼镇人民政府</w:t>
      </w: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2022</w:t>
      </w:r>
      <w:r>
        <w:rPr>
          <w:rFonts w:ascii="宋体" w:hAnsi="宋体" w:eastAsia="宋体" w:cs="宋体"/>
          <w:spacing w:val="-55"/>
          <w:sz w:val="36"/>
          <w:szCs w:val="36"/>
        </w:rPr>
        <w:t xml:space="preserve"> </w:t>
      </w:r>
      <w:r>
        <w:rPr>
          <w:b/>
          <w:bCs/>
          <w:spacing w:val="-7"/>
          <w:sz w:val="36"/>
          <w:szCs w:val="36"/>
        </w:rPr>
        <w:t>年度一般公共预算财政拨款</w:t>
      </w:r>
    </w:p>
    <w:p w14:paraId="3D4183D5">
      <w:pPr>
        <w:pStyle w:val="2"/>
        <w:spacing w:before="145" w:line="217" w:lineRule="auto"/>
        <w:ind w:left="2715"/>
        <w:outlineLvl w:val="0"/>
        <w:rPr>
          <w:sz w:val="36"/>
          <w:szCs w:val="36"/>
        </w:rPr>
      </w:pPr>
      <w:r>
        <w:rPr>
          <w:rFonts w:ascii="宋体" w:hAnsi="宋体" w:eastAsia="宋体" w:cs="宋体"/>
          <w:b/>
          <w:bCs/>
          <w:spacing w:val="-11"/>
          <w:sz w:val="36"/>
          <w:szCs w:val="36"/>
        </w:rPr>
        <w:t>“</w:t>
      </w:r>
      <w:r>
        <w:rPr>
          <w:b/>
          <w:bCs/>
          <w:spacing w:val="-11"/>
          <w:sz w:val="36"/>
          <w:szCs w:val="36"/>
        </w:rPr>
        <w:t>三公</w:t>
      </w:r>
      <w:r>
        <w:rPr>
          <w:spacing w:val="-134"/>
          <w:sz w:val="36"/>
          <w:szCs w:val="36"/>
        </w:rPr>
        <w:t xml:space="preserve"> </w:t>
      </w:r>
      <w:r>
        <w:rPr>
          <w:b/>
          <w:bCs/>
          <w:spacing w:val="-11"/>
          <w:sz w:val="36"/>
          <w:szCs w:val="36"/>
        </w:rPr>
        <w:t>”经费支出决算</w:t>
      </w:r>
    </w:p>
    <w:bookmarkEnd w:id="0"/>
    <w:p w14:paraId="7FC27978">
      <w:pPr>
        <w:spacing w:line="248" w:lineRule="auto"/>
        <w:rPr>
          <w:rFonts w:ascii="Arial"/>
          <w:sz w:val="21"/>
        </w:rPr>
      </w:pPr>
    </w:p>
    <w:p w14:paraId="70274650">
      <w:pPr>
        <w:spacing w:line="248" w:lineRule="auto"/>
        <w:rPr>
          <w:rFonts w:ascii="Arial"/>
          <w:sz w:val="21"/>
        </w:rPr>
      </w:pPr>
    </w:p>
    <w:p w14:paraId="226B876E">
      <w:pPr>
        <w:spacing w:line="249" w:lineRule="auto"/>
        <w:rPr>
          <w:rFonts w:ascii="Arial"/>
          <w:sz w:val="21"/>
        </w:rPr>
      </w:pPr>
    </w:p>
    <w:p w14:paraId="138F25E0">
      <w:pPr>
        <w:spacing w:before="101" w:line="282" w:lineRule="auto"/>
        <w:ind w:left="130" w:right="6" w:firstLine="62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一、2022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</w:rPr>
        <w:t>年度一般公共预算财政拨款“三公</w:t>
      </w:r>
      <w:r>
        <w:rPr>
          <w:rFonts w:ascii="黑体" w:hAnsi="黑体" w:eastAsia="黑体" w:cs="黑体"/>
          <w:spacing w:val="-1"/>
          <w:sz w:val="31"/>
          <w:szCs w:val="31"/>
        </w:rPr>
        <w:t>”经费支出决算</w:t>
      </w:r>
      <w:r>
        <w:rPr>
          <w:rFonts w:ascii="黑体" w:hAnsi="黑体" w:eastAsia="黑体" w:cs="黑体"/>
          <w:sz w:val="31"/>
          <w:szCs w:val="31"/>
        </w:rPr>
        <w:t>表</w:t>
      </w:r>
    </w:p>
    <w:p w14:paraId="6AC25A6A">
      <w:pPr>
        <w:pStyle w:val="2"/>
        <w:spacing w:before="189" w:line="222" w:lineRule="auto"/>
        <w:ind w:right="7"/>
        <w:jc w:val="right"/>
      </w:pPr>
      <w:r>
        <w:rPr>
          <w:spacing w:val="-1"/>
        </w:rPr>
        <w:t>单位：万元</w:t>
      </w:r>
    </w:p>
    <w:p w14:paraId="44DD6A99">
      <w:pPr>
        <w:spacing w:before="22"/>
      </w:pPr>
    </w:p>
    <w:p w14:paraId="42E22EDA">
      <w:pPr>
        <w:spacing w:before="21"/>
      </w:pPr>
    </w:p>
    <w:tbl>
      <w:tblPr>
        <w:tblStyle w:val="5"/>
        <w:tblW w:w="87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3"/>
        <w:gridCol w:w="2154"/>
        <w:gridCol w:w="2224"/>
      </w:tblGrid>
      <w:tr w14:paraId="5A514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383" w:type="dxa"/>
            <w:vAlign w:val="top"/>
          </w:tcPr>
          <w:p w14:paraId="104C1663">
            <w:pPr>
              <w:pStyle w:val="6"/>
              <w:spacing w:before="131" w:line="225" w:lineRule="auto"/>
              <w:ind w:left="1738"/>
            </w:pPr>
            <w:r>
              <w:rPr>
                <w:b/>
                <w:bCs/>
                <w:spacing w:val="-10"/>
              </w:rPr>
              <w:t>项</w:t>
            </w:r>
            <w:r>
              <w:rPr>
                <w:spacing w:val="39"/>
              </w:rPr>
              <w:t xml:space="preserve">  </w:t>
            </w:r>
            <w:r>
              <w:rPr>
                <w:b/>
                <w:bCs/>
                <w:spacing w:val="-10"/>
              </w:rPr>
              <w:t>目</w:t>
            </w:r>
          </w:p>
        </w:tc>
        <w:tc>
          <w:tcPr>
            <w:tcW w:w="2154" w:type="dxa"/>
            <w:vAlign w:val="top"/>
          </w:tcPr>
          <w:p w14:paraId="29B9A37F">
            <w:pPr>
              <w:pStyle w:val="6"/>
              <w:spacing w:before="130" w:line="223" w:lineRule="auto"/>
              <w:ind w:left="467"/>
            </w:pPr>
            <w:r>
              <w:rPr>
                <w:b/>
                <w:bCs/>
                <w:spacing w:val="-13"/>
              </w:rPr>
              <w:t>预</w:t>
            </w:r>
            <w:r>
              <w:rPr>
                <w:spacing w:val="22"/>
              </w:rPr>
              <w:t xml:space="preserve"> </w:t>
            </w:r>
            <w:r>
              <w:rPr>
                <w:b/>
                <w:bCs/>
                <w:spacing w:val="-13"/>
              </w:rPr>
              <w:t>算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13"/>
              </w:rPr>
              <w:t>数</w:t>
            </w:r>
          </w:p>
        </w:tc>
        <w:tc>
          <w:tcPr>
            <w:tcW w:w="2224" w:type="dxa"/>
            <w:vAlign w:val="top"/>
          </w:tcPr>
          <w:p w14:paraId="592F0FFF">
            <w:pPr>
              <w:pStyle w:val="6"/>
              <w:spacing w:before="130" w:line="223" w:lineRule="auto"/>
              <w:ind w:left="501"/>
            </w:pPr>
            <w:r>
              <w:rPr>
                <w:b/>
                <w:bCs/>
                <w:spacing w:val="-12"/>
              </w:rPr>
              <w:t>决</w:t>
            </w:r>
            <w:r>
              <w:rPr>
                <w:spacing w:val="20"/>
              </w:rPr>
              <w:t xml:space="preserve"> </w:t>
            </w:r>
            <w:r>
              <w:rPr>
                <w:b/>
                <w:bCs/>
                <w:spacing w:val="-12"/>
              </w:rPr>
              <w:t>算</w:t>
            </w:r>
            <w:r>
              <w:rPr>
                <w:spacing w:val="19"/>
              </w:rPr>
              <w:t xml:space="preserve"> </w:t>
            </w:r>
            <w:r>
              <w:rPr>
                <w:b/>
                <w:bCs/>
                <w:spacing w:val="-12"/>
              </w:rPr>
              <w:t>数</w:t>
            </w:r>
          </w:p>
        </w:tc>
      </w:tr>
      <w:tr w14:paraId="36000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83" w:type="dxa"/>
            <w:vAlign w:val="top"/>
          </w:tcPr>
          <w:p w14:paraId="65C1911A">
            <w:pPr>
              <w:pStyle w:val="6"/>
              <w:spacing w:before="123" w:line="224" w:lineRule="auto"/>
              <w:ind w:left="1745"/>
            </w:pPr>
            <w:r>
              <w:rPr>
                <w:b/>
                <w:bCs/>
                <w:spacing w:val="-14"/>
              </w:rPr>
              <w:t>合</w:t>
            </w:r>
            <w:r>
              <w:rPr>
                <w:spacing w:val="11"/>
              </w:rPr>
              <w:t xml:space="preserve">  </w:t>
            </w:r>
            <w:r>
              <w:rPr>
                <w:b/>
                <w:bCs/>
                <w:spacing w:val="-14"/>
              </w:rPr>
              <w:t>计</w:t>
            </w:r>
          </w:p>
        </w:tc>
        <w:tc>
          <w:tcPr>
            <w:tcW w:w="2154" w:type="dxa"/>
            <w:vAlign w:val="top"/>
          </w:tcPr>
          <w:p w14:paraId="0757015B">
            <w:pPr>
              <w:spacing w:before="124" w:line="411" w:lineRule="exact"/>
              <w:ind w:left="92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position w:val="2"/>
                <w:sz w:val="31"/>
                <w:szCs w:val="31"/>
              </w:rPr>
              <w:t>43.5</w:t>
            </w:r>
          </w:p>
        </w:tc>
        <w:tc>
          <w:tcPr>
            <w:tcW w:w="2224" w:type="dxa"/>
            <w:vAlign w:val="top"/>
          </w:tcPr>
          <w:p w14:paraId="0E7080DA">
            <w:pPr>
              <w:spacing w:before="124" w:line="411" w:lineRule="exact"/>
              <w:ind w:left="89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position w:val="2"/>
                <w:sz w:val="31"/>
                <w:szCs w:val="31"/>
              </w:rPr>
              <w:t>37.83</w:t>
            </w:r>
          </w:p>
        </w:tc>
      </w:tr>
      <w:tr w14:paraId="24A58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383" w:type="dxa"/>
            <w:vAlign w:val="top"/>
          </w:tcPr>
          <w:p w14:paraId="1A8D0B1F">
            <w:pPr>
              <w:pStyle w:val="6"/>
              <w:spacing w:before="126" w:line="224" w:lineRule="auto"/>
              <w:ind w:left="161"/>
            </w:pPr>
            <w:r>
              <w:t>因公出国（境）费</w:t>
            </w:r>
          </w:p>
        </w:tc>
        <w:tc>
          <w:tcPr>
            <w:tcW w:w="2154" w:type="dxa"/>
            <w:vAlign w:val="top"/>
          </w:tcPr>
          <w:p w14:paraId="25F1A3EA">
            <w:pPr>
              <w:spacing w:before="126" w:line="412" w:lineRule="exact"/>
              <w:ind w:left="101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position w:val="2"/>
                <w:sz w:val="31"/>
                <w:szCs w:val="31"/>
              </w:rPr>
              <w:t>0</w:t>
            </w:r>
          </w:p>
        </w:tc>
        <w:tc>
          <w:tcPr>
            <w:tcW w:w="2224" w:type="dxa"/>
            <w:vAlign w:val="top"/>
          </w:tcPr>
          <w:p w14:paraId="7E46AD91">
            <w:pPr>
              <w:spacing w:before="126" w:line="412" w:lineRule="exact"/>
              <w:ind w:left="104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position w:val="2"/>
                <w:sz w:val="31"/>
                <w:szCs w:val="31"/>
              </w:rPr>
              <w:t>0</w:t>
            </w:r>
          </w:p>
        </w:tc>
      </w:tr>
      <w:tr w14:paraId="7EA51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383" w:type="dxa"/>
            <w:vAlign w:val="top"/>
          </w:tcPr>
          <w:p w14:paraId="61AD4F8A">
            <w:pPr>
              <w:pStyle w:val="6"/>
              <w:spacing w:before="126" w:line="223" w:lineRule="auto"/>
              <w:ind w:left="135"/>
            </w:pPr>
            <w:r>
              <w:rPr>
                <w:spacing w:val="-1"/>
              </w:rPr>
              <w:t>公务接待费</w:t>
            </w:r>
          </w:p>
        </w:tc>
        <w:tc>
          <w:tcPr>
            <w:tcW w:w="2154" w:type="dxa"/>
            <w:vAlign w:val="top"/>
          </w:tcPr>
          <w:p w14:paraId="2E409CE8">
            <w:pPr>
              <w:spacing w:before="126" w:line="411" w:lineRule="exact"/>
              <w:ind w:left="79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6"/>
                <w:position w:val="1"/>
                <w:sz w:val="31"/>
                <w:szCs w:val="31"/>
              </w:rPr>
              <w:t>15.7</w:t>
            </w:r>
          </w:p>
        </w:tc>
        <w:tc>
          <w:tcPr>
            <w:tcW w:w="2224" w:type="dxa"/>
            <w:vAlign w:val="top"/>
          </w:tcPr>
          <w:p w14:paraId="4053D689">
            <w:pPr>
              <w:spacing w:before="126" w:line="411" w:lineRule="exact"/>
              <w:ind w:left="75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31"/>
                <w:szCs w:val="31"/>
              </w:rPr>
              <w:t>14.91</w:t>
            </w:r>
          </w:p>
        </w:tc>
      </w:tr>
      <w:tr w14:paraId="5125D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383" w:type="dxa"/>
            <w:vAlign w:val="top"/>
          </w:tcPr>
          <w:p w14:paraId="5A5259E6">
            <w:pPr>
              <w:pStyle w:val="6"/>
              <w:spacing w:before="129" w:line="221" w:lineRule="auto"/>
              <w:ind w:left="135"/>
            </w:pPr>
            <w:r>
              <w:rPr>
                <w:spacing w:val="2"/>
              </w:rPr>
              <w:t>公务用车购置及运行维护费</w:t>
            </w:r>
          </w:p>
        </w:tc>
        <w:tc>
          <w:tcPr>
            <w:tcW w:w="2154" w:type="dxa"/>
            <w:vAlign w:val="top"/>
          </w:tcPr>
          <w:p w14:paraId="36BF573A">
            <w:pPr>
              <w:spacing w:before="129" w:line="411" w:lineRule="exact"/>
              <w:ind w:left="77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31"/>
                <w:szCs w:val="31"/>
              </w:rPr>
              <w:t>27.8</w:t>
            </w:r>
          </w:p>
        </w:tc>
        <w:tc>
          <w:tcPr>
            <w:tcW w:w="2224" w:type="dxa"/>
            <w:vAlign w:val="top"/>
          </w:tcPr>
          <w:p w14:paraId="7FF6DC35">
            <w:pPr>
              <w:spacing w:before="129" w:line="411" w:lineRule="exact"/>
              <w:ind w:left="73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31"/>
                <w:szCs w:val="31"/>
              </w:rPr>
              <w:t>22.92</w:t>
            </w:r>
          </w:p>
        </w:tc>
      </w:tr>
      <w:tr w14:paraId="6D30E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383" w:type="dxa"/>
            <w:vAlign w:val="top"/>
          </w:tcPr>
          <w:p w14:paraId="18DE7A12">
            <w:pPr>
              <w:pStyle w:val="6"/>
              <w:spacing w:before="127" w:line="221" w:lineRule="auto"/>
              <w:ind w:left="445"/>
            </w:pPr>
            <w:r>
              <w:rPr>
                <w:spacing w:val="2"/>
              </w:rPr>
              <w:t>其中：公务用车购置费</w:t>
            </w:r>
          </w:p>
        </w:tc>
        <w:tc>
          <w:tcPr>
            <w:tcW w:w="2154" w:type="dxa"/>
            <w:vAlign w:val="top"/>
          </w:tcPr>
          <w:p w14:paraId="30A13985">
            <w:pPr>
              <w:spacing w:before="128" w:line="411" w:lineRule="exact"/>
              <w:ind w:left="95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8"/>
                <w:position w:val="1"/>
                <w:sz w:val="31"/>
                <w:szCs w:val="31"/>
              </w:rPr>
              <w:t>18</w:t>
            </w:r>
          </w:p>
        </w:tc>
        <w:tc>
          <w:tcPr>
            <w:tcW w:w="2224" w:type="dxa"/>
            <w:vAlign w:val="top"/>
          </w:tcPr>
          <w:p w14:paraId="67849FC7">
            <w:pPr>
              <w:spacing w:before="128" w:line="410" w:lineRule="exact"/>
              <w:ind w:left="75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31"/>
                <w:szCs w:val="31"/>
              </w:rPr>
              <w:t>14.98</w:t>
            </w:r>
          </w:p>
        </w:tc>
      </w:tr>
      <w:tr w14:paraId="427B7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4383" w:type="dxa"/>
            <w:vAlign w:val="top"/>
          </w:tcPr>
          <w:p w14:paraId="4F6C2480">
            <w:pPr>
              <w:pStyle w:val="6"/>
              <w:spacing w:before="127" w:line="221" w:lineRule="auto"/>
              <w:ind w:left="1390"/>
            </w:pPr>
            <w:r>
              <w:rPr>
                <w:spacing w:val="1"/>
              </w:rPr>
              <w:t>公务用车运行维护费</w:t>
            </w:r>
          </w:p>
        </w:tc>
        <w:tc>
          <w:tcPr>
            <w:tcW w:w="2154" w:type="dxa"/>
            <w:vAlign w:val="top"/>
          </w:tcPr>
          <w:p w14:paraId="5ABA99C1">
            <w:pPr>
              <w:spacing w:before="128" w:line="410" w:lineRule="exact"/>
              <w:ind w:left="85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31"/>
                <w:szCs w:val="31"/>
              </w:rPr>
              <w:t>9.8</w:t>
            </w:r>
          </w:p>
        </w:tc>
        <w:tc>
          <w:tcPr>
            <w:tcW w:w="2224" w:type="dxa"/>
            <w:vAlign w:val="top"/>
          </w:tcPr>
          <w:p w14:paraId="3CEA7082">
            <w:pPr>
              <w:spacing w:before="128" w:line="410" w:lineRule="exact"/>
              <w:ind w:left="81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31"/>
                <w:szCs w:val="31"/>
              </w:rPr>
              <w:t>7.94</w:t>
            </w:r>
          </w:p>
        </w:tc>
      </w:tr>
    </w:tbl>
    <w:p w14:paraId="045DB28C">
      <w:pPr>
        <w:spacing w:line="295" w:lineRule="auto"/>
        <w:rPr>
          <w:rFonts w:ascii="Arial"/>
          <w:sz w:val="21"/>
        </w:rPr>
      </w:pPr>
    </w:p>
    <w:p w14:paraId="188D3CAF">
      <w:pPr>
        <w:spacing w:line="295" w:lineRule="auto"/>
        <w:rPr>
          <w:rFonts w:ascii="Arial"/>
          <w:sz w:val="21"/>
        </w:rPr>
      </w:pPr>
    </w:p>
    <w:p w14:paraId="5790CC38">
      <w:pPr>
        <w:spacing w:before="101" w:line="339" w:lineRule="auto"/>
        <w:ind w:left="130" w:right="4" w:firstLine="6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二、2022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</w:rPr>
        <w:t>年度一般公共预算财政拨款“三公”经费</w:t>
      </w:r>
      <w:r>
        <w:rPr>
          <w:rFonts w:ascii="黑体" w:hAnsi="黑体" w:eastAsia="黑体" w:cs="黑体"/>
          <w:spacing w:val="-1"/>
          <w:sz w:val="31"/>
          <w:szCs w:val="31"/>
        </w:rPr>
        <w:t>支出情况说明</w:t>
      </w:r>
    </w:p>
    <w:p w14:paraId="4C612C5E">
      <w:pPr>
        <w:pStyle w:val="2"/>
        <w:spacing w:before="3" w:line="281" w:lineRule="auto"/>
        <w:ind w:left="135" w:right="7" w:firstLine="634"/>
        <w:outlineLvl w:val="2"/>
      </w:pPr>
      <w:r>
        <w:rPr>
          <w:b/>
          <w:bCs/>
          <w:spacing w:val="-1"/>
        </w:rPr>
        <w:t>（一）一般公共预算财政拨款“三公”经费支出决算总体情</w:t>
      </w:r>
      <w:r>
        <w:rPr>
          <w:b/>
          <w:bCs/>
          <w:spacing w:val="-4"/>
        </w:rPr>
        <w:t>况说明。</w:t>
      </w:r>
    </w:p>
    <w:p w14:paraId="142717C0">
      <w:pPr>
        <w:pStyle w:val="2"/>
        <w:spacing w:before="192" w:line="339" w:lineRule="auto"/>
        <w:ind w:left="140" w:firstLine="629"/>
      </w:pPr>
      <w:r>
        <w:rPr>
          <w:spacing w:val="-1"/>
        </w:rPr>
        <w:t>灵璧县下楼镇人民政府2022</w:t>
      </w:r>
      <w:r>
        <w:rPr>
          <w:spacing w:val="-52"/>
        </w:rPr>
        <w:t xml:space="preserve"> </w:t>
      </w:r>
      <w:r>
        <w:rPr>
          <w:spacing w:val="-1"/>
        </w:rPr>
        <w:t>年度一般公共预算财政拨款“三</w:t>
      </w:r>
      <w:r>
        <w:rPr>
          <w:spacing w:val="-4"/>
        </w:rPr>
        <w:t>公”经费支出预算为</w:t>
      </w:r>
      <w:r>
        <w:rPr>
          <w:spacing w:val="-70"/>
        </w:rPr>
        <w:t xml:space="preserve"> </w:t>
      </w:r>
      <w:r>
        <w:rPr>
          <w:spacing w:val="-4"/>
        </w:rPr>
        <w:t>43.5</w:t>
      </w:r>
      <w:r>
        <w:rPr>
          <w:spacing w:val="-56"/>
        </w:rPr>
        <w:t xml:space="preserve"> </w:t>
      </w:r>
      <w:r>
        <w:rPr>
          <w:spacing w:val="-4"/>
        </w:rPr>
        <w:t>万元，支出决算为</w:t>
      </w:r>
      <w:r>
        <w:rPr>
          <w:spacing w:val="-63"/>
        </w:rPr>
        <w:t xml:space="preserve"> </w:t>
      </w:r>
      <w:r>
        <w:rPr>
          <w:spacing w:val="-4"/>
        </w:rPr>
        <w:t>37.83</w:t>
      </w:r>
      <w:r>
        <w:rPr>
          <w:spacing w:val="-56"/>
        </w:rPr>
        <w:t xml:space="preserve"> </w:t>
      </w:r>
      <w:r>
        <w:rPr>
          <w:spacing w:val="-4"/>
        </w:rPr>
        <w:t>万元</w:t>
      </w:r>
      <w:r>
        <w:rPr>
          <w:spacing w:val="-5"/>
        </w:rPr>
        <w:t>，完成预</w:t>
      </w:r>
    </w:p>
    <w:p w14:paraId="07A16E48">
      <w:pPr>
        <w:spacing w:line="339" w:lineRule="auto"/>
        <w:sectPr>
          <w:footerReference r:id="rId5" w:type="default"/>
          <w:pgSz w:w="11907" w:h="16839"/>
          <w:pgMar w:top="1431" w:right="1520" w:bottom="1909" w:left="1476" w:header="0" w:footer="1547" w:gutter="0"/>
          <w:cols w:space="720" w:num="1"/>
        </w:sectPr>
      </w:pPr>
    </w:p>
    <w:p w14:paraId="70626209">
      <w:pPr>
        <w:spacing w:line="247" w:lineRule="auto"/>
        <w:rPr>
          <w:rFonts w:ascii="Arial"/>
          <w:sz w:val="21"/>
        </w:rPr>
      </w:pPr>
    </w:p>
    <w:p w14:paraId="06958499">
      <w:pPr>
        <w:spacing w:line="247" w:lineRule="auto"/>
        <w:rPr>
          <w:rFonts w:ascii="Arial"/>
          <w:sz w:val="21"/>
        </w:rPr>
      </w:pPr>
    </w:p>
    <w:p w14:paraId="6EF262DD">
      <w:pPr>
        <w:spacing w:line="248" w:lineRule="auto"/>
        <w:rPr>
          <w:rFonts w:ascii="Arial"/>
          <w:sz w:val="21"/>
        </w:rPr>
      </w:pPr>
    </w:p>
    <w:p w14:paraId="4D1DED72">
      <w:pPr>
        <w:pStyle w:val="2"/>
        <w:spacing w:before="101" w:line="339" w:lineRule="auto"/>
      </w:pPr>
      <w:r>
        <w:rPr>
          <w:spacing w:val="-2"/>
        </w:rPr>
        <w:t>算的</w:t>
      </w:r>
      <w:r>
        <w:rPr>
          <w:spacing w:val="-68"/>
        </w:rPr>
        <w:t xml:space="preserve"> </w:t>
      </w:r>
      <w:r>
        <w:rPr>
          <w:spacing w:val="-2"/>
        </w:rPr>
        <w:t>86.97%，决算数小于预算数的主要原因是严格执行八项规定，</w:t>
      </w:r>
      <w:r>
        <w:rPr>
          <w:spacing w:val="1"/>
        </w:rPr>
        <w:t>压减三公经费支出。</w:t>
      </w:r>
    </w:p>
    <w:p w14:paraId="653B727D">
      <w:pPr>
        <w:pStyle w:val="2"/>
        <w:spacing w:before="2" w:line="281" w:lineRule="auto"/>
        <w:ind w:left="2" w:right="245" w:firstLine="634"/>
        <w:outlineLvl w:val="2"/>
      </w:pPr>
      <w:r>
        <w:rPr>
          <w:b/>
          <w:bCs/>
          <w:spacing w:val="-1"/>
        </w:rPr>
        <w:t>（二）一般公共预算财政拨款“三公”经费支出决算具体情</w:t>
      </w:r>
      <w:r>
        <w:rPr>
          <w:b/>
          <w:bCs/>
          <w:spacing w:val="-4"/>
        </w:rPr>
        <w:t>况说明。</w:t>
      </w:r>
    </w:p>
    <w:p w14:paraId="7A8CA5AB">
      <w:pPr>
        <w:pStyle w:val="2"/>
        <w:spacing w:before="190" w:line="339" w:lineRule="auto"/>
        <w:ind w:left="3" w:right="242" w:firstLine="633"/>
        <w:jc w:val="both"/>
      </w:pPr>
      <w:r>
        <w:rPr>
          <w:spacing w:val="-1"/>
        </w:rPr>
        <w:t>灵璧县下楼镇人民政府2022</w:t>
      </w:r>
      <w:r>
        <w:rPr>
          <w:spacing w:val="-52"/>
        </w:rPr>
        <w:t xml:space="preserve"> </w:t>
      </w:r>
      <w:r>
        <w:rPr>
          <w:spacing w:val="-1"/>
        </w:rPr>
        <w:t>年度一般公共预算财政拨款“三</w:t>
      </w:r>
      <w:r>
        <w:rPr>
          <w:spacing w:val="-6"/>
        </w:rPr>
        <w:t>公”经费支出决算中，因公出国（境）费支出决算</w:t>
      </w:r>
      <w:r>
        <w:rPr>
          <w:spacing w:val="-68"/>
        </w:rPr>
        <w:t xml:space="preserve"> </w:t>
      </w:r>
      <w:r>
        <w:rPr>
          <w:spacing w:val="-7"/>
        </w:rPr>
        <w:t>0</w:t>
      </w:r>
      <w:r>
        <w:rPr>
          <w:spacing w:val="-56"/>
        </w:rPr>
        <w:t xml:space="preserve"> </w:t>
      </w:r>
      <w:r>
        <w:rPr>
          <w:spacing w:val="-7"/>
        </w:rPr>
        <w:t>万元，占</w:t>
      </w:r>
      <w:r>
        <w:rPr>
          <w:spacing w:val="-67"/>
        </w:rPr>
        <w:t xml:space="preserve"> </w:t>
      </w:r>
      <w:r>
        <w:rPr>
          <w:spacing w:val="-7"/>
        </w:rPr>
        <w:t>0%;</w:t>
      </w:r>
      <w:r>
        <w:rPr>
          <w:spacing w:val="-2"/>
        </w:rPr>
        <w:t>公务接待费支出决算 14.91</w:t>
      </w:r>
      <w:r>
        <w:rPr>
          <w:spacing w:val="-29"/>
        </w:rPr>
        <w:t xml:space="preserve"> </w:t>
      </w:r>
      <w:r>
        <w:rPr>
          <w:spacing w:val="-2"/>
        </w:rPr>
        <w:t>万元，</w:t>
      </w:r>
      <w:r>
        <w:rPr>
          <w:spacing w:val="-77"/>
        </w:rPr>
        <w:t xml:space="preserve"> </w:t>
      </w:r>
      <w:r>
        <w:rPr>
          <w:spacing w:val="-2"/>
        </w:rPr>
        <w:t>占</w:t>
      </w:r>
      <w:r>
        <w:rPr>
          <w:spacing w:val="-37"/>
        </w:rPr>
        <w:t xml:space="preserve"> </w:t>
      </w:r>
      <w:r>
        <w:rPr>
          <w:spacing w:val="-2"/>
        </w:rPr>
        <w:t>3</w:t>
      </w:r>
      <w:r>
        <w:rPr>
          <w:spacing w:val="-3"/>
        </w:rPr>
        <w:t>9.4%；公务用车购置及运</w:t>
      </w:r>
      <w:r>
        <w:rPr>
          <w:spacing w:val="-2"/>
        </w:rPr>
        <w:t>行维护费支出决算</w:t>
      </w:r>
      <w:r>
        <w:rPr>
          <w:spacing w:val="-51"/>
        </w:rPr>
        <w:t xml:space="preserve"> </w:t>
      </w:r>
      <w:r>
        <w:rPr>
          <w:spacing w:val="-2"/>
        </w:rPr>
        <w:t>22.92</w:t>
      </w:r>
      <w:r>
        <w:rPr>
          <w:spacing w:val="-56"/>
        </w:rPr>
        <w:t xml:space="preserve"> </w:t>
      </w:r>
      <w:r>
        <w:rPr>
          <w:spacing w:val="-2"/>
        </w:rPr>
        <w:t>万元，</w:t>
      </w:r>
      <w:r>
        <w:rPr>
          <w:spacing w:val="-80"/>
        </w:rPr>
        <w:t xml:space="preserve"> </w:t>
      </w:r>
      <w:r>
        <w:rPr>
          <w:spacing w:val="-2"/>
        </w:rPr>
        <w:t>占</w:t>
      </w:r>
      <w:r>
        <w:rPr>
          <w:spacing w:val="-66"/>
        </w:rPr>
        <w:t xml:space="preserve"> </w:t>
      </w:r>
      <w:r>
        <w:rPr>
          <w:spacing w:val="-2"/>
        </w:rPr>
        <w:t>60.6%。具体情况如下：</w:t>
      </w:r>
    </w:p>
    <w:p w14:paraId="2E537394">
      <w:pPr>
        <w:pStyle w:val="2"/>
        <w:spacing w:before="3" w:line="300" w:lineRule="auto"/>
        <w:ind w:left="3" w:right="243" w:firstLine="639"/>
      </w:pPr>
      <w:r>
        <w:rPr>
          <w:b/>
          <w:bCs/>
          <w:spacing w:val="-2"/>
        </w:rPr>
        <w:t>1.因公出国（境）费支出</w:t>
      </w:r>
      <w:r>
        <w:rPr>
          <w:spacing w:val="-27"/>
        </w:rPr>
        <w:t xml:space="preserve"> </w:t>
      </w:r>
      <w:r>
        <w:rPr>
          <w:spacing w:val="-2"/>
        </w:rPr>
        <w:t>0 万元，与</w:t>
      </w:r>
      <w:r>
        <w:rPr>
          <w:spacing w:val="-32"/>
        </w:rPr>
        <w:t xml:space="preserve"> </w:t>
      </w:r>
      <w:r>
        <w:rPr>
          <w:spacing w:val="-2"/>
        </w:rPr>
        <w:t>2022</w:t>
      </w:r>
      <w:r>
        <w:rPr>
          <w:spacing w:val="-3"/>
        </w:rPr>
        <w:t xml:space="preserve"> 年度预算相比，</w:t>
      </w:r>
      <w:r>
        <w:t>减少</w:t>
      </w:r>
      <w:r>
        <w:rPr>
          <w:spacing w:val="-49"/>
        </w:rPr>
        <w:t xml:space="preserve"> </w:t>
      </w:r>
      <w:r>
        <w:t>0</w:t>
      </w:r>
      <w:r>
        <w:rPr>
          <w:spacing w:val="-55"/>
        </w:rPr>
        <w:t xml:space="preserve"> </w:t>
      </w:r>
      <w:r>
        <w:t>万元，下降</w:t>
      </w:r>
      <w:r>
        <w:rPr>
          <w:spacing w:val="-66"/>
        </w:rPr>
        <w:t xml:space="preserve"> </w:t>
      </w:r>
      <w:r>
        <w:t>0%， 2022</w:t>
      </w:r>
      <w:r>
        <w:rPr>
          <w:spacing w:val="-53"/>
        </w:rPr>
        <w:t xml:space="preserve"> </w:t>
      </w:r>
      <w:r>
        <w:t>年灵璧县下楼镇人民政府因公出国</w:t>
      </w:r>
      <w:r>
        <w:rPr>
          <w:spacing w:val="-3"/>
        </w:rPr>
        <w:t>（境）团组</w:t>
      </w:r>
      <w:r>
        <w:rPr>
          <w:spacing w:val="-38"/>
        </w:rPr>
        <w:t xml:space="preserve"> </w:t>
      </w:r>
      <w:r>
        <w:rPr>
          <w:spacing w:val="-3"/>
        </w:rPr>
        <w:t>0</w:t>
      </w:r>
      <w:r>
        <w:rPr>
          <w:spacing w:val="-60"/>
        </w:rPr>
        <w:t xml:space="preserve"> </w:t>
      </w:r>
      <w:r>
        <w:rPr>
          <w:spacing w:val="-3"/>
        </w:rPr>
        <w:t>次，累计出国（境）0</w:t>
      </w:r>
      <w:r>
        <w:rPr>
          <w:spacing w:val="-53"/>
        </w:rPr>
        <w:t xml:space="preserve"> </w:t>
      </w:r>
      <w:r>
        <w:rPr>
          <w:spacing w:val="-3"/>
        </w:rPr>
        <w:t>人次。</w:t>
      </w:r>
    </w:p>
    <w:p w14:paraId="4A1F4890">
      <w:pPr>
        <w:pStyle w:val="2"/>
        <w:spacing w:before="195" w:line="324" w:lineRule="auto"/>
        <w:ind w:right="238" w:firstLine="625"/>
      </w:pPr>
      <w:r>
        <w:rPr>
          <w:b/>
          <w:bCs/>
          <w:spacing w:val="-2"/>
        </w:rPr>
        <w:t>2.公务接待费支出</w:t>
      </w:r>
      <w:r>
        <w:rPr>
          <w:spacing w:val="-2"/>
        </w:rPr>
        <w:t xml:space="preserve"> 14.91 万元, 与</w:t>
      </w:r>
      <w:r>
        <w:rPr>
          <w:spacing w:val="-27"/>
        </w:rPr>
        <w:t xml:space="preserve"> </w:t>
      </w:r>
      <w:r>
        <w:rPr>
          <w:spacing w:val="-2"/>
        </w:rPr>
        <w:t>2022 年度预算相比，减</w:t>
      </w:r>
      <w:r>
        <w:rPr>
          <w:spacing w:val="-1"/>
        </w:rPr>
        <w:t>少</w:t>
      </w:r>
      <w:r>
        <w:rPr>
          <w:spacing w:val="-66"/>
        </w:rPr>
        <w:t xml:space="preserve"> </w:t>
      </w:r>
      <w:r>
        <w:rPr>
          <w:spacing w:val="-1"/>
        </w:rPr>
        <w:t>0.79</w:t>
      </w:r>
      <w:r>
        <w:rPr>
          <w:spacing w:val="-56"/>
        </w:rPr>
        <w:t xml:space="preserve"> </w:t>
      </w:r>
      <w:r>
        <w:rPr>
          <w:spacing w:val="-1"/>
        </w:rPr>
        <w:t>万元，下降</w:t>
      </w:r>
      <w:r>
        <w:rPr>
          <w:spacing w:val="-62"/>
        </w:rPr>
        <w:t xml:space="preserve"> </w:t>
      </w:r>
      <w:r>
        <w:rPr>
          <w:spacing w:val="-1"/>
        </w:rPr>
        <w:t>5.16%，下降的原因是严格执行八项规定，压减公务接待费支出。2021</w:t>
      </w:r>
      <w:r>
        <w:rPr>
          <w:spacing w:val="-36"/>
        </w:rPr>
        <w:t xml:space="preserve"> </w:t>
      </w:r>
      <w:r>
        <w:rPr>
          <w:spacing w:val="-1"/>
        </w:rPr>
        <w:t>年灵璧县下楼镇人民政府国内公务接待</w:t>
      </w:r>
      <w:r>
        <w:rPr>
          <w:spacing w:val="-5"/>
        </w:rPr>
        <w:t>共</w:t>
      </w:r>
      <w:r>
        <w:rPr>
          <w:spacing w:val="-64"/>
        </w:rPr>
        <w:t xml:space="preserve"> </w:t>
      </w:r>
      <w:r>
        <w:rPr>
          <w:spacing w:val="-5"/>
        </w:rPr>
        <w:t>264</w:t>
      </w:r>
      <w:r>
        <w:rPr>
          <w:spacing w:val="-59"/>
        </w:rPr>
        <w:t xml:space="preserve"> </w:t>
      </w:r>
      <w:r>
        <w:rPr>
          <w:spacing w:val="-5"/>
        </w:rPr>
        <w:t>批次（其中外事接待</w:t>
      </w:r>
      <w:r>
        <w:rPr>
          <w:spacing w:val="-66"/>
        </w:rPr>
        <w:t xml:space="preserve"> </w:t>
      </w:r>
      <w:r>
        <w:rPr>
          <w:spacing w:val="-5"/>
        </w:rPr>
        <w:t>0</w:t>
      </w:r>
      <w:r>
        <w:rPr>
          <w:spacing w:val="-61"/>
        </w:rPr>
        <w:t xml:space="preserve"> </w:t>
      </w:r>
      <w:r>
        <w:rPr>
          <w:spacing w:val="-5"/>
        </w:rPr>
        <w:t>批次</w:t>
      </w:r>
      <w:r>
        <w:rPr>
          <w:spacing w:val="-82"/>
        </w:rPr>
        <w:t>），</w:t>
      </w:r>
      <w:r>
        <w:rPr>
          <w:spacing w:val="-5"/>
        </w:rPr>
        <w:t>1860</w:t>
      </w:r>
      <w:r>
        <w:rPr>
          <w:spacing w:val="-53"/>
        </w:rPr>
        <w:t xml:space="preserve"> </w:t>
      </w:r>
      <w:r>
        <w:rPr>
          <w:spacing w:val="-5"/>
        </w:rPr>
        <w:t>人次（其中外事接待</w:t>
      </w:r>
      <w:r>
        <w:rPr>
          <w:spacing w:val="-67"/>
        </w:rPr>
        <w:t xml:space="preserve"> </w:t>
      </w:r>
      <w:r>
        <w:rPr>
          <w:spacing w:val="-5"/>
        </w:rPr>
        <w:t>0</w:t>
      </w:r>
      <w:r>
        <w:rPr>
          <w:spacing w:val="-8"/>
        </w:rPr>
        <w:t>人次）。主要是用于工作检查验收，招商引资。经费使用贯彻</w:t>
      </w:r>
      <w:r>
        <w:rPr>
          <w:rFonts w:hint="eastAsia"/>
          <w:spacing w:val="-8"/>
          <w:lang w:val="en-US" w:eastAsia="zh-CN"/>
        </w:rPr>
        <w:t>中央</w:t>
      </w:r>
      <w:r>
        <w:rPr>
          <w:spacing w:val="3"/>
        </w:rPr>
        <w:t>规定和</w:t>
      </w:r>
      <w:r>
        <w:rPr>
          <w:color w:val="282828"/>
          <w:spacing w:val="3"/>
        </w:rPr>
        <w:t>安徽省实施细则</w:t>
      </w:r>
      <w:r>
        <w:rPr>
          <w:spacing w:val="3"/>
        </w:rPr>
        <w:t>，严格执行《党政机关厉行节</w:t>
      </w:r>
      <w:r>
        <w:rPr>
          <w:spacing w:val="-18"/>
        </w:rPr>
        <w:t>约反对浪费条例》、</w:t>
      </w:r>
      <w:r>
        <w:rPr>
          <w:color w:val="282828"/>
          <w:spacing w:val="-18"/>
        </w:rPr>
        <w:t>《安徽省省直机关公务接待管理暂行办法》（财</w:t>
      </w:r>
      <w:r>
        <w:rPr>
          <w:color w:val="282828"/>
        </w:rPr>
        <w:t>行〔2014〕2066</w:t>
      </w:r>
      <w:r>
        <w:rPr>
          <w:color w:val="282828"/>
          <w:spacing w:val="-41"/>
        </w:rPr>
        <w:t xml:space="preserve"> </w:t>
      </w:r>
      <w:r>
        <w:rPr>
          <w:color w:val="282828"/>
        </w:rPr>
        <w:t>号）相关规定。</w:t>
      </w:r>
    </w:p>
    <w:p w14:paraId="202217B7">
      <w:pPr>
        <w:pStyle w:val="2"/>
        <w:spacing w:before="196" w:line="300" w:lineRule="auto"/>
        <w:ind w:right="238" w:firstLine="628"/>
      </w:pPr>
      <w:r>
        <w:rPr>
          <w:b/>
          <w:bCs/>
          <w:spacing w:val="-2"/>
        </w:rPr>
        <w:t>3.公务用车购置及运行维护费支出</w:t>
      </w:r>
      <w:r>
        <w:rPr>
          <w:spacing w:val="-24"/>
        </w:rPr>
        <w:t xml:space="preserve"> </w:t>
      </w:r>
      <w:r>
        <w:rPr>
          <w:spacing w:val="-2"/>
        </w:rPr>
        <w:t>22.92 万元，与</w:t>
      </w:r>
      <w:r>
        <w:rPr>
          <w:spacing w:val="-32"/>
        </w:rPr>
        <w:t xml:space="preserve"> </w:t>
      </w:r>
      <w:r>
        <w:rPr>
          <w:spacing w:val="-2"/>
        </w:rPr>
        <w:t>2022 年</w:t>
      </w:r>
      <w:r>
        <w:t>度预算相比，减少</w:t>
      </w:r>
      <w:r>
        <w:rPr>
          <w:spacing w:val="-30"/>
        </w:rPr>
        <w:t xml:space="preserve"> </w:t>
      </w:r>
      <w:r>
        <w:t>4.88</w:t>
      </w:r>
      <w:r>
        <w:rPr>
          <w:spacing w:val="-29"/>
        </w:rPr>
        <w:t xml:space="preserve"> </w:t>
      </w:r>
      <w:r>
        <w:t>万元，下降 17.55%，下降的原因是严格</w:t>
      </w:r>
      <w:r>
        <w:rPr>
          <w:spacing w:val="3"/>
        </w:rPr>
        <w:t>执行八项规定，压减公务用车运行维护费支出。其中，公务用车</w:t>
      </w:r>
    </w:p>
    <w:p w14:paraId="1A9A5046">
      <w:pPr>
        <w:spacing w:line="300" w:lineRule="auto"/>
        <w:sectPr>
          <w:footerReference r:id="rId6" w:type="default"/>
          <w:pgSz w:w="11907" w:h="16839"/>
          <w:pgMar w:top="1431" w:right="1281" w:bottom="1909" w:left="1609" w:header="0" w:footer="1547" w:gutter="0"/>
          <w:cols w:space="720" w:num="1"/>
        </w:sectPr>
      </w:pPr>
    </w:p>
    <w:p w14:paraId="57817DE8">
      <w:pPr>
        <w:spacing w:line="246" w:lineRule="auto"/>
        <w:rPr>
          <w:rFonts w:ascii="Arial"/>
          <w:sz w:val="21"/>
        </w:rPr>
      </w:pPr>
    </w:p>
    <w:p w14:paraId="066D939F">
      <w:pPr>
        <w:spacing w:line="246" w:lineRule="auto"/>
        <w:rPr>
          <w:rFonts w:ascii="Arial"/>
          <w:sz w:val="21"/>
        </w:rPr>
      </w:pPr>
    </w:p>
    <w:p w14:paraId="773F5D51">
      <w:pPr>
        <w:spacing w:line="246" w:lineRule="auto"/>
        <w:rPr>
          <w:rFonts w:ascii="Arial"/>
          <w:sz w:val="21"/>
        </w:rPr>
      </w:pPr>
    </w:p>
    <w:p w14:paraId="3C6C23F4">
      <w:pPr>
        <w:pStyle w:val="2"/>
        <w:spacing w:before="101" w:line="339" w:lineRule="auto"/>
        <w:ind w:left="3"/>
      </w:pPr>
      <w:r>
        <w:rPr>
          <w:spacing w:val="-5"/>
        </w:rPr>
        <w:t>购置费</w:t>
      </w:r>
      <w:r>
        <w:rPr>
          <w:spacing w:val="-28"/>
        </w:rPr>
        <w:t xml:space="preserve"> </w:t>
      </w:r>
      <w:r>
        <w:rPr>
          <w:spacing w:val="-5"/>
        </w:rPr>
        <w:t>14.98</w:t>
      </w:r>
      <w:r>
        <w:rPr>
          <w:spacing w:val="-56"/>
        </w:rPr>
        <w:t xml:space="preserve"> </w:t>
      </w:r>
      <w:r>
        <w:rPr>
          <w:spacing w:val="-5"/>
        </w:rPr>
        <w:t>万元， 2022</w:t>
      </w:r>
      <w:r>
        <w:rPr>
          <w:spacing w:val="-52"/>
        </w:rPr>
        <w:t xml:space="preserve"> </w:t>
      </w:r>
      <w:r>
        <w:rPr>
          <w:spacing w:val="-5"/>
        </w:rPr>
        <w:t>年购置公务用车</w:t>
      </w:r>
      <w:r>
        <w:rPr>
          <w:spacing w:val="-45"/>
        </w:rPr>
        <w:t xml:space="preserve"> </w:t>
      </w:r>
      <w:r>
        <w:rPr>
          <w:spacing w:val="-5"/>
        </w:rPr>
        <w:t>1</w:t>
      </w:r>
      <w:r>
        <w:rPr>
          <w:spacing w:val="-59"/>
        </w:rPr>
        <w:t xml:space="preserve"> </w:t>
      </w:r>
      <w:r>
        <w:rPr>
          <w:spacing w:val="-5"/>
        </w:rPr>
        <w:t>辆。与</w:t>
      </w:r>
      <w:r>
        <w:rPr>
          <w:spacing w:val="-66"/>
        </w:rPr>
        <w:t xml:space="preserve"> </w:t>
      </w:r>
      <w:r>
        <w:rPr>
          <w:spacing w:val="-5"/>
        </w:rPr>
        <w:t>2022</w:t>
      </w:r>
      <w:r>
        <w:rPr>
          <w:spacing w:val="-51"/>
        </w:rPr>
        <w:t xml:space="preserve"> </w:t>
      </w:r>
      <w:r>
        <w:rPr>
          <w:spacing w:val="-5"/>
        </w:rPr>
        <w:t>年度预</w:t>
      </w:r>
      <w:r>
        <w:rPr>
          <w:spacing w:val="-2"/>
        </w:rPr>
        <w:t>算相比，减少</w:t>
      </w:r>
      <w:r>
        <w:rPr>
          <w:spacing w:val="-47"/>
        </w:rPr>
        <w:t xml:space="preserve"> </w:t>
      </w:r>
      <w:r>
        <w:rPr>
          <w:spacing w:val="-2"/>
        </w:rPr>
        <w:t>3.02</w:t>
      </w:r>
      <w:r>
        <w:rPr>
          <w:spacing w:val="-56"/>
        </w:rPr>
        <w:t xml:space="preserve"> </w:t>
      </w:r>
      <w:r>
        <w:rPr>
          <w:spacing w:val="-2"/>
        </w:rPr>
        <w:t>万元，下降</w:t>
      </w:r>
      <w:r>
        <w:rPr>
          <w:spacing w:val="-46"/>
        </w:rPr>
        <w:t xml:space="preserve"> </w:t>
      </w:r>
      <w:r>
        <w:rPr>
          <w:spacing w:val="-2"/>
        </w:rPr>
        <w:t>16.78%,公务用车运行维护费7.94</w:t>
      </w:r>
      <w:r>
        <w:rPr>
          <w:spacing w:val="-4"/>
        </w:rPr>
        <w:t>万元，与</w:t>
      </w:r>
      <w:r>
        <w:rPr>
          <w:spacing w:val="-61"/>
        </w:rPr>
        <w:t xml:space="preserve"> </w:t>
      </w:r>
      <w:r>
        <w:rPr>
          <w:spacing w:val="-4"/>
        </w:rPr>
        <w:t>2022</w:t>
      </w:r>
      <w:r>
        <w:rPr>
          <w:spacing w:val="-52"/>
        </w:rPr>
        <w:t xml:space="preserve"> </w:t>
      </w:r>
      <w:r>
        <w:rPr>
          <w:spacing w:val="-4"/>
        </w:rPr>
        <w:t>年度预算相比，减少</w:t>
      </w:r>
      <w:r>
        <w:rPr>
          <w:spacing w:val="-44"/>
        </w:rPr>
        <w:t xml:space="preserve"> </w:t>
      </w:r>
      <w:r>
        <w:rPr>
          <w:spacing w:val="-4"/>
        </w:rPr>
        <w:t>1.86</w:t>
      </w:r>
      <w:r>
        <w:rPr>
          <w:spacing w:val="-56"/>
        </w:rPr>
        <w:t xml:space="preserve"> </w:t>
      </w:r>
      <w:r>
        <w:rPr>
          <w:spacing w:val="-4"/>
        </w:rPr>
        <w:t>万元，下降</w:t>
      </w:r>
      <w:r>
        <w:rPr>
          <w:spacing w:val="-46"/>
        </w:rPr>
        <w:t xml:space="preserve"> </w:t>
      </w:r>
      <w:r>
        <w:rPr>
          <w:spacing w:val="-4"/>
        </w:rPr>
        <w:t>18.98%，下</w:t>
      </w:r>
      <w:r>
        <w:rPr>
          <w:spacing w:val="3"/>
        </w:rPr>
        <w:t>降的原因是严格执行八项规定，压减公务用车运行维护费支出。公务用车运行维护费，包括车辆购置费、燃料费、维修费、过路过桥费、保险费等支出，主要用于政府工作检查、扶贫、招商、</w:t>
      </w:r>
      <w:r>
        <w:rPr>
          <w:spacing w:val="-8"/>
        </w:rPr>
        <w:t>疫情防控，禁烧等工作。截至</w:t>
      </w:r>
      <w:r>
        <w:rPr>
          <w:spacing w:val="-63"/>
        </w:rPr>
        <w:t xml:space="preserve"> </w:t>
      </w:r>
      <w:r>
        <w:rPr>
          <w:spacing w:val="-8"/>
        </w:rPr>
        <w:t>2022</w:t>
      </w:r>
      <w:r>
        <w:rPr>
          <w:spacing w:val="-51"/>
        </w:rPr>
        <w:t xml:space="preserve"> </w:t>
      </w:r>
      <w:r>
        <w:rPr>
          <w:spacing w:val="-8"/>
        </w:rPr>
        <w:t>年</w:t>
      </w:r>
      <w:r>
        <w:rPr>
          <w:spacing w:val="-46"/>
        </w:rPr>
        <w:t xml:space="preserve"> </w:t>
      </w:r>
      <w:r>
        <w:rPr>
          <w:spacing w:val="-8"/>
        </w:rPr>
        <w:t>12</w:t>
      </w:r>
      <w:r>
        <w:rPr>
          <w:spacing w:val="-44"/>
        </w:rPr>
        <w:t xml:space="preserve"> </w:t>
      </w:r>
      <w:r>
        <w:rPr>
          <w:spacing w:val="-8"/>
        </w:rPr>
        <w:t>月</w:t>
      </w:r>
      <w:r>
        <w:rPr>
          <w:spacing w:val="-63"/>
        </w:rPr>
        <w:t xml:space="preserve"> </w:t>
      </w:r>
      <w:r>
        <w:rPr>
          <w:spacing w:val="-8"/>
        </w:rPr>
        <w:t>31 日，灵璧县下楼镇</w:t>
      </w:r>
      <w:r>
        <w:rPr>
          <w:spacing w:val="4"/>
        </w:rPr>
        <w:t>人民政府机关开支财政拨款的公务用车保有量为3</w:t>
      </w:r>
      <w:r>
        <w:rPr>
          <w:spacing w:val="-42"/>
        </w:rPr>
        <w:t xml:space="preserve"> </w:t>
      </w:r>
      <w:r>
        <w:rPr>
          <w:spacing w:val="4"/>
        </w:rPr>
        <w:t>辆。</w:t>
      </w:r>
    </w:p>
    <w:p w14:paraId="6E060441">
      <w:pPr>
        <w:spacing w:line="253" w:lineRule="auto"/>
        <w:rPr>
          <w:rFonts w:ascii="Arial"/>
          <w:sz w:val="21"/>
        </w:rPr>
      </w:pPr>
    </w:p>
    <w:p w14:paraId="31AFB61B">
      <w:pPr>
        <w:spacing w:line="253" w:lineRule="auto"/>
        <w:rPr>
          <w:rFonts w:ascii="Arial"/>
          <w:sz w:val="21"/>
        </w:rPr>
      </w:pPr>
    </w:p>
    <w:p w14:paraId="170F3C4E">
      <w:pPr>
        <w:spacing w:line="253" w:lineRule="auto"/>
        <w:rPr>
          <w:rFonts w:ascii="Arial"/>
          <w:sz w:val="21"/>
        </w:rPr>
      </w:pPr>
    </w:p>
    <w:p w14:paraId="54E40C68">
      <w:pPr>
        <w:spacing w:line="253" w:lineRule="auto"/>
        <w:rPr>
          <w:rFonts w:ascii="Arial"/>
          <w:sz w:val="21"/>
        </w:rPr>
      </w:pPr>
    </w:p>
    <w:p w14:paraId="194194F9">
      <w:pPr>
        <w:spacing w:line="253" w:lineRule="auto"/>
        <w:rPr>
          <w:rFonts w:ascii="Arial"/>
          <w:sz w:val="21"/>
        </w:rPr>
      </w:pPr>
    </w:p>
    <w:p w14:paraId="5F221863">
      <w:pPr>
        <w:spacing w:line="253" w:lineRule="auto"/>
        <w:rPr>
          <w:rFonts w:ascii="Arial"/>
          <w:sz w:val="21"/>
        </w:rPr>
      </w:pPr>
    </w:p>
    <w:p w14:paraId="214E749A">
      <w:pPr>
        <w:spacing w:line="254" w:lineRule="auto"/>
        <w:rPr>
          <w:rFonts w:ascii="Arial"/>
          <w:sz w:val="21"/>
        </w:rPr>
      </w:pPr>
    </w:p>
    <w:p w14:paraId="0E1146EE">
      <w:pPr>
        <w:spacing w:line="254" w:lineRule="auto"/>
        <w:rPr>
          <w:rFonts w:ascii="Arial"/>
          <w:sz w:val="21"/>
        </w:rPr>
      </w:pPr>
    </w:p>
    <w:p w14:paraId="2B362F0B">
      <w:pPr>
        <w:spacing w:line="254" w:lineRule="auto"/>
        <w:rPr>
          <w:rFonts w:ascii="Arial"/>
          <w:sz w:val="21"/>
        </w:rPr>
      </w:pPr>
    </w:p>
    <w:p w14:paraId="333FA58B">
      <w:pPr>
        <w:spacing w:line="254" w:lineRule="auto"/>
        <w:rPr>
          <w:rFonts w:ascii="Arial"/>
          <w:sz w:val="21"/>
        </w:rPr>
      </w:pPr>
    </w:p>
    <w:p w14:paraId="1FFFC950">
      <w:pPr>
        <w:spacing w:line="254" w:lineRule="auto"/>
        <w:rPr>
          <w:rFonts w:ascii="Arial"/>
          <w:sz w:val="21"/>
        </w:rPr>
      </w:pPr>
    </w:p>
    <w:p w14:paraId="127554AC">
      <w:pPr>
        <w:spacing w:line="254" w:lineRule="auto"/>
        <w:rPr>
          <w:rFonts w:ascii="Arial"/>
          <w:sz w:val="21"/>
        </w:rPr>
      </w:pPr>
    </w:p>
    <w:p w14:paraId="4C7E7819">
      <w:pPr>
        <w:spacing w:line="254" w:lineRule="auto"/>
        <w:rPr>
          <w:rFonts w:ascii="Arial"/>
          <w:sz w:val="21"/>
        </w:rPr>
      </w:pPr>
    </w:p>
    <w:p w14:paraId="2C1F44D6">
      <w:pPr>
        <w:pStyle w:val="2"/>
        <w:spacing w:before="100" w:line="223" w:lineRule="auto"/>
      </w:pPr>
      <w:r>
        <w:rPr>
          <w:spacing w:val="3"/>
        </w:rPr>
        <w:t>联系方式：宿州市灵璧县下楼镇2021年度部门决算政务公开电子</w:t>
      </w:r>
    </w:p>
    <w:p w14:paraId="4C02FE38">
      <w:pPr>
        <w:pStyle w:val="2"/>
        <w:spacing w:before="194" w:line="222" w:lineRule="auto"/>
        <w:ind w:left="1284"/>
      </w:pPr>
      <w:r>
        <w:t>邮箱：</w:t>
      </w:r>
      <w:r>
        <w:rPr>
          <w:rFonts w:ascii="宋体" w:hAnsi="宋体" w:eastAsia="宋体" w:cs="宋体"/>
        </w:rPr>
        <w:t>xlz6605004@163.com</w:t>
      </w:r>
      <w:r>
        <w:t>。</w:t>
      </w:r>
    </w:p>
    <w:sectPr>
      <w:footerReference r:id="rId7" w:type="default"/>
      <w:pgSz w:w="11907" w:h="16839"/>
      <w:pgMar w:top="1431" w:right="1517" w:bottom="1909" w:left="1606" w:header="0" w:footer="15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AFB79">
    <w:pPr>
      <w:pStyle w:val="2"/>
      <w:spacing w:line="232" w:lineRule="auto"/>
      <w:ind w:right="7"/>
      <w:jc w:val="right"/>
      <w:rPr>
        <w:sz w:val="28"/>
        <w:szCs w:val="28"/>
      </w:rPr>
    </w:pPr>
    <w:r>
      <w:rPr>
        <w:spacing w:val="-2"/>
        <w:sz w:val="28"/>
        <w:szCs w:val="28"/>
      </w:rPr>
      <w:t>-1-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9209D">
    <w:pPr>
      <w:pStyle w:val="2"/>
      <w:spacing w:line="232" w:lineRule="auto"/>
      <w:ind w:left="8355"/>
      <w:rPr>
        <w:sz w:val="28"/>
        <w:szCs w:val="28"/>
      </w:rPr>
    </w:pPr>
    <w:r>
      <w:rPr>
        <w:spacing w:val="-2"/>
        <w:sz w:val="28"/>
        <w:szCs w:val="28"/>
      </w:rPr>
      <w:t>-2-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883F9">
    <w:pPr>
      <w:pStyle w:val="2"/>
      <w:spacing w:before="1" w:line="230" w:lineRule="auto"/>
      <w:ind w:right="10"/>
      <w:jc w:val="right"/>
      <w:rPr>
        <w:sz w:val="28"/>
        <w:szCs w:val="28"/>
      </w:rPr>
    </w:pPr>
    <w:r>
      <w:rPr>
        <w:spacing w:val="-2"/>
        <w:sz w:val="28"/>
        <w:szCs w:val="28"/>
      </w:rPr>
      <w:t>-3-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C1753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980</Words>
  <Characters>1167</Characters>
  <TotalTime>2</TotalTime>
  <ScaleCrop>false</ScaleCrop>
  <LinksUpToDate>false</LinksUpToDate>
  <CharactersWithSpaces>1255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2025-08-19T10:06:00Z</dcterms:created>
  <dc:creator>路晗</dc:creator>
  <cp:lastModifiedBy>刘泽辰</cp:lastModifiedBy>
  <dcterms:modified xsi:type="dcterms:W3CDTF">2026-02-26T08:17:16Z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2026-02-26T16:13:46Z</vt:filetime>
  </property>
  <property fmtid="{D5CDD505-2E9C-101B-9397-08002B2CF9AE}" pid="4" name="KSOTemplateDocerSaveRecord">
    <vt:lpwstr>eyJoZGlkIjoiMDViODk4OTQzYjcyYWVkMmZmYzE2MWJhNjI2NGE0MGQiLCJ1c2VySWQiOiIyNzk3MzA4NTMifQ==</vt:lpwstr>
  </property>
  <property fmtid="{D5CDD505-2E9C-101B-9397-08002B2CF9AE}" pid="5" name="KSOProductBuildVer">
    <vt:lpwstr>2052-12.1.0.24657</vt:lpwstr>
  </property>
  <property fmtid="{D5CDD505-2E9C-101B-9397-08002B2CF9AE}" pid="6" name="ICV">
    <vt:lpwstr>059494991331481993B0FD1F31F642EF_13</vt:lpwstr>
  </property>
</Properties>
</file>